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27" w:lineRule="auto"/>
        <w:ind w:left="5478" w:right="3937" w:hanging="558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&amp; Performance Testing Model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217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510"/>
        <w:gridCol w:w="4846"/>
        <w:tblGridChange w:id="0">
          <w:tblGrid>
            <w:gridCol w:w="4510"/>
            <w:gridCol w:w="4846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192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193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November 2025</w:t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194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before="65" w:line="176" w:lineRule="auto"/>
              <w:ind w:left="124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NM2025TMID02717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197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196" w:lineRule="auto"/>
              <w:ind w:left="11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5475c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Optimizing User, Group, and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14" w:lineRule="auto"/>
              <w:ind w:left="108" w:right="865" w:firstLine="14.00000000000000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5475c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Management with Access Control and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190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USER-1                                                                                                       USER2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51333</wp:posOffset>
            </wp:positionH>
            <wp:positionV relativeFrom="paragraph">
              <wp:posOffset>173733</wp:posOffset>
            </wp:positionV>
            <wp:extent cx="3654044" cy="165811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044" cy="1658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line="2594" w:lineRule="auto"/>
        <w:ind w:firstLine="6686"/>
        <w:rPr/>
        <w:sectPr>
          <w:pgSz w:h="11907" w:w="16839" w:orient="landscape"/>
          <w:pgMar w:bottom="0" w:top="1012" w:left="1563" w:right="2525" w:header="0" w:footer="0"/>
          <w:pgNumType w:start="1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654043" cy="164680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4043" cy="1646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8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66.0" w:type="dxa"/>
        <w:jc w:val="left"/>
        <w:tblInd w:w="1649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5283"/>
        <w:gridCol w:w="5283"/>
        <w:tblGridChange w:id="0">
          <w:tblGrid>
            <w:gridCol w:w="5283"/>
            <w:gridCol w:w="5283"/>
          </w:tblGrid>
        </w:tblGridChange>
      </w:tblGrid>
      <w:tr>
        <w:trPr>
          <w:cantSplit w:val="0"/>
          <w:trHeight w:val="39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before="71" w:line="177" w:lineRule="auto"/>
              <w:ind w:left="12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before="60" w:line="187" w:lineRule="auto"/>
              <w:ind w:left="10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before="44" w:line="215" w:lineRule="auto"/>
              <w:ind w:left="12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 Summary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before="42" w:line="227" w:lineRule="auto"/>
              <w:ind w:left="111" w:right="552" w:hanging="0.9999999999999964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Successfully created and deployed an Update Set to capture configuration changes and workflow</w:t>
            </w:r>
          </w:p>
          <w:p w:rsidR="00000000" w:rsidDel="00000000" w:rsidP="00000000" w:rsidRDefault="00000000" w:rsidRPr="00000000" w14:paraId="0000001B">
            <w:pPr>
              <w:spacing w:before="27" w:line="219" w:lineRule="auto"/>
              <w:ind w:left="112" w:right="117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customizations related to user roles and task automation.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before="43" w:line="215" w:lineRule="auto"/>
              <w:ind w:left="109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before="43" w:line="218" w:lineRule="auto"/>
              <w:ind w:left="121" w:right="319" w:hanging="15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All modifications and access control rules tracked with 100% precision during testing.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before="44" w:line="217" w:lineRule="auto"/>
              <w:ind w:left="11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Score (Rule Effectiveness)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before="43" w:line="220" w:lineRule="auto"/>
              <w:ind w:left="106" w:right="549" w:firstLine="14.000000000000004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High confidence (100%) in access rule enforcement, validated through audit logs and system behavior.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ROLES-1                                                                                                             ROLE-2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882" w:lineRule="auto"/>
        <w:ind w:firstLine="7368"/>
        <w:rPr/>
        <w:sectPr>
          <w:type w:val="nextPage"/>
          <w:pgSz w:h="11907" w:w="16839" w:orient="landscape"/>
          <w:pgMar w:bottom="0" w:top="1012" w:left="1548" w:right="1550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4045711" cy="183007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711" cy="183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569</wp:posOffset>
            </wp:positionV>
            <wp:extent cx="4016755" cy="167576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6755" cy="16757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before="71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036.0" w:type="dxa"/>
        <w:jc w:val="left"/>
        <w:tblInd w:w="1343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5242"/>
        <w:gridCol w:w="5794"/>
        <w:tblGridChange w:id="0">
          <w:tblGrid>
            <w:gridCol w:w="5242"/>
            <w:gridCol w:w="5794"/>
          </w:tblGrid>
        </w:tblGridChange>
      </w:tblGrid>
      <w:tr>
        <w:trPr>
          <w:cantSplit w:val="0"/>
          <w:trHeight w:val="5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before="71" w:line="177" w:lineRule="auto"/>
              <w:ind w:left="12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before="60" w:line="187" w:lineRule="auto"/>
              <w:ind w:left="10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before="41" w:line="215" w:lineRule="auto"/>
              <w:ind w:left="12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 Summary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before="41" w:line="232" w:lineRule="auto"/>
              <w:ind w:left="114" w:right="324" w:firstLine="0.9999999999999964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Configured custom roles such as Project Manager and Team Member within ServiceNow. Defined clear access rules and  scoped permissions for each role.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before="43" w:line="215" w:lineRule="auto"/>
              <w:ind w:left="11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before="43" w:line="218" w:lineRule="auto"/>
              <w:ind w:left="122" w:right="588" w:firstLine="0.9999999999999964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Execution Success Rate - 100%. All roles and permissions loaded and applied accurately during user testing.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before="44" w:line="217" w:lineRule="auto"/>
              <w:ind w:left="1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Score (Rule Effectiveness)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before="43" w:line="220" w:lineRule="auto"/>
              <w:ind w:left="115" w:right="38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- 100%. Validated role behavior through access control testing and audit logs.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3" w:lineRule="auto"/>
        <w:ind w:firstLine="601"/>
        <w:rPr/>
        <w:sectPr>
          <w:type w:val="nextPage"/>
          <w:pgSz w:h="11907" w:w="16839" w:orient="landscape"/>
          <w:pgMar w:bottom="0" w:top="1012" w:left="1558" w:right="2525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838955" cy="175450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955" cy="175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4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4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45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30.0" w:type="dxa"/>
        <w:jc w:val="left"/>
        <w:tblInd w:w="743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34"/>
        <w:gridCol w:w="5996"/>
        <w:tblGridChange w:id="0">
          <w:tblGrid>
            <w:gridCol w:w="4834"/>
            <w:gridCol w:w="5996"/>
          </w:tblGrid>
        </w:tblGridChange>
      </w:tblGrid>
      <w:tr>
        <w:trPr>
          <w:cantSplit w:val="0"/>
          <w:trHeight w:val="4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before="74" w:line="177" w:lineRule="auto"/>
              <w:ind w:left="12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before="62" w:line="187" w:lineRule="auto"/>
              <w:ind w:left="10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before="42" w:line="215" w:lineRule="auto"/>
              <w:ind w:left="12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 Summary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before="42" w:line="215" w:lineRule="auto"/>
              <w:ind w:left="124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Implemented dynamic visibility rules to display “Group Task</w:t>
            </w:r>
          </w:p>
          <w:p w:rsidR="00000000" w:rsidDel="00000000" w:rsidP="00000000" w:rsidRDefault="00000000" w:rsidRPr="00000000" w14:paraId="00000049">
            <w:pPr>
              <w:spacing w:before="27" w:line="229" w:lineRule="auto"/>
              <w:ind w:left="124" w:right="33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Panel” only when users belong to specific project groups (e.g., Dev Team, QA Team, Admin).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before="43" w:line="215" w:lineRule="auto"/>
              <w:ind w:left="109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before="44" w:line="218" w:lineRule="auto"/>
              <w:ind w:left="115" w:right="564" w:firstLine="8.000000000000007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Testing – Passed. Group-based conditions triggered expected UI behaviors.</w:t>
            </w:r>
          </w:p>
        </w:tc>
      </w:tr>
      <w:tr>
        <w:trPr>
          <w:cantSplit w:val="0"/>
          <w:trHeight w:val="11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before="44" w:line="217" w:lineRule="auto"/>
              <w:ind w:left="11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Score (Rule Effectiveness)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before="53" w:line="190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Confidence - 95%. Verified through test cases across</w:t>
            </w:r>
          </w:p>
          <w:p w:rsidR="00000000" w:rsidDel="00000000" w:rsidP="00000000" w:rsidRDefault="00000000" w:rsidRPr="00000000" w14:paraId="0000004E">
            <w:pPr>
              <w:spacing w:before="57" w:line="190" w:lineRule="auto"/>
              <w:ind w:left="11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 group-role combinations in staging environment.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1907" w:w="16839" w:orient="landscape"/>
          <w:pgMar w:bottom="0" w:top="1012" w:left="2525" w:right="2525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TABLES-1                                                                                                                 TABLES-2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9" w:lineRule="auto"/>
        <w:ind w:firstLine="872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876548" cy="175882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548" cy="175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4746601</wp:posOffset>
            </wp:positionH>
            <wp:positionV relativeFrom="paragraph">
              <wp:posOffset>139617</wp:posOffset>
            </wp:positionV>
            <wp:extent cx="3875278" cy="1616709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5278" cy="16167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before="64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83.0" w:type="dxa"/>
        <w:jc w:val="left"/>
        <w:tblInd w:w="2275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591"/>
        <w:gridCol w:w="4592"/>
        <w:tblGridChange w:id="0">
          <w:tblGrid>
            <w:gridCol w:w="4591"/>
            <w:gridCol w:w="4592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before="71" w:line="177" w:lineRule="auto"/>
              <w:ind w:left="12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before="60" w:line="187" w:lineRule="auto"/>
              <w:ind w:left="10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before="40" w:line="215" w:lineRule="auto"/>
              <w:ind w:left="12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 Summary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before="40" w:line="215" w:lineRule="auto"/>
              <w:ind w:left="11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Configured custom tables for Users, Roles,</w:t>
            </w:r>
          </w:p>
          <w:p w:rsidR="00000000" w:rsidDel="00000000" w:rsidP="00000000" w:rsidRDefault="00000000" w:rsidRPr="00000000" w14:paraId="00000061">
            <w:pPr>
              <w:spacing w:before="27" w:line="226" w:lineRule="auto"/>
              <w:ind w:left="108" w:right="126" w:hanging="0.9999999999999964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Tasks, and Groups. Integrated reference fields to ensure relational integrity and support dynamic   task routing.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before="42" w:line="215" w:lineRule="auto"/>
              <w:ind w:left="11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before="43" w:lineRule="auto"/>
              <w:ind w:left="111" w:right="471" w:hanging="4.0000000000000036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Table creation and data population executed with 100% success. Field behaviors and</w:t>
            </w:r>
          </w:p>
          <w:p w:rsidR="00000000" w:rsidDel="00000000" w:rsidP="00000000" w:rsidRDefault="00000000" w:rsidRPr="00000000" w14:paraId="00000064">
            <w:pPr>
              <w:spacing w:before="1" w:line="195" w:lineRule="auto"/>
              <w:ind w:left="12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relationships validated.</w:t>
            </w:r>
          </w:p>
        </w:tc>
      </w:tr>
      <w:tr>
        <w:trPr>
          <w:cantSplit w:val="0"/>
          <w:trHeight w:val="81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before="44" w:line="217" w:lineRule="auto"/>
              <w:ind w:left="1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Score (Rule Effectiveness)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before="43" w:line="228" w:lineRule="auto"/>
              <w:ind w:left="110" w:right="384" w:firstLine="5.9999999999999964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- 100%. Verified table operations, form views, and access controls in staging</w:t>
            </w:r>
          </w:p>
          <w:p w:rsidR="00000000" w:rsidDel="00000000" w:rsidP="00000000" w:rsidRDefault="00000000" w:rsidRPr="00000000" w14:paraId="00000067">
            <w:pPr>
              <w:spacing w:before="27" w:line="199" w:lineRule="auto"/>
              <w:ind w:left="11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environment.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1907" w:w="16839" w:orient="landscape"/>
          <w:pgMar w:bottom="0" w:top="1012" w:left="1552" w:right="1708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USERS TO GROUPS-1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070" w:lineRule="auto"/>
        <w:ind w:firstLine="3447"/>
        <w:rPr/>
        <w:sectPr>
          <w:type w:val="nextPage"/>
          <w:pgSz w:h="11907" w:w="16839" w:orient="landscape"/>
          <w:pgMar w:bottom="0" w:top="1012" w:left="1548" w:right="2525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4347209" cy="194906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7209" cy="1949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67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83.0" w:type="dxa"/>
        <w:jc w:val="left"/>
        <w:tblInd w:w="228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591"/>
        <w:gridCol w:w="4592"/>
        <w:tblGridChange w:id="0">
          <w:tblGrid>
            <w:gridCol w:w="4591"/>
            <w:gridCol w:w="4592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before="73" w:line="177" w:lineRule="auto"/>
              <w:ind w:left="12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before="62" w:line="187" w:lineRule="auto"/>
              <w:ind w:left="10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before="41" w:line="215" w:lineRule="auto"/>
              <w:ind w:left="12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 Summary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before="50" w:line="190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Configured group management rules and</w:t>
            </w:r>
          </w:p>
          <w:p w:rsidR="00000000" w:rsidDel="00000000" w:rsidP="00000000" w:rsidRDefault="00000000" w:rsidRPr="00000000" w14:paraId="0000007F">
            <w:pPr>
              <w:spacing w:before="57" w:line="190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 users to relevant project groups</w:t>
            </w:r>
          </w:p>
          <w:p w:rsidR="00000000" w:rsidDel="00000000" w:rsidP="00000000" w:rsidRDefault="00000000" w:rsidRPr="00000000" w14:paraId="00000080">
            <w:pPr>
              <w:spacing w:before="57" w:line="190" w:lineRule="auto"/>
              <w:ind w:left="11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(e.g., Dev Team, QA Team). Implemented</w:t>
            </w:r>
          </w:p>
          <w:p w:rsidR="00000000" w:rsidDel="00000000" w:rsidP="00000000" w:rsidRDefault="00000000" w:rsidRPr="00000000" w14:paraId="00000081">
            <w:pPr>
              <w:spacing w:before="57" w:line="190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dynamic membership assignment during</w:t>
            </w:r>
          </w:p>
          <w:p w:rsidR="00000000" w:rsidDel="00000000" w:rsidP="00000000" w:rsidRDefault="00000000" w:rsidRPr="00000000" w14:paraId="00000082">
            <w:pPr>
              <w:spacing w:before="57" w:line="190" w:lineRule="auto"/>
              <w:ind w:left="114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onboarding and via role mapping workflows.</w:t>
            </w:r>
          </w:p>
        </w:tc>
      </w:tr>
      <w:tr>
        <w:trPr>
          <w:cantSplit w:val="0"/>
          <w:trHeight w:val="9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before="44" w:line="215" w:lineRule="auto"/>
              <w:ind w:left="11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before="43" w:line="228" w:lineRule="auto"/>
              <w:ind w:left="115" w:right="187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Group assignment validated - All assigned users appeared correctly in theirrespective groups</w:t>
            </w:r>
          </w:p>
          <w:p w:rsidR="00000000" w:rsidDel="00000000" w:rsidP="00000000" w:rsidRDefault="00000000" w:rsidRPr="00000000" w14:paraId="00000085">
            <w:pPr>
              <w:spacing w:before="28" w:line="215" w:lineRule="auto"/>
              <w:ind w:left="11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with accurate visibility and permissions.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before="45" w:line="217" w:lineRule="auto"/>
              <w:ind w:left="1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Score (Rule Effectiveness)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before="46" w:line="226" w:lineRule="auto"/>
              <w:ind w:left="115" w:right="584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- 100%. Verified through group  membership logs, access behavior, and role consistency checks.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" w:line="1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ROLES TO USERS-1                                                                 ASSIGN ROLES TO USERS-2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96" w:lineRule="auto"/>
        <w:ind w:firstLine="6971"/>
        <w:rPr/>
        <w:sectPr>
          <w:type w:val="nextPage"/>
          <w:pgSz w:h="11907" w:w="16839" w:orient="landscape"/>
          <w:pgMar w:bottom="0" w:top="1012" w:left="1548" w:right="2180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898138" cy="177520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138" cy="177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223836</wp:posOffset>
            </wp:positionH>
            <wp:positionV relativeFrom="paragraph">
              <wp:posOffset>584</wp:posOffset>
            </wp:positionV>
            <wp:extent cx="3908805" cy="175869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8805" cy="1758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spacing w:before="5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54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926.0" w:type="dxa"/>
        <w:jc w:val="left"/>
        <w:tblInd w:w="357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5463"/>
        <w:gridCol w:w="5463"/>
        <w:tblGridChange w:id="0">
          <w:tblGrid>
            <w:gridCol w:w="5463"/>
            <w:gridCol w:w="546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before="71" w:line="177" w:lineRule="auto"/>
              <w:ind w:left="12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before="60" w:line="187" w:lineRule="auto"/>
              <w:ind w:left="107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before="41" w:line="215" w:lineRule="auto"/>
              <w:ind w:left="12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 Summary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before="50" w:line="215" w:lineRule="auto"/>
              <w:ind w:left="112" w:right="338" w:firstLine="6.99999999999999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Successfully configured and deployed role-mapping logic to assign roles (e.g., Project Manager, Team</w:t>
            </w:r>
          </w:p>
          <w:p w:rsidR="00000000" w:rsidDel="00000000" w:rsidP="00000000" w:rsidRDefault="00000000" w:rsidRPr="00000000" w14:paraId="00000093">
            <w:pPr>
              <w:spacing w:before="57" w:line="236" w:lineRule="auto"/>
              <w:ind w:left="113" w:right="608" w:hanging="4.000000000000003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Member) to users during onboarding and through administrative workflows.</w:t>
            </w:r>
          </w:p>
        </w:tc>
      </w:tr>
      <w:tr>
        <w:trPr>
          <w:cantSplit w:val="0"/>
          <w:trHeight w:val="11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before="43" w:line="215" w:lineRule="auto"/>
              <w:ind w:left="11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before="52" w:line="236" w:lineRule="auto"/>
              <w:ind w:left="113" w:right="231" w:hanging="4.000000000000003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 assignment process executed flawlessly—100% of users received their correct roles without conflict.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before="45" w:line="217" w:lineRule="auto"/>
              <w:ind w:left="1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Score (Rule Effectiveness)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before="45" w:line="219" w:lineRule="auto"/>
              <w:ind w:left="121" w:right="444" w:hanging="5.9999999999999964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- 100%. Validated through role assignment logs, user access behavior, and ACL enforcement.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1907" w:w="16839" w:orient="landscape"/>
          <w:pgMar w:bottom="0" w:top="1012" w:left="2525" w:right="2525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1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ACCESS-1                                                                APPLICATION ACCESS-2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70" w:lineRule="auto"/>
        <w:rPr/>
        <w:sectPr>
          <w:type w:val="nextPage"/>
          <w:pgSz w:h="11907" w:w="16839" w:orient="landscape"/>
          <w:pgMar w:bottom="0" w:top="1012" w:left="2160" w:right="1449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881882" cy="17589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882" cy="175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4517898</wp:posOffset>
            </wp:positionH>
            <wp:positionV relativeFrom="paragraph">
              <wp:posOffset>6053</wp:posOffset>
            </wp:positionV>
            <wp:extent cx="3882644" cy="1753234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2644" cy="1753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 LIST-1                                                                    ACCESS CONTROL LIST-2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70" w:lineRule="auto"/>
        <w:ind w:firstLine="761"/>
        <w:rPr/>
        <w:sectPr>
          <w:type w:val="nextPage"/>
          <w:pgSz w:h="11907" w:w="16839" w:orient="landscape"/>
          <w:pgMar w:bottom="0" w:top="1012" w:left="1548" w:right="2525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223895" cy="17589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175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4497451</wp:posOffset>
            </wp:positionH>
            <wp:positionV relativeFrom="paragraph">
              <wp:posOffset>140222</wp:posOffset>
            </wp:positionV>
            <wp:extent cx="3223895" cy="161417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161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1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FLOWS-1                                                                                                            FLOWS-2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18" w:lineRule="auto"/>
        <w:ind w:firstLine="6924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528694" cy="159892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694" cy="1598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378244</wp:posOffset>
            </wp:positionH>
            <wp:positionV relativeFrom="paragraph">
              <wp:posOffset>76546</wp:posOffset>
            </wp:positionV>
            <wp:extent cx="3354959" cy="1520189"/>
            <wp:effectExtent b="0" l="0" r="0" t="0"/>
            <wp:wrapNone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959" cy="15201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6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FLOWS-3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289" w:lineRule="auto"/>
        <w:ind w:firstLine="595"/>
        <w:rPr/>
        <w:sectPr>
          <w:type w:val="nextPage"/>
          <w:pgSz w:h="11907" w:w="16839" w:orient="landscape"/>
          <w:pgMar w:bottom="0" w:top="1012" w:left="1564" w:right="2525" w:header="0" w:footer="0"/>
        </w:sectPr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224403" cy="145338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403" cy="145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197" w:lineRule="auto"/>
        <w:ind w:left="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817" w:lineRule="auto"/>
        <w:rPr/>
      </w:pP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3602354" cy="178879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2354" cy="178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4297807</wp:posOffset>
            </wp:positionH>
            <wp:positionV relativeFrom="paragraph">
              <wp:posOffset>131305</wp:posOffset>
            </wp:positionV>
            <wp:extent cx="3324352" cy="1659889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352" cy="1659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before="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1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83.0" w:type="dxa"/>
        <w:jc w:val="left"/>
        <w:tblInd w:w="1668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591"/>
        <w:gridCol w:w="4592"/>
        <w:tblGridChange w:id="0">
          <w:tblGrid>
            <w:gridCol w:w="4591"/>
            <w:gridCol w:w="4592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before="71" w:line="177" w:lineRule="auto"/>
              <w:ind w:left="12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before="60" w:line="187" w:lineRule="auto"/>
              <w:ind w:left="10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before="42" w:line="215" w:lineRule="auto"/>
              <w:ind w:left="126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Model Summary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before="41" w:line="228" w:lineRule="auto"/>
              <w:ind w:left="121" w:right="587" w:hanging="11.999999999999993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Verified full functionality, including variable behavior and UI logic.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before="46" w:line="215" w:lineRule="auto"/>
              <w:ind w:left="111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before="46" w:line="278.00000000000006" w:lineRule="auto"/>
              <w:ind w:left="109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Validation - All conditions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before="45" w:line="217" w:lineRule="auto"/>
              <w:ind w:left="118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Score (Rule Effectiveness)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before="45" w:line="219" w:lineRule="auto"/>
              <w:ind w:left="116" w:right="493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Confidence - 100%, meets business scenario accuratelycan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07" w:w="16839" w:orient="landscape"/>
      <w:pgMar w:bottom="0" w:top="1012" w:left="2160" w:right="2525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1.png"/><Relationship Id="rId22" Type="http://schemas.openxmlformats.org/officeDocument/2006/relationships/image" Target="media/image17.png"/><Relationship Id="rId10" Type="http://schemas.openxmlformats.org/officeDocument/2006/relationships/image" Target="media/image8.png"/><Relationship Id="rId21" Type="http://schemas.openxmlformats.org/officeDocument/2006/relationships/image" Target="media/image18.png"/><Relationship Id="rId13" Type="http://schemas.openxmlformats.org/officeDocument/2006/relationships/image" Target="media/image12.png"/><Relationship Id="rId24" Type="http://schemas.openxmlformats.org/officeDocument/2006/relationships/image" Target="media/image5.png"/><Relationship Id="rId12" Type="http://schemas.openxmlformats.org/officeDocument/2006/relationships/image" Target="media/image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