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4E0285" w:rsidRDefault="00000000">
      <w:pPr>
        <w:jc w:val="center"/>
      </w:pPr>
      <w:r>
        <w:rPr>
          <w:b/>
          <w:sz w:val="30"/>
          <w:szCs w:val="30"/>
        </w:rPr>
        <w:t>Placement Report</w:t>
      </w:r>
      <w:r>
        <w:rPr>
          <w:b/>
          <w:sz w:val="36"/>
          <w:szCs w:val="36"/>
        </w:rPr>
        <w:t xml:space="preserve"> </w:t>
      </w:r>
    </w:p>
    <w:p w14:paraId="00000002" w14:textId="77777777" w:rsidR="004E0285" w:rsidRDefault="004E0285"/>
    <w:p w14:paraId="00000003" w14:textId="77777777" w:rsidR="004E0285" w:rsidRPr="00201A17" w:rsidRDefault="00000000">
      <w:pPr>
        <w:rPr>
          <w:sz w:val="24"/>
          <w:szCs w:val="24"/>
        </w:rPr>
      </w:pPr>
      <w:r w:rsidRPr="00201A17">
        <w:rPr>
          <w:sz w:val="24"/>
          <w:szCs w:val="24"/>
        </w:rPr>
        <w:t>The table shows the average, middle, and most common values for marks and salaries of 108 people.</w:t>
      </w:r>
    </w:p>
    <w:p w14:paraId="00000004" w14:textId="77777777" w:rsidR="004E0285" w:rsidRPr="00201A17" w:rsidRDefault="004E0285">
      <w:pPr>
        <w:rPr>
          <w:sz w:val="24"/>
          <w:szCs w:val="24"/>
        </w:rPr>
      </w:pPr>
    </w:p>
    <w:p w14:paraId="00000005" w14:textId="77777777" w:rsidR="004E0285" w:rsidRPr="00201A17" w:rsidRDefault="00000000">
      <w:pPr>
        <w:rPr>
          <w:sz w:val="24"/>
          <w:szCs w:val="24"/>
        </w:rPr>
      </w:pPr>
      <w:r w:rsidRPr="00201A17">
        <w:rPr>
          <w:sz w:val="24"/>
          <w:szCs w:val="24"/>
        </w:rPr>
        <w:t>On average, people scored around 66–67% in school, college, and degree, did best in E-test (72%), and lowest in MBA (62%).</w:t>
      </w:r>
    </w:p>
    <w:p w14:paraId="00000006" w14:textId="77777777" w:rsidR="004E0285" w:rsidRPr="00201A17" w:rsidRDefault="004E0285">
      <w:pPr>
        <w:rPr>
          <w:sz w:val="24"/>
          <w:szCs w:val="24"/>
        </w:rPr>
      </w:pPr>
    </w:p>
    <w:p w14:paraId="00000007" w14:textId="77777777" w:rsidR="004E0285" w:rsidRPr="00201A17" w:rsidRDefault="00000000">
      <w:pPr>
        <w:rPr>
          <w:sz w:val="24"/>
          <w:szCs w:val="24"/>
        </w:rPr>
      </w:pPr>
      <w:r w:rsidRPr="00201A17">
        <w:rPr>
          <w:sz w:val="24"/>
          <w:szCs w:val="24"/>
        </w:rPr>
        <w:t>The most common salary is ₹3,00,000, but the average salary is a bit lower (₹2.88 lakh) and the middle value is ₹2.65 lakh, meaning a few high salaries increased the average.</w:t>
      </w:r>
    </w:p>
    <w:p w14:paraId="00000008" w14:textId="77777777" w:rsidR="004E0285" w:rsidRPr="00201A17" w:rsidRDefault="004E0285">
      <w:pPr>
        <w:rPr>
          <w:sz w:val="24"/>
          <w:szCs w:val="24"/>
        </w:rPr>
      </w:pPr>
    </w:p>
    <w:p w14:paraId="00000009" w14:textId="77777777" w:rsidR="004E0285" w:rsidRPr="00201A17" w:rsidRDefault="00000000">
      <w:pPr>
        <w:rPr>
          <w:sz w:val="24"/>
          <w:szCs w:val="24"/>
        </w:rPr>
      </w:pPr>
      <w:r w:rsidRPr="00201A17">
        <w:rPr>
          <w:sz w:val="24"/>
          <w:szCs w:val="24"/>
        </w:rPr>
        <w:t>Overall, test scores are fairly close together, but E-test stands out as the highest.</w:t>
      </w:r>
    </w:p>
    <w:sectPr w:rsidR="004E0285" w:rsidRPr="00201A17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285"/>
    <w:rsid w:val="00201A17"/>
    <w:rsid w:val="004E0285"/>
    <w:rsid w:val="006F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F96660-8355-41D7-B698-07763E685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</dc:creator>
  <cp:lastModifiedBy>KARTHIK</cp:lastModifiedBy>
  <cp:revision>2</cp:revision>
  <dcterms:created xsi:type="dcterms:W3CDTF">2025-08-10T16:06:00Z</dcterms:created>
  <dcterms:modified xsi:type="dcterms:W3CDTF">2025-08-10T16:06:00Z</dcterms:modified>
</cp:coreProperties>
</file>