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D30615" w14:textId="77777777" w:rsidR="00096095" w:rsidRPr="00146813" w:rsidRDefault="008647D0">
      <w:pPr>
        <w:pStyle w:val="Title"/>
        <w:jc w:val="center"/>
        <w:rPr>
          <w:rFonts w:ascii="Times New Roman" w:hAnsi="Times New Roman" w:cs="Times New Roman"/>
          <w:sz w:val="52"/>
          <w:szCs w:val="72"/>
        </w:rPr>
      </w:pPr>
      <w:r w:rsidRPr="00146813">
        <w:rPr>
          <w:rFonts w:ascii="Times New Roman" w:hAnsi="Times New Roman" w:cs="Times New Roman"/>
          <w:sz w:val="32"/>
          <w:szCs w:val="72"/>
        </w:rPr>
        <w:t>Ideation Phase</w:t>
      </w:r>
    </w:p>
    <w:p w14:paraId="0B61C0B5" w14:textId="2D3395AB" w:rsidR="00096095" w:rsidRPr="00146813" w:rsidRDefault="008647D0" w:rsidP="00146813">
      <w:pPr>
        <w:jc w:val="center"/>
        <w:rPr>
          <w:rFonts w:ascii="Times New Roman" w:hAnsi="Times New Roman" w:cs="Times New Roman"/>
          <w:color w:val="000000" w:themeColor="text1"/>
          <w:sz w:val="28"/>
          <w:szCs w:val="24"/>
        </w:rPr>
      </w:pPr>
      <w:r w:rsidRPr="00146813">
        <w:rPr>
          <w:rFonts w:ascii="Times New Roman" w:hAnsi="Times New Roman" w:cs="Times New Roman"/>
          <w:b/>
          <w:color w:val="000000" w:themeColor="text1"/>
          <w:sz w:val="28"/>
          <w:szCs w:val="24"/>
        </w:rPr>
        <w:t>Define Problem Statement</w:t>
      </w:r>
    </w:p>
    <w:tbl>
      <w:tblPr>
        <w:tblStyle w:val="TableGrid"/>
        <w:tblW w:w="0" w:type="auto"/>
        <w:jc w:val="center"/>
        <w:tblLook w:val="04A0" w:firstRow="1" w:lastRow="0" w:firstColumn="1" w:lastColumn="0" w:noHBand="0" w:noVBand="1"/>
      </w:tblPr>
      <w:tblGrid>
        <w:gridCol w:w="5040"/>
        <w:gridCol w:w="5040"/>
      </w:tblGrid>
      <w:tr w:rsidR="00146813" w:rsidRPr="00146813" w14:paraId="0FF5E289" w14:textId="77777777" w:rsidTr="00146813">
        <w:trPr>
          <w:jc w:val="center"/>
        </w:trPr>
        <w:tc>
          <w:tcPr>
            <w:tcW w:w="5040" w:type="dxa"/>
            <w:shd w:val="clear" w:color="auto" w:fill="auto"/>
            <w:vAlign w:val="center"/>
          </w:tcPr>
          <w:p w14:paraId="402AA164" w14:textId="77777777" w:rsidR="00096095" w:rsidRPr="00146813" w:rsidRDefault="008647D0">
            <w:pPr>
              <w:rPr>
                <w:rFonts w:ascii="Times New Roman" w:hAnsi="Times New Roman" w:cs="Times New Roman"/>
                <w:color w:val="000000" w:themeColor="text1"/>
                <w:szCs w:val="24"/>
              </w:rPr>
            </w:pPr>
            <w:r w:rsidRPr="00146813">
              <w:rPr>
                <w:rFonts w:ascii="Times New Roman" w:hAnsi="Times New Roman" w:cs="Times New Roman"/>
                <w:b/>
                <w:color w:val="000000" w:themeColor="text1"/>
                <w:szCs w:val="24"/>
              </w:rPr>
              <w:t>Team ID</w:t>
            </w:r>
          </w:p>
        </w:tc>
        <w:tc>
          <w:tcPr>
            <w:tcW w:w="5040" w:type="dxa"/>
            <w:shd w:val="clear" w:color="auto" w:fill="auto"/>
            <w:vAlign w:val="center"/>
          </w:tcPr>
          <w:p w14:paraId="3E7E57AA" w14:textId="77777777" w:rsidR="00096095" w:rsidRPr="00146813" w:rsidRDefault="008647D0">
            <w:pPr>
              <w:rPr>
                <w:rFonts w:ascii="Times New Roman" w:hAnsi="Times New Roman" w:cs="Times New Roman"/>
                <w:color w:val="000000" w:themeColor="text1"/>
                <w:szCs w:val="24"/>
              </w:rPr>
            </w:pPr>
            <w:r w:rsidRPr="00146813">
              <w:rPr>
                <w:rFonts w:ascii="Times New Roman" w:hAnsi="Times New Roman" w:cs="Times New Roman"/>
                <w:color w:val="000000" w:themeColor="text1"/>
                <w:szCs w:val="24"/>
              </w:rPr>
              <w:t>6ab7f27c8c7c66e7067292d1</w:t>
            </w:r>
          </w:p>
        </w:tc>
      </w:tr>
      <w:tr w:rsidR="00146813" w:rsidRPr="00146813" w14:paraId="097EFBF2" w14:textId="77777777" w:rsidTr="00146813">
        <w:trPr>
          <w:jc w:val="center"/>
        </w:trPr>
        <w:tc>
          <w:tcPr>
            <w:tcW w:w="5040" w:type="dxa"/>
            <w:shd w:val="clear" w:color="auto" w:fill="auto"/>
            <w:vAlign w:val="center"/>
          </w:tcPr>
          <w:p w14:paraId="67006A13" w14:textId="77777777" w:rsidR="00096095" w:rsidRPr="00146813" w:rsidRDefault="008647D0">
            <w:pPr>
              <w:rPr>
                <w:rFonts w:ascii="Times New Roman" w:hAnsi="Times New Roman" w:cs="Times New Roman"/>
                <w:color w:val="000000" w:themeColor="text1"/>
                <w:szCs w:val="24"/>
              </w:rPr>
            </w:pPr>
            <w:r w:rsidRPr="00146813">
              <w:rPr>
                <w:rFonts w:ascii="Times New Roman" w:hAnsi="Times New Roman" w:cs="Times New Roman"/>
                <w:b/>
                <w:color w:val="000000" w:themeColor="text1"/>
                <w:szCs w:val="24"/>
              </w:rPr>
              <w:t>Team Leader</w:t>
            </w:r>
          </w:p>
        </w:tc>
        <w:tc>
          <w:tcPr>
            <w:tcW w:w="5040" w:type="dxa"/>
            <w:shd w:val="clear" w:color="auto" w:fill="auto"/>
            <w:vAlign w:val="center"/>
          </w:tcPr>
          <w:p w14:paraId="15F23F9C" w14:textId="77777777" w:rsidR="00096095" w:rsidRPr="00146813" w:rsidRDefault="008647D0">
            <w:pPr>
              <w:rPr>
                <w:rFonts w:ascii="Times New Roman" w:hAnsi="Times New Roman" w:cs="Times New Roman"/>
                <w:color w:val="000000" w:themeColor="text1"/>
                <w:szCs w:val="24"/>
              </w:rPr>
            </w:pPr>
            <w:r w:rsidRPr="00146813">
              <w:rPr>
                <w:rFonts w:ascii="Times New Roman" w:hAnsi="Times New Roman" w:cs="Times New Roman"/>
                <w:color w:val="000000" w:themeColor="text1"/>
                <w:szCs w:val="24"/>
              </w:rPr>
              <w:t>Gowsik Raja S</w:t>
            </w:r>
          </w:p>
        </w:tc>
      </w:tr>
      <w:tr w:rsidR="00146813" w:rsidRPr="00146813" w14:paraId="0623CC53" w14:textId="77777777" w:rsidTr="00146813">
        <w:trPr>
          <w:jc w:val="center"/>
        </w:trPr>
        <w:tc>
          <w:tcPr>
            <w:tcW w:w="5040" w:type="dxa"/>
            <w:shd w:val="clear" w:color="auto" w:fill="auto"/>
            <w:vAlign w:val="center"/>
          </w:tcPr>
          <w:p w14:paraId="67943633" w14:textId="77777777" w:rsidR="00096095" w:rsidRPr="00146813" w:rsidRDefault="008647D0">
            <w:pPr>
              <w:rPr>
                <w:rFonts w:ascii="Times New Roman" w:hAnsi="Times New Roman" w:cs="Times New Roman"/>
                <w:color w:val="000000" w:themeColor="text1"/>
                <w:szCs w:val="24"/>
              </w:rPr>
            </w:pPr>
            <w:r w:rsidRPr="00146813">
              <w:rPr>
                <w:rFonts w:ascii="Times New Roman" w:hAnsi="Times New Roman" w:cs="Times New Roman"/>
                <w:b/>
                <w:color w:val="000000" w:themeColor="text1"/>
                <w:szCs w:val="24"/>
              </w:rPr>
              <w:t>Team Members</w:t>
            </w:r>
          </w:p>
        </w:tc>
        <w:tc>
          <w:tcPr>
            <w:tcW w:w="5040" w:type="dxa"/>
            <w:shd w:val="clear" w:color="auto" w:fill="auto"/>
            <w:vAlign w:val="center"/>
          </w:tcPr>
          <w:p w14:paraId="3BF020B6" w14:textId="77777777" w:rsidR="00096095" w:rsidRPr="00146813" w:rsidRDefault="008647D0">
            <w:pPr>
              <w:rPr>
                <w:rFonts w:ascii="Times New Roman" w:hAnsi="Times New Roman" w:cs="Times New Roman"/>
                <w:color w:val="000000" w:themeColor="text1"/>
                <w:szCs w:val="24"/>
              </w:rPr>
            </w:pPr>
            <w:r w:rsidRPr="00146813">
              <w:rPr>
                <w:rFonts w:ascii="Times New Roman" w:hAnsi="Times New Roman" w:cs="Times New Roman"/>
                <w:color w:val="000000" w:themeColor="text1"/>
                <w:szCs w:val="24"/>
              </w:rPr>
              <w:t>Shrija M; Swetha M; Sivaram A</w:t>
            </w:r>
          </w:p>
        </w:tc>
      </w:tr>
    </w:tbl>
    <w:p w14:paraId="24DBB663" w14:textId="77777777" w:rsidR="00096095" w:rsidRPr="00146813" w:rsidRDefault="008647D0">
      <w:pPr>
        <w:pStyle w:val="Heading1"/>
        <w:rPr>
          <w:rFonts w:ascii="Times New Roman" w:hAnsi="Times New Roman" w:cs="Times New Roman"/>
        </w:rPr>
      </w:pPr>
      <w:r w:rsidRPr="00146813">
        <w:rPr>
          <w:rFonts w:ascii="Times New Roman" w:hAnsi="Times New Roman" w:cs="Times New Roman"/>
          <w:sz w:val="24"/>
        </w:rPr>
        <w:t>1. Background</w:t>
      </w:r>
    </w:p>
    <w:p w14:paraId="1BF0B0A9" w14:textId="77777777" w:rsidR="00096095" w:rsidRPr="00146813" w:rsidRDefault="008647D0">
      <w:pPr>
        <w:rPr>
          <w:rFonts w:ascii="Times New Roman" w:hAnsi="Times New Roman" w:cs="Times New Roman"/>
        </w:rPr>
      </w:pPr>
      <w:r w:rsidRPr="00146813">
        <w:rPr>
          <w:rFonts w:ascii="Times New Roman" w:hAnsi="Times New Roman" w:cs="Times New Roman"/>
        </w:rPr>
        <w:t>The project addresses the need to bring structured employee data from an external spreadsheet into ServiceNow in a controlled and repeatable way.</w:t>
      </w:r>
    </w:p>
    <w:p w14:paraId="7BB5FBD0" w14:textId="77777777" w:rsidR="00096095" w:rsidRPr="00146813" w:rsidRDefault="008647D0">
      <w:pPr>
        <w:pStyle w:val="Heading1"/>
        <w:rPr>
          <w:rFonts w:ascii="Times New Roman" w:hAnsi="Times New Roman" w:cs="Times New Roman"/>
        </w:rPr>
      </w:pPr>
      <w:r w:rsidRPr="00146813">
        <w:rPr>
          <w:rFonts w:ascii="Times New Roman" w:hAnsi="Times New Roman" w:cs="Times New Roman"/>
          <w:sz w:val="24"/>
        </w:rPr>
        <w:t>2. Current Challenge</w:t>
      </w:r>
    </w:p>
    <w:p w14:paraId="0F8A5227" w14:textId="77777777" w:rsidR="00096095" w:rsidRPr="00146813" w:rsidRDefault="008647D0">
      <w:pPr>
        <w:pStyle w:val="ListBullet"/>
        <w:rPr>
          <w:rFonts w:ascii="Times New Roman" w:hAnsi="Times New Roman" w:cs="Times New Roman"/>
        </w:rPr>
      </w:pPr>
      <w:r w:rsidRPr="00146813">
        <w:rPr>
          <w:rFonts w:ascii="Times New Roman" w:hAnsi="Times New Roman" w:cs="Times New Roman"/>
        </w:rPr>
        <w:t>Spreadsheet records must be loaded into ServiceNow without manually recreating each record.</w:t>
      </w:r>
    </w:p>
    <w:p w14:paraId="487E51BF" w14:textId="77777777" w:rsidR="00096095" w:rsidRPr="00146813" w:rsidRDefault="008647D0">
      <w:pPr>
        <w:pStyle w:val="ListBullet"/>
        <w:rPr>
          <w:rFonts w:ascii="Times New Roman" w:hAnsi="Times New Roman" w:cs="Times New Roman"/>
        </w:rPr>
      </w:pPr>
      <w:r w:rsidRPr="00146813">
        <w:rPr>
          <w:rFonts w:ascii="Times New Roman" w:hAnsi="Times New Roman" w:cs="Times New Roman"/>
        </w:rPr>
        <w:t>Source columns need to be mapped to the correct target fields.</w:t>
      </w:r>
    </w:p>
    <w:p w14:paraId="3112F357" w14:textId="77777777" w:rsidR="00096095" w:rsidRPr="00146813" w:rsidRDefault="008647D0">
      <w:pPr>
        <w:pStyle w:val="ListBullet"/>
        <w:rPr>
          <w:rFonts w:ascii="Times New Roman" w:hAnsi="Times New Roman" w:cs="Times New Roman"/>
        </w:rPr>
      </w:pPr>
      <w:r w:rsidRPr="00146813">
        <w:rPr>
          <w:rFonts w:ascii="Times New Roman" w:hAnsi="Times New Roman" w:cs="Times New Roman"/>
        </w:rPr>
        <w:t>Repeated imports must be handled without unnecessary duplicate employee records.</w:t>
      </w:r>
    </w:p>
    <w:p w14:paraId="3F0E1A1C" w14:textId="77777777" w:rsidR="00096095" w:rsidRPr="00146813" w:rsidRDefault="008647D0">
      <w:pPr>
        <w:pStyle w:val="ListBullet"/>
        <w:rPr>
          <w:rFonts w:ascii="Times New Roman" w:hAnsi="Times New Roman" w:cs="Times New Roman"/>
        </w:rPr>
      </w:pPr>
      <w:r w:rsidRPr="00146813">
        <w:rPr>
          <w:rFonts w:ascii="Times New Roman" w:hAnsi="Times New Roman" w:cs="Times New Roman"/>
        </w:rPr>
        <w:t>Users need simple views of employee distribution and records after import.</w:t>
      </w:r>
    </w:p>
    <w:p w14:paraId="1B0C8548" w14:textId="77777777" w:rsidR="00096095" w:rsidRPr="00146813" w:rsidRDefault="008647D0">
      <w:pPr>
        <w:pStyle w:val="Heading1"/>
        <w:rPr>
          <w:rFonts w:ascii="Times New Roman" w:hAnsi="Times New Roman" w:cs="Times New Roman"/>
        </w:rPr>
      </w:pPr>
      <w:r w:rsidRPr="00146813">
        <w:rPr>
          <w:rFonts w:ascii="Times New Roman" w:hAnsi="Times New Roman" w:cs="Times New Roman"/>
          <w:sz w:val="24"/>
        </w:rPr>
        <w:t>3. Problem Statement</w:t>
      </w:r>
    </w:p>
    <w:p w14:paraId="4A61DE37" w14:textId="77777777" w:rsidR="00096095" w:rsidRPr="00146813" w:rsidRDefault="008647D0">
      <w:pPr>
        <w:rPr>
          <w:rFonts w:ascii="Times New Roman" w:hAnsi="Times New Roman" w:cs="Times New Roman"/>
        </w:rPr>
      </w:pPr>
      <w:r w:rsidRPr="00146813">
        <w:rPr>
          <w:rFonts w:ascii="Times New Roman" w:hAnsi="Times New Roman" w:cs="Times New Roman"/>
        </w:rPr>
        <w:t>How can structured employee data received in spreadsheet format be imported into ServiceNow accurately, transformed into a target employee table, updated safely when matching records already exist, and presented through useful reports and a dashboard?</w:t>
      </w:r>
    </w:p>
    <w:p w14:paraId="2796D3A0" w14:textId="77777777" w:rsidR="00096095" w:rsidRPr="00146813" w:rsidRDefault="008647D0">
      <w:pPr>
        <w:pStyle w:val="Heading1"/>
        <w:rPr>
          <w:rFonts w:ascii="Times New Roman" w:hAnsi="Times New Roman" w:cs="Times New Roman"/>
        </w:rPr>
      </w:pPr>
      <w:r w:rsidRPr="00146813">
        <w:rPr>
          <w:rFonts w:ascii="Times New Roman" w:hAnsi="Times New Roman" w:cs="Times New Roman"/>
          <w:sz w:val="24"/>
        </w:rPr>
        <w:t>4. Objectives</w:t>
      </w:r>
    </w:p>
    <w:p w14:paraId="60416D53" w14:textId="77777777" w:rsidR="00096095" w:rsidRPr="00146813" w:rsidRDefault="008647D0">
      <w:pPr>
        <w:pStyle w:val="ListBullet"/>
        <w:rPr>
          <w:rFonts w:ascii="Times New Roman" w:hAnsi="Times New Roman" w:cs="Times New Roman"/>
        </w:rPr>
      </w:pPr>
      <w:r w:rsidRPr="00146813">
        <w:rPr>
          <w:rFonts w:ascii="Times New Roman" w:hAnsi="Times New Roman" w:cs="Times New Roman"/>
        </w:rPr>
        <w:t>Create an Employee Test custom table with the required employee fields.</w:t>
      </w:r>
    </w:p>
    <w:p w14:paraId="490BFEF0" w14:textId="77777777" w:rsidR="00096095" w:rsidRPr="00146813" w:rsidRDefault="008647D0">
      <w:pPr>
        <w:pStyle w:val="ListBullet"/>
        <w:rPr>
          <w:rFonts w:ascii="Times New Roman" w:hAnsi="Times New Roman" w:cs="Times New Roman"/>
        </w:rPr>
      </w:pPr>
      <w:r w:rsidRPr="00146813">
        <w:rPr>
          <w:rFonts w:ascii="Times New Roman" w:hAnsi="Times New Roman" w:cs="Times New Roman"/>
        </w:rPr>
        <w:t>Create an Employee Import staging table from spreadsheet data.</w:t>
      </w:r>
    </w:p>
    <w:p w14:paraId="6C402BB4" w14:textId="77777777" w:rsidR="00096095" w:rsidRPr="00146813" w:rsidRDefault="008647D0">
      <w:pPr>
        <w:pStyle w:val="ListBullet"/>
        <w:rPr>
          <w:rFonts w:ascii="Times New Roman" w:hAnsi="Times New Roman" w:cs="Times New Roman"/>
        </w:rPr>
      </w:pPr>
      <w:r w:rsidRPr="00146813">
        <w:rPr>
          <w:rFonts w:ascii="Times New Roman" w:hAnsi="Times New Roman" w:cs="Times New Roman"/>
        </w:rPr>
        <w:t>Configure the Sample Spreadsheet Import Transform Map.</w:t>
      </w:r>
    </w:p>
    <w:p w14:paraId="74D99585" w14:textId="77777777" w:rsidR="00096095" w:rsidRPr="00146813" w:rsidRDefault="008647D0">
      <w:pPr>
        <w:pStyle w:val="ListBullet"/>
        <w:rPr>
          <w:rFonts w:ascii="Times New Roman" w:hAnsi="Times New Roman" w:cs="Times New Roman"/>
        </w:rPr>
      </w:pPr>
      <w:r w:rsidRPr="00146813">
        <w:rPr>
          <w:rFonts w:ascii="Times New Roman" w:hAnsi="Times New Roman" w:cs="Times New Roman"/>
        </w:rPr>
        <w:t>Map source fields to target fields and execute transformations.</w:t>
      </w:r>
    </w:p>
    <w:p w14:paraId="5A49F657" w14:textId="77777777" w:rsidR="00096095" w:rsidRPr="00146813" w:rsidRDefault="008647D0">
      <w:pPr>
        <w:pStyle w:val="ListBullet"/>
        <w:rPr>
          <w:rFonts w:ascii="Times New Roman" w:hAnsi="Times New Roman" w:cs="Times New Roman"/>
        </w:rPr>
      </w:pPr>
      <w:r w:rsidRPr="00146813">
        <w:rPr>
          <w:rFonts w:ascii="Times New Roman" w:hAnsi="Times New Roman" w:cs="Times New Roman"/>
        </w:rPr>
        <w:t>Use Coalesce to support update-versus-insert behavior.</w:t>
      </w:r>
    </w:p>
    <w:p w14:paraId="627C5E84" w14:textId="77777777" w:rsidR="00096095" w:rsidRPr="00146813" w:rsidRDefault="008647D0">
      <w:pPr>
        <w:pStyle w:val="ListBullet"/>
        <w:rPr>
          <w:rFonts w:ascii="Times New Roman" w:hAnsi="Times New Roman" w:cs="Times New Roman"/>
        </w:rPr>
      </w:pPr>
      <w:r w:rsidRPr="00146813">
        <w:rPr>
          <w:rFonts w:ascii="Times New Roman" w:hAnsi="Times New Roman" w:cs="Times New Roman"/>
        </w:rPr>
        <w:t>Create department, location, and employee-list reports.</w:t>
      </w:r>
    </w:p>
    <w:p w14:paraId="5842D1E8" w14:textId="77777777" w:rsidR="00096095" w:rsidRPr="00146813" w:rsidRDefault="008647D0">
      <w:pPr>
        <w:pStyle w:val="ListBullet"/>
        <w:rPr>
          <w:rFonts w:ascii="Times New Roman" w:hAnsi="Times New Roman" w:cs="Times New Roman"/>
        </w:rPr>
      </w:pPr>
      <w:r w:rsidRPr="00146813">
        <w:rPr>
          <w:rFonts w:ascii="Times New Roman" w:hAnsi="Times New Roman" w:cs="Times New Roman"/>
        </w:rPr>
        <w:t>Combine the reports in Employee Analytics Dashboards.</w:t>
      </w:r>
    </w:p>
    <w:p w14:paraId="167B96F6" w14:textId="77777777" w:rsidR="00096095" w:rsidRPr="00146813" w:rsidRDefault="008647D0" w:rsidP="00146813">
      <w:pPr>
        <w:pStyle w:val="Heading1"/>
        <w:spacing w:after="240"/>
        <w:rPr>
          <w:rFonts w:ascii="Times New Roman" w:hAnsi="Times New Roman" w:cs="Times New Roman"/>
        </w:rPr>
      </w:pPr>
      <w:r w:rsidRPr="00146813">
        <w:rPr>
          <w:rFonts w:ascii="Times New Roman" w:hAnsi="Times New Roman" w:cs="Times New Roman"/>
          <w:sz w:val="24"/>
        </w:rPr>
        <w:t>5. Scope</w:t>
      </w:r>
    </w:p>
    <w:tbl>
      <w:tblPr>
        <w:tblStyle w:val="TableGrid"/>
        <w:tblW w:w="0" w:type="auto"/>
        <w:jc w:val="center"/>
        <w:tblLook w:val="04A0" w:firstRow="1" w:lastRow="0" w:firstColumn="1" w:lastColumn="0" w:noHBand="0" w:noVBand="1"/>
      </w:tblPr>
      <w:tblGrid>
        <w:gridCol w:w="5040"/>
        <w:gridCol w:w="5040"/>
      </w:tblGrid>
      <w:tr w:rsidR="00146813" w:rsidRPr="00146813" w14:paraId="72EDAB3D" w14:textId="77777777" w:rsidTr="00146813">
        <w:trPr>
          <w:jc w:val="center"/>
        </w:trPr>
        <w:tc>
          <w:tcPr>
            <w:tcW w:w="5040" w:type="dxa"/>
            <w:shd w:val="clear" w:color="auto" w:fill="auto"/>
            <w:vAlign w:val="center"/>
          </w:tcPr>
          <w:p w14:paraId="1E5B2181" w14:textId="77777777" w:rsidR="00096095" w:rsidRPr="00146813" w:rsidRDefault="008647D0">
            <w:pPr>
              <w:rPr>
                <w:rFonts w:ascii="Times New Roman" w:hAnsi="Times New Roman" w:cs="Times New Roman"/>
                <w:color w:val="000000" w:themeColor="text1"/>
                <w:szCs w:val="24"/>
              </w:rPr>
            </w:pPr>
            <w:r w:rsidRPr="00146813">
              <w:rPr>
                <w:rFonts w:ascii="Times New Roman" w:hAnsi="Times New Roman" w:cs="Times New Roman"/>
                <w:b/>
                <w:color w:val="000000" w:themeColor="text1"/>
                <w:szCs w:val="24"/>
              </w:rPr>
              <w:t>In Scope</w:t>
            </w:r>
          </w:p>
        </w:tc>
        <w:tc>
          <w:tcPr>
            <w:tcW w:w="5040" w:type="dxa"/>
            <w:shd w:val="clear" w:color="auto" w:fill="auto"/>
            <w:vAlign w:val="center"/>
          </w:tcPr>
          <w:p w14:paraId="292105F1" w14:textId="77777777" w:rsidR="00096095" w:rsidRPr="00146813" w:rsidRDefault="008647D0">
            <w:pPr>
              <w:rPr>
                <w:rFonts w:ascii="Times New Roman" w:hAnsi="Times New Roman" w:cs="Times New Roman"/>
                <w:color w:val="000000" w:themeColor="text1"/>
                <w:szCs w:val="24"/>
              </w:rPr>
            </w:pPr>
            <w:r w:rsidRPr="00146813">
              <w:rPr>
                <w:rFonts w:ascii="Times New Roman" w:hAnsi="Times New Roman" w:cs="Times New Roman"/>
                <w:b/>
                <w:color w:val="000000" w:themeColor="text1"/>
                <w:szCs w:val="24"/>
              </w:rPr>
              <w:t>Out of Scope / Not Specified</w:t>
            </w:r>
          </w:p>
        </w:tc>
      </w:tr>
      <w:tr w:rsidR="00146813" w:rsidRPr="00146813" w14:paraId="30D9468D" w14:textId="77777777" w:rsidTr="00146813">
        <w:trPr>
          <w:jc w:val="center"/>
        </w:trPr>
        <w:tc>
          <w:tcPr>
            <w:tcW w:w="5040" w:type="dxa"/>
            <w:shd w:val="clear" w:color="auto" w:fill="auto"/>
            <w:vAlign w:val="center"/>
          </w:tcPr>
          <w:p w14:paraId="22CF484F" w14:textId="77777777" w:rsidR="00096095" w:rsidRPr="00146813" w:rsidRDefault="008647D0">
            <w:pPr>
              <w:rPr>
                <w:rFonts w:ascii="Times New Roman" w:hAnsi="Times New Roman" w:cs="Times New Roman"/>
                <w:color w:val="000000" w:themeColor="text1"/>
                <w:szCs w:val="24"/>
              </w:rPr>
            </w:pPr>
            <w:r w:rsidRPr="00146813">
              <w:rPr>
                <w:rFonts w:ascii="Times New Roman" w:hAnsi="Times New Roman" w:cs="Times New Roman"/>
                <w:color w:val="000000" w:themeColor="text1"/>
                <w:szCs w:val="24"/>
              </w:rPr>
              <w:t>Spreadsheet preparation and loading</w:t>
            </w:r>
          </w:p>
        </w:tc>
        <w:tc>
          <w:tcPr>
            <w:tcW w:w="5040" w:type="dxa"/>
            <w:shd w:val="clear" w:color="auto" w:fill="auto"/>
            <w:vAlign w:val="center"/>
          </w:tcPr>
          <w:p w14:paraId="0515D000" w14:textId="77777777" w:rsidR="00096095" w:rsidRPr="00146813" w:rsidRDefault="008647D0">
            <w:pPr>
              <w:rPr>
                <w:rFonts w:ascii="Times New Roman" w:hAnsi="Times New Roman" w:cs="Times New Roman"/>
                <w:color w:val="000000" w:themeColor="text1"/>
                <w:szCs w:val="24"/>
              </w:rPr>
            </w:pPr>
            <w:r w:rsidRPr="00146813">
              <w:rPr>
                <w:rFonts w:ascii="Times New Roman" w:hAnsi="Times New Roman" w:cs="Times New Roman"/>
                <w:color w:val="000000" w:themeColor="text1"/>
                <w:szCs w:val="24"/>
              </w:rPr>
              <w:t>External APIs</w:t>
            </w:r>
          </w:p>
        </w:tc>
      </w:tr>
      <w:tr w:rsidR="00146813" w:rsidRPr="00146813" w14:paraId="63E9B54B" w14:textId="77777777" w:rsidTr="00146813">
        <w:trPr>
          <w:jc w:val="center"/>
        </w:trPr>
        <w:tc>
          <w:tcPr>
            <w:tcW w:w="5040" w:type="dxa"/>
            <w:shd w:val="clear" w:color="auto" w:fill="auto"/>
            <w:vAlign w:val="center"/>
          </w:tcPr>
          <w:p w14:paraId="1A744BB1" w14:textId="77777777" w:rsidR="00096095" w:rsidRPr="00146813" w:rsidRDefault="008647D0">
            <w:pPr>
              <w:rPr>
                <w:rFonts w:ascii="Times New Roman" w:hAnsi="Times New Roman" w:cs="Times New Roman"/>
                <w:color w:val="000000" w:themeColor="text1"/>
                <w:szCs w:val="24"/>
              </w:rPr>
            </w:pPr>
            <w:r w:rsidRPr="00146813">
              <w:rPr>
                <w:rFonts w:ascii="Times New Roman" w:hAnsi="Times New Roman" w:cs="Times New Roman"/>
                <w:color w:val="000000" w:themeColor="text1"/>
                <w:szCs w:val="24"/>
              </w:rPr>
              <w:t>Import Set staging</w:t>
            </w:r>
          </w:p>
        </w:tc>
        <w:tc>
          <w:tcPr>
            <w:tcW w:w="5040" w:type="dxa"/>
            <w:shd w:val="clear" w:color="auto" w:fill="auto"/>
            <w:vAlign w:val="center"/>
          </w:tcPr>
          <w:p w14:paraId="7A888F2D" w14:textId="77777777" w:rsidR="00096095" w:rsidRPr="00146813" w:rsidRDefault="008647D0">
            <w:pPr>
              <w:rPr>
                <w:rFonts w:ascii="Times New Roman" w:hAnsi="Times New Roman" w:cs="Times New Roman"/>
                <w:color w:val="000000" w:themeColor="text1"/>
                <w:szCs w:val="24"/>
              </w:rPr>
            </w:pPr>
            <w:r w:rsidRPr="00146813">
              <w:rPr>
                <w:rFonts w:ascii="Times New Roman" w:hAnsi="Times New Roman" w:cs="Times New Roman"/>
                <w:color w:val="000000" w:themeColor="text1"/>
                <w:szCs w:val="24"/>
              </w:rPr>
              <w:t>Custom application code</w:t>
            </w:r>
          </w:p>
        </w:tc>
      </w:tr>
      <w:tr w:rsidR="00146813" w:rsidRPr="00146813" w14:paraId="62D8EF62" w14:textId="77777777" w:rsidTr="00146813">
        <w:trPr>
          <w:jc w:val="center"/>
        </w:trPr>
        <w:tc>
          <w:tcPr>
            <w:tcW w:w="5040" w:type="dxa"/>
            <w:shd w:val="clear" w:color="auto" w:fill="auto"/>
            <w:vAlign w:val="center"/>
          </w:tcPr>
          <w:p w14:paraId="17DCF982" w14:textId="77777777" w:rsidR="00096095" w:rsidRPr="00146813" w:rsidRDefault="008647D0">
            <w:pPr>
              <w:rPr>
                <w:rFonts w:ascii="Times New Roman" w:hAnsi="Times New Roman" w:cs="Times New Roman"/>
                <w:color w:val="000000" w:themeColor="text1"/>
                <w:szCs w:val="24"/>
              </w:rPr>
            </w:pPr>
            <w:r w:rsidRPr="00146813">
              <w:rPr>
                <w:rFonts w:ascii="Times New Roman" w:hAnsi="Times New Roman" w:cs="Times New Roman"/>
                <w:color w:val="000000" w:themeColor="text1"/>
                <w:szCs w:val="24"/>
              </w:rPr>
              <w:t>Transform Map configuration</w:t>
            </w:r>
          </w:p>
        </w:tc>
        <w:tc>
          <w:tcPr>
            <w:tcW w:w="5040" w:type="dxa"/>
            <w:shd w:val="clear" w:color="auto" w:fill="auto"/>
            <w:vAlign w:val="center"/>
          </w:tcPr>
          <w:p w14:paraId="135C9BFD" w14:textId="77777777" w:rsidR="00096095" w:rsidRPr="00146813" w:rsidRDefault="008647D0">
            <w:pPr>
              <w:rPr>
                <w:rFonts w:ascii="Times New Roman" w:hAnsi="Times New Roman" w:cs="Times New Roman"/>
                <w:color w:val="000000" w:themeColor="text1"/>
                <w:szCs w:val="24"/>
              </w:rPr>
            </w:pPr>
            <w:r w:rsidRPr="00146813">
              <w:rPr>
                <w:rFonts w:ascii="Times New Roman" w:hAnsi="Times New Roman" w:cs="Times New Roman"/>
                <w:color w:val="000000" w:themeColor="text1"/>
                <w:szCs w:val="24"/>
              </w:rPr>
              <w:t>Production deployment procedures</w:t>
            </w:r>
          </w:p>
        </w:tc>
      </w:tr>
      <w:tr w:rsidR="00146813" w:rsidRPr="00146813" w14:paraId="3A9CB9A5" w14:textId="77777777" w:rsidTr="00146813">
        <w:trPr>
          <w:jc w:val="center"/>
        </w:trPr>
        <w:tc>
          <w:tcPr>
            <w:tcW w:w="5040" w:type="dxa"/>
            <w:shd w:val="clear" w:color="auto" w:fill="auto"/>
            <w:vAlign w:val="center"/>
          </w:tcPr>
          <w:p w14:paraId="37645E77" w14:textId="77777777" w:rsidR="00096095" w:rsidRPr="00146813" w:rsidRDefault="008647D0">
            <w:pPr>
              <w:rPr>
                <w:rFonts w:ascii="Times New Roman" w:hAnsi="Times New Roman" w:cs="Times New Roman"/>
                <w:color w:val="000000" w:themeColor="text1"/>
                <w:szCs w:val="24"/>
              </w:rPr>
            </w:pPr>
            <w:r w:rsidRPr="00146813">
              <w:rPr>
                <w:rFonts w:ascii="Times New Roman" w:hAnsi="Times New Roman" w:cs="Times New Roman"/>
                <w:color w:val="000000" w:themeColor="text1"/>
                <w:szCs w:val="24"/>
              </w:rPr>
              <w:t>Field mapping and transformation</w:t>
            </w:r>
          </w:p>
        </w:tc>
        <w:tc>
          <w:tcPr>
            <w:tcW w:w="5040" w:type="dxa"/>
            <w:shd w:val="clear" w:color="auto" w:fill="auto"/>
            <w:vAlign w:val="center"/>
          </w:tcPr>
          <w:p w14:paraId="2088C93C" w14:textId="77777777" w:rsidR="00096095" w:rsidRPr="00146813" w:rsidRDefault="008647D0">
            <w:pPr>
              <w:rPr>
                <w:rFonts w:ascii="Times New Roman" w:hAnsi="Times New Roman" w:cs="Times New Roman"/>
                <w:color w:val="000000" w:themeColor="text1"/>
                <w:szCs w:val="24"/>
              </w:rPr>
            </w:pPr>
            <w:r w:rsidRPr="00146813">
              <w:rPr>
                <w:rFonts w:ascii="Times New Roman" w:hAnsi="Times New Roman" w:cs="Times New Roman"/>
                <w:color w:val="000000" w:themeColor="text1"/>
                <w:szCs w:val="24"/>
              </w:rPr>
              <w:t>Formal performance benchmarks</w:t>
            </w:r>
          </w:p>
        </w:tc>
      </w:tr>
      <w:tr w:rsidR="00146813" w:rsidRPr="00146813" w14:paraId="01BF9419" w14:textId="77777777" w:rsidTr="00146813">
        <w:trPr>
          <w:jc w:val="center"/>
        </w:trPr>
        <w:tc>
          <w:tcPr>
            <w:tcW w:w="5040" w:type="dxa"/>
            <w:shd w:val="clear" w:color="auto" w:fill="auto"/>
            <w:vAlign w:val="center"/>
          </w:tcPr>
          <w:p w14:paraId="298AC749" w14:textId="77777777" w:rsidR="00096095" w:rsidRPr="00146813" w:rsidRDefault="008647D0">
            <w:pPr>
              <w:rPr>
                <w:rFonts w:ascii="Times New Roman" w:hAnsi="Times New Roman" w:cs="Times New Roman"/>
                <w:color w:val="000000" w:themeColor="text1"/>
                <w:szCs w:val="24"/>
              </w:rPr>
            </w:pPr>
            <w:r w:rsidRPr="00146813">
              <w:rPr>
                <w:rFonts w:ascii="Times New Roman" w:hAnsi="Times New Roman" w:cs="Times New Roman"/>
                <w:color w:val="000000" w:themeColor="text1"/>
                <w:szCs w:val="24"/>
              </w:rPr>
              <w:t>Coalesce-based matching</w:t>
            </w:r>
          </w:p>
        </w:tc>
        <w:tc>
          <w:tcPr>
            <w:tcW w:w="5040" w:type="dxa"/>
            <w:shd w:val="clear" w:color="auto" w:fill="auto"/>
            <w:vAlign w:val="center"/>
          </w:tcPr>
          <w:p w14:paraId="4C0BF4EA" w14:textId="77777777" w:rsidR="00096095" w:rsidRPr="00146813" w:rsidRDefault="008647D0">
            <w:pPr>
              <w:rPr>
                <w:rFonts w:ascii="Times New Roman" w:hAnsi="Times New Roman" w:cs="Times New Roman"/>
                <w:color w:val="000000" w:themeColor="text1"/>
                <w:szCs w:val="24"/>
              </w:rPr>
            </w:pPr>
            <w:r w:rsidRPr="00146813">
              <w:rPr>
                <w:rFonts w:ascii="Times New Roman" w:hAnsi="Times New Roman" w:cs="Times New Roman"/>
                <w:color w:val="000000" w:themeColor="text1"/>
                <w:szCs w:val="24"/>
              </w:rPr>
              <w:t>Formal sign-off records</w:t>
            </w:r>
          </w:p>
        </w:tc>
      </w:tr>
      <w:tr w:rsidR="00146813" w:rsidRPr="00146813" w14:paraId="563D9309" w14:textId="77777777" w:rsidTr="00146813">
        <w:trPr>
          <w:jc w:val="center"/>
        </w:trPr>
        <w:tc>
          <w:tcPr>
            <w:tcW w:w="5040" w:type="dxa"/>
            <w:shd w:val="clear" w:color="auto" w:fill="auto"/>
            <w:vAlign w:val="center"/>
          </w:tcPr>
          <w:p w14:paraId="2DA12374" w14:textId="77777777" w:rsidR="00096095" w:rsidRPr="00146813" w:rsidRDefault="008647D0">
            <w:pPr>
              <w:rPr>
                <w:rFonts w:ascii="Times New Roman" w:hAnsi="Times New Roman" w:cs="Times New Roman"/>
                <w:color w:val="000000" w:themeColor="text1"/>
                <w:szCs w:val="24"/>
              </w:rPr>
            </w:pPr>
            <w:r w:rsidRPr="00146813">
              <w:rPr>
                <w:rFonts w:ascii="Times New Roman" w:hAnsi="Times New Roman" w:cs="Times New Roman"/>
                <w:color w:val="000000" w:themeColor="text1"/>
                <w:szCs w:val="24"/>
              </w:rPr>
              <w:t>Reports and dashboard</w:t>
            </w:r>
          </w:p>
        </w:tc>
        <w:tc>
          <w:tcPr>
            <w:tcW w:w="5040" w:type="dxa"/>
            <w:shd w:val="clear" w:color="auto" w:fill="auto"/>
            <w:vAlign w:val="center"/>
          </w:tcPr>
          <w:p w14:paraId="19D9DE9B" w14:textId="77777777" w:rsidR="00096095" w:rsidRPr="00146813" w:rsidRDefault="008647D0">
            <w:pPr>
              <w:rPr>
                <w:rFonts w:ascii="Times New Roman" w:hAnsi="Times New Roman" w:cs="Times New Roman"/>
                <w:color w:val="000000" w:themeColor="text1"/>
                <w:szCs w:val="24"/>
              </w:rPr>
            </w:pPr>
            <w:r w:rsidRPr="00146813">
              <w:rPr>
                <w:rFonts w:ascii="Times New Roman" w:hAnsi="Times New Roman" w:cs="Times New Roman"/>
                <w:color w:val="000000" w:themeColor="text1"/>
                <w:szCs w:val="24"/>
              </w:rPr>
              <w:t>Additional integrations not described in the guide</w:t>
            </w:r>
          </w:p>
        </w:tc>
      </w:tr>
    </w:tbl>
    <w:p w14:paraId="133E98FD" w14:textId="77777777" w:rsidR="00096095" w:rsidRPr="00146813" w:rsidRDefault="00096095">
      <w:pPr>
        <w:rPr>
          <w:rFonts w:ascii="Times New Roman" w:hAnsi="Times New Roman" w:cs="Times New Roman"/>
        </w:rPr>
      </w:pPr>
    </w:p>
    <w:p w14:paraId="637FD7C8" w14:textId="77777777" w:rsidR="00096095" w:rsidRPr="00146813" w:rsidRDefault="008647D0">
      <w:pPr>
        <w:pStyle w:val="Heading1"/>
        <w:rPr>
          <w:rFonts w:ascii="Times New Roman" w:hAnsi="Times New Roman" w:cs="Times New Roman"/>
        </w:rPr>
      </w:pPr>
      <w:r w:rsidRPr="00146813">
        <w:rPr>
          <w:rFonts w:ascii="Times New Roman" w:hAnsi="Times New Roman" w:cs="Times New Roman"/>
          <w:sz w:val="24"/>
        </w:rPr>
        <w:lastRenderedPageBreak/>
        <w:t>6. Detailed Problem Analysis</w:t>
      </w:r>
    </w:p>
    <w:p w14:paraId="3A860480" w14:textId="77777777" w:rsidR="00096095" w:rsidRPr="00146813" w:rsidRDefault="008647D0">
      <w:pPr>
        <w:spacing w:after="120"/>
        <w:rPr>
          <w:rFonts w:ascii="Times New Roman" w:hAnsi="Times New Roman" w:cs="Times New Roman"/>
        </w:rPr>
      </w:pPr>
      <w:r w:rsidRPr="00146813">
        <w:rPr>
          <w:rFonts w:ascii="Times New Roman" w:hAnsi="Times New Roman" w:cs="Times New Roman"/>
        </w:rPr>
        <w:t>The source spreadsheet is an external representation of employee information, while ServiceNow requires records to exist in a target table before they can be used consistently for reporting. A controlled import workflow is therefore required. Without a staging step, mapping step, and validation step, the movement of data would be harder to inspect and repeat.</w:t>
      </w:r>
    </w:p>
    <w:p w14:paraId="42676B1B" w14:textId="77777777" w:rsidR="00096095" w:rsidRPr="00146813" w:rsidRDefault="008647D0">
      <w:pPr>
        <w:pStyle w:val="Heading1"/>
        <w:rPr>
          <w:rFonts w:ascii="Times New Roman" w:hAnsi="Times New Roman" w:cs="Times New Roman"/>
        </w:rPr>
      </w:pPr>
      <w:r w:rsidRPr="00146813">
        <w:rPr>
          <w:rFonts w:ascii="Times New Roman" w:hAnsi="Times New Roman" w:cs="Times New Roman"/>
          <w:sz w:val="24"/>
        </w:rPr>
        <w:t>7. Causes and Effects</w:t>
      </w:r>
    </w:p>
    <w:p w14:paraId="1484C506" w14:textId="77777777" w:rsidR="00096095" w:rsidRPr="00146813" w:rsidRDefault="008647D0">
      <w:pPr>
        <w:spacing w:after="120"/>
        <w:rPr>
          <w:rFonts w:ascii="Times New Roman" w:hAnsi="Times New Roman" w:cs="Times New Roman"/>
        </w:rPr>
      </w:pPr>
      <w:r w:rsidRPr="00146813">
        <w:rPr>
          <w:rFonts w:ascii="Times New Roman" w:hAnsi="Times New Roman" w:cs="Times New Roman"/>
        </w:rPr>
        <w:t>The main causes addressed by the project are external spreadsheet-based data preparation, the need for structured ServiceNow records, and the possibility of repeated imports. These create several effects: manual record creation can be inefficient, inconsistent field mapping can affect data quality, and repeated imports can create unnecessary records unless matching behavior is configured.</w:t>
      </w:r>
    </w:p>
    <w:p w14:paraId="44874554" w14:textId="77777777" w:rsidR="00096095" w:rsidRPr="00146813" w:rsidRDefault="008647D0">
      <w:pPr>
        <w:pStyle w:val="Heading1"/>
        <w:rPr>
          <w:rFonts w:ascii="Times New Roman" w:hAnsi="Times New Roman" w:cs="Times New Roman"/>
        </w:rPr>
      </w:pPr>
      <w:r w:rsidRPr="00146813">
        <w:rPr>
          <w:rFonts w:ascii="Times New Roman" w:hAnsi="Times New Roman" w:cs="Times New Roman"/>
          <w:sz w:val="24"/>
        </w:rPr>
        <w:t>8. Problem Boundaries</w:t>
      </w:r>
    </w:p>
    <w:p w14:paraId="147B92AB" w14:textId="77777777" w:rsidR="00096095" w:rsidRPr="00146813" w:rsidRDefault="008647D0">
      <w:pPr>
        <w:spacing w:after="120"/>
        <w:rPr>
          <w:rFonts w:ascii="Times New Roman" w:hAnsi="Times New Roman" w:cs="Times New Roman"/>
        </w:rPr>
      </w:pPr>
      <w:r w:rsidRPr="00146813">
        <w:rPr>
          <w:rFonts w:ascii="Times New Roman" w:hAnsi="Times New Roman" w:cs="Times New Roman"/>
        </w:rPr>
        <w:t>The project specifically addresses employee data represented by the fields Employee ID, Employee Name, Email, Department, and Location. It demonstrates the ServiceNow import and reporting workflow described in the guide. It does not claim to solve unrelated enterprise integration, production deployment, or broader identity-management requirements.</w:t>
      </w:r>
    </w:p>
    <w:p w14:paraId="63B653DB" w14:textId="77777777" w:rsidR="00096095" w:rsidRPr="00146813" w:rsidRDefault="008647D0">
      <w:pPr>
        <w:pStyle w:val="Heading1"/>
        <w:rPr>
          <w:rFonts w:ascii="Times New Roman" w:hAnsi="Times New Roman" w:cs="Times New Roman"/>
        </w:rPr>
      </w:pPr>
      <w:r w:rsidRPr="00146813">
        <w:rPr>
          <w:rFonts w:ascii="Times New Roman" w:hAnsi="Times New Roman" w:cs="Times New Roman"/>
          <w:sz w:val="24"/>
        </w:rPr>
        <w:t>9. Success Definition</w:t>
      </w:r>
    </w:p>
    <w:p w14:paraId="64BBD910" w14:textId="77777777" w:rsidR="00096095" w:rsidRPr="00146813" w:rsidRDefault="008647D0">
      <w:pPr>
        <w:spacing w:after="120"/>
        <w:rPr>
          <w:rFonts w:ascii="Times New Roman" w:hAnsi="Times New Roman" w:cs="Times New Roman"/>
        </w:rPr>
      </w:pPr>
      <w:r w:rsidRPr="00146813">
        <w:rPr>
          <w:rFonts w:ascii="Times New Roman" w:hAnsi="Times New Roman" w:cs="Times New Roman"/>
        </w:rPr>
        <w:t>Success is demonstrated when the spreadsheet can be loaded into Employee Import, the Sample Spreadsheet Import Transform Map can map and transform the data into Employee Test, records can be checked after transformation, Coalesce can distinguish matching from new data during a repeat import, and the resulting records can be visualized through the three documented reports and dashboard.</w:t>
      </w:r>
    </w:p>
    <w:sectPr w:rsidR="00096095" w:rsidRPr="00146813" w:rsidSect="00146813">
      <w:footerReference w:type="default" r:id="rId8"/>
      <w:pgSz w:w="12240" w:h="15840"/>
      <w:pgMar w:top="720" w:right="720" w:bottom="720" w:left="720" w:header="720" w:footer="720" w:gutter="0"/>
      <w:pgBorders>
        <w:top w:val="single" w:sz="12" w:space="8" w:color="000000" w:themeColor="text1"/>
        <w:left w:val="single" w:sz="12" w:space="8" w:color="000000" w:themeColor="text1"/>
        <w:bottom w:val="single" w:sz="12" w:space="8" w:color="000000" w:themeColor="text1"/>
        <w:right w:val="single" w:sz="12" w:space="8"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A7925E" w14:textId="77777777" w:rsidR="00C04FD0" w:rsidRDefault="00C04FD0">
      <w:pPr>
        <w:spacing w:after="0" w:line="240" w:lineRule="auto"/>
        <w:rPr>
          <w:rFonts w:hint="eastAsia"/>
        </w:rPr>
      </w:pPr>
      <w:r>
        <w:separator/>
      </w:r>
    </w:p>
  </w:endnote>
  <w:endnote w:type="continuationSeparator" w:id="0">
    <w:p w14:paraId="47EA8CE3" w14:textId="77777777" w:rsidR="00C04FD0" w:rsidRDefault="00C04FD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F96A9" w14:textId="77777777" w:rsidR="00096095" w:rsidRDefault="008647D0">
    <w:pPr>
      <w:pStyle w:val="Footer"/>
      <w:jc w:val="center"/>
      <w:rPr>
        <w:rFonts w:hint="eastAsia"/>
      </w:rPr>
    </w:pPr>
    <w:r>
      <w:rPr>
        <w:color w:val="666666"/>
        <w:sz w:val="18"/>
      </w:rPr>
      <w:t>ServiceNow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5FFDE0" w14:textId="77777777" w:rsidR="00C04FD0" w:rsidRDefault="00C04FD0">
      <w:pPr>
        <w:spacing w:after="0" w:line="240" w:lineRule="auto"/>
        <w:rPr>
          <w:rFonts w:hint="eastAsia"/>
        </w:rPr>
      </w:pPr>
      <w:r>
        <w:separator/>
      </w:r>
    </w:p>
  </w:footnote>
  <w:footnote w:type="continuationSeparator" w:id="0">
    <w:p w14:paraId="3034EA9E" w14:textId="77777777" w:rsidR="00C04FD0" w:rsidRDefault="00C04FD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095"/>
    <w:rsid w:val="00146813"/>
    <w:rsid w:val="0015074B"/>
    <w:rsid w:val="0029639D"/>
    <w:rsid w:val="00326F90"/>
    <w:rsid w:val="008647D0"/>
    <w:rsid w:val="00AA1D8D"/>
    <w:rsid w:val="00B47730"/>
    <w:rsid w:val="00C04FD0"/>
    <w:rsid w:val="00CB0664"/>
    <w:rsid w:val="00E064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C2772B"/>
  <w14:defaultImageDpi w14:val="300"/>
  <w15:docId w15:val="{2146716F-94F2-47A5-9324-12E481134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496</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gowsik raja</cp:lastModifiedBy>
  <cp:revision>3</cp:revision>
  <dcterms:created xsi:type="dcterms:W3CDTF">2013-12-23T23:15:00Z</dcterms:created>
  <dcterms:modified xsi:type="dcterms:W3CDTF">2026-10-01T01:01:00Z</dcterms:modified>
  <cp:category/>
</cp:coreProperties>
</file>