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73AEC" w14:textId="77777777" w:rsidR="00994655" w:rsidRPr="005B3EDF" w:rsidRDefault="006D363E">
      <w:pPr>
        <w:pStyle w:val="Title"/>
        <w:jc w:val="center"/>
        <w:rPr>
          <w:rFonts w:ascii="Times New Roman" w:hAnsi="Times New Roman" w:cs="Times New Roman"/>
          <w:sz w:val="52"/>
          <w:szCs w:val="72"/>
        </w:rPr>
      </w:pPr>
      <w:r w:rsidRPr="005B3EDF">
        <w:rPr>
          <w:rFonts w:ascii="Times New Roman" w:hAnsi="Times New Roman" w:cs="Times New Roman"/>
          <w:sz w:val="32"/>
          <w:szCs w:val="72"/>
        </w:rPr>
        <w:t>Project Design Phase</w:t>
      </w:r>
    </w:p>
    <w:p w14:paraId="761C3B7C" w14:textId="77777777" w:rsidR="00994655" w:rsidRPr="005B3EDF" w:rsidRDefault="006D363E">
      <w:pPr>
        <w:jc w:val="center"/>
        <w:rPr>
          <w:rFonts w:ascii="Times New Roman" w:hAnsi="Times New Roman" w:cs="Times New Roman"/>
          <w:color w:val="000000" w:themeColor="text1"/>
          <w:sz w:val="28"/>
          <w:szCs w:val="24"/>
        </w:rPr>
      </w:pPr>
      <w:r w:rsidRPr="005B3EDF">
        <w:rPr>
          <w:rFonts w:ascii="Times New Roman" w:hAnsi="Times New Roman" w:cs="Times New Roman"/>
          <w:b/>
          <w:color w:val="000000" w:themeColor="text1"/>
          <w:sz w:val="28"/>
          <w:szCs w:val="24"/>
        </w:rPr>
        <w:t>Proposed Solution</w:t>
      </w:r>
    </w:p>
    <w:tbl>
      <w:tblPr>
        <w:tblStyle w:val="TableGrid"/>
        <w:tblW w:w="0" w:type="auto"/>
        <w:jc w:val="center"/>
        <w:tblLook w:val="04A0" w:firstRow="1" w:lastRow="0" w:firstColumn="1" w:lastColumn="0" w:noHBand="0" w:noVBand="1"/>
      </w:tblPr>
      <w:tblGrid>
        <w:gridCol w:w="5040"/>
        <w:gridCol w:w="5040"/>
      </w:tblGrid>
      <w:tr w:rsidR="005B3EDF" w:rsidRPr="005B3EDF" w14:paraId="31552F1F" w14:textId="77777777" w:rsidTr="005B3EDF">
        <w:trPr>
          <w:jc w:val="center"/>
        </w:trPr>
        <w:tc>
          <w:tcPr>
            <w:tcW w:w="5040" w:type="dxa"/>
            <w:shd w:val="clear" w:color="auto" w:fill="auto"/>
            <w:vAlign w:val="center"/>
          </w:tcPr>
          <w:p w14:paraId="3C5314FF" w14:textId="77777777" w:rsidR="00994655" w:rsidRPr="005B3EDF" w:rsidRDefault="006D363E">
            <w:pPr>
              <w:rPr>
                <w:rFonts w:ascii="Times New Roman" w:hAnsi="Times New Roman" w:cs="Times New Roman"/>
                <w:color w:val="000000" w:themeColor="text1"/>
                <w:szCs w:val="24"/>
              </w:rPr>
            </w:pPr>
            <w:r w:rsidRPr="005B3EDF">
              <w:rPr>
                <w:rFonts w:ascii="Times New Roman" w:hAnsi="Times New Roman" w:cs="Times New Roman"/>
                <w:b/>
                <w:color w:val="000000" w:themeColor="text1"/>
                <w:szCs w:val="24"/>
              </w:rPr>
              <w:t>Team ID</w:t>
            </w:r>
          </w:p>
        </w:tc>
        <w:tc>
          <w:tcPr>
            <w:tcW w:w="5040" w:type="dxa"/>
            <w:shd w:val="clear" w:color="auto" w:fill="auto"/>
            <w:vAlign w:val="center"/>
          </w:tcPr>
          <w:p w14:paraId="5A595D17" w14:textId="77777777" w:rsidR="00994655" w:rsidRPr="005B3EDF" w:rsidRDefault="006D363E">
            <w:pPr>
              <w:rPr>
                <w:rFonts w:ascii="Times New Roman" w:hAnsi="Times New Roman" w:cs="Times New Roman"/>
                <w:color w:val="000000" w:themeColor="text1"/>
                <w:szCs w:val="24"/>
              </w:rPr>
            </w:pPr>
            <w:r w:rsidRPr="005B3EDF">
              <w:rPr>
                <w:rFonts w:ascii="Times New Roman" w:hAnsi="Times New Roman" w:cs="Times New Roman"/>
                <w:color w:val="000000" w:themeColor="text1"/>
                <w:szCs w:val="24"/>
              </w:rPr>
              <w:t>6ab7f27c8c7c66e7067292d1</w:t>
            </w:r>
          </w:p>
        </w:tc>
      </w:tr>
      <w:tr w:rsidR="005B3EDF" w:rsidRPr="005B3EDF" w14:paraId="0AC01BBD" w14:textId="77777777" w:rsidTr="005B3EDF">
        <w:trPr>
          <w:jc w:val="center"/>
        </w:trPr>
        <w:tc>
          <w:tcPr>
            <w:tcW w:w="5040" w:type="dxa"/>
            <w:shd w:val="clear" w:color="auto" w:fill="auto"/>
            <w:vAlign w:val="center"/>
          </w:tcPr>
          <w:p w14:paraId="2BFD8417" w14:textId="77777777" w:rsidR="00994655" w:rsidRPr="005B3EDF" w:rsidRDefault="006D363E">
            <w:pPr>
              <w:rPr>
                <w:rFonts w:ascii="Times New Roman" w:hAnsi="Times New Roman" w:cs="Times New Roman"/>
                <w:color w:val="000000" w:themeColor="text1"/>
                <w:szCs w:val="24"/>
              </w:rPr>
            </w:pPr>
            <w:r w:rsidRPr="005B3EDF">
              <w:rPr>
                <w:rFonts w:ascii="Times New Roman" w:hAnsi="Times New Roman" w:cs="Times New Roman"/>
                <w:b/>
                <w:color w:val="000000" w:themeColor="text1"/>
                <w:szCs w:val="24"/>
              </w:rPr>
              <w:t>Team Leader</w:t>
            </w:r>
          </w:p>
        </w:tc>
        <w:tc>
          <w:tcPr>
            <w:tcW w:w="5040" w:type="dxa"/>
            <w:shd w:val="clear" w:color="auto" w:fill="auto"/>
            <w:vAlign w:val="center"/>
          </w:tcPr>
          <w:p w14:paraId="37C1394D" w14:textId="77777777" w:rsidR="00994655" w:rsidRPr="005B3EDF" w:rsidRDefault="006D363E">
            <w:pPr>
              <w:rPr>
                <w:rFonts w:ascii="Times New Roman" w:hAnsi="Times New Roman" w:cs="Times New Roman"/>
                <w:color w:val="000000" w:themeColor="text1"/>
                <w:szCs w:val="24"/>
              </w:rPr>
            </w:pPr>
            <w:r w:rsidRPr="005B3EDF">
              <w:rPr>
                <w:rFonts w:ascii="Times New Roman" w:hAnsi="Times New Roman" w:cs="Times New Roman"/>
                <w:color w:val="000000" w:themeColor="text1"/>
                <w:szCs w:val="24"/>
              </w:rPr>
              <w:t>Gowsik Raja S</w:t>
            </w:r>
          </w:p>
        </w:tc>
      </w:tr>
      <w:tr w:rsidR="005B3EDF" w:rsidRPr="005B3EDF" w14:paraId="53606F92" w14:textId="77777777" w:rsidTr="005B3EDF">
        <w:trPr>
          <w:jc w:val="center"/>
        </w:trPr>
        <w:tc>
          <w:tcPr>
            <w:tcW w:w="5040" w:type="dxa"/>
            <w:shd w:val="clear" w:color="auto" w:fill="auto"/>
            <w:vAlign w:val="center"/>
          </w:tcPr>
          <w:p w14:paraId="06F4D032" w14:textId="77777777" w:rsidR="00994655" w:rsidRPr="005B3EDF" w:rsidRDefault="006D363E">
            <w:pPr>
              <w:rPr>
                <w:rFonts w:ascii="Times New Roman" w:hAnsi="Times New Roman" w:cs="Times New Roman"/>
                <w:color w:val="000000" w:themeColor="text1"/>
                <w:szCs w:val="24"/>
              </w:rPr>
            </w:pPr>
            <w:r w:rsidRPr="005B3EDF">
              <w:rPr>
                <w:rFonts w:ascii="Times New Roman" w:hAnsi="Times New Roman" w:cs="Times New Roman"/>
                <w:b/>
                <w:color w:val="000000" w:themeColor="text1"/>
                <w:szCs w:val="24"/>
              </w:rPr>
              <w:t>Team Members</w:t>
            </w:r>
          </w:p>
        </w:tc>
        <w:tc>
          <w:tcPr>
            <w:tcW w:w="5040" w:type="dxa"/>
            <w:shd w:val="clear" w:color="auto" w:fill="auto"/>
            <w:vAlign w:val="center"/>
          </w:tcPr>
          <w:p w14:paraId="78E3B9EB" w14:textId="77777777" w:rsidR="00994655" w:rsidRPr="005B3EDF" w:rsidRDefault="006D363E">
            <w:pPr>
              <w:rPr>
                <w:rFonts w:ascii="Times New Roman" w:hAnsi="Times New Roman" w:cs="Times New Roman"/>
                <w:color w:val="000000" w:themeColor="text1"/>
                <w:szCs w:val="24"/>
              </w:rPr>
            </w:pPr>
            <w:r w:rsidRPr="005B3EDF">
              <w:rPr>
                <w:rFonts w:ascii="Times New Roman" w:hAnsi="Times New Roman" w:cs="Times New Roman"/>
                <w:color w:val="000000" w:themeColor="text1"/>
                <w:szCs w:val="24"/>
              </w:rPr>
              <w:t>Shrija M; Swetha M; Sivaram A</w:t>
            </w:r>
          </w:p>
        </w:tc>
      </w:tr>
    </w:tbl>
    <w:p w14:paraId="52E1B8B8" w14:textId="77777777" w:rsidR="00994655" w:rsidRPr="005B3EDF" w:rsidRDefault="006D363E" w:rsidP="005B3EDF">
      <w:pPr>
        <w:pStyle w:val="Heading1"/>
        <w:spacing w:line="360" w:lineRule="auto"/>
        <w:rPr>
          <w:rFonts w:ascii="Times New Roman" w:hAnsi="Times New Roman" w:cs="Times New Roman"/>
        </w:rPr>
      </w:pPr>
      <w:r w:rsidRPr="005B3EDF">
        <w:rPr>
          <w:rFonts w:ascii="Times New Roman" w:hAnsi="Times New Roman" w:cs="Times New Roman"/>
          <w:sz w:val="24"/>
        </w:rPr>
        <w:t>1. Solution Overview</w:t>
      </w:r>
    </w:p>
    <w:p w14:paraId="38785BB0" w14:textId="77777777" w:rsidR="00994655" w:rsidRPr="005B3EDF" w:rsidRDefault="006D363E">
      <w:pPr>
        <w:rPr>
          <w:rFonts w:ascii="Times New Roman" w:hAnsi="Times New Roman" w:cs="Times New Roman"/>
        </w:rPr>
      </w:pPr>
      <w:r w:rsidRPr="005B3EDF">
        <w:rPr>
          <w:rFonts w:ascii="Times New Roman" w:hAnsi="Times New Roman" w:cs="Times New Roman"/>
        </w:rPr>
        <w:t>The proposed solution is a ServiceNow employee-data import workflow. An Excel spreadsheet acts as the source. ServiceNow stages the rows in Employee Import, applies the Sample Spreadsheet Import Transform Map, and stores the resulting records in Employee Test. Coalesce provides matching behavior for subsequent imports, while reports and a dashboard provide visibility.</w:t>
      </w:r>
    </w:p>
    <w:p w14:paraId="7C62378A" w14:textId="77777777" w:rsidR="00994655" w:rsidRPr="005B3EDF" w:rsidRDefault="006D363E" w:rsidP="005B3EDF">
      <w:pPr>
        <w:pStyle w:val="Heading1"/>
        <w:spacing w:line="360" w:lineRule="auto"/>
        <w:rPr>
          <w:rFonts w:ascii="Times New Roman" w:hAnsi="Times New Roman" w:cs="Times New Roman"/>
        </w:rPr>
      </w:pPr>
      <w:r w:rsidRPr="005B3EDF">
        <w:rPr>
          <w:rFonts w:ascii="Times New Roman" w:hAnsi="Times New Roman" w:cs="Times New Roman"/>
          <w:sz w:val="24"/>
        </w:rPr>
        <w:t>2. Key Features</w:t>
      </w:r>
    </w:p>
    <w:p w14:paraId="5EF9A9B5"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Spreadsheet preparation and upload.</w:t>
      </w:r>
    </w:p>
    <w:p w14:paraId="2AF07945"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Employee Test target table configuration.</w:t>
      </w:r>
    </w:p>
    <w:p w14:paraId="666910D9"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Employee Import staging table.</w:t>
      </w:r>
    </w:p>
    <w:p w14:paraId="67B84B4B"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Auto Map Matching Fields and Mapping Assist.</w:t>
      </w:r>
    </w:p>
    <w:p w14:paraId="242D5CC1"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Transform execution and validation.</w:t>
      </w:r>
    </w:p>
    <w:p w14:paraId="7B4C3027"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Coalesce for duplicate prevention and updates.</w:t>
      </w:r>
    </w:p>
    <w:p w14:paraId="34E0326B"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Department, location, and employee list reports.</w:t>
      </w:r>
    </w:p>
    <w:p w14:paraId="17FAFC3B"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Employee Analytics Dashboards.</w:t>
      </w:r>
    </w:p>
    <w:p w14:paraId="12AB103E" w14:textId="77777777" w:rsidR="00994655" w:rsidRPr="005B3EDF" w:rsidRDefault="006D363E" w:rsidP="005B3EDF">
      <w:pPr>
        <w:pStyle w:val="Heading1"/>
        <w:spacing w:line="360" w:lineRule="auto"/>
        <w:rPr>
          <w:rFonts w:ascii="Times New Roman" w:hAnsi="Times New Roman" w:cs="Times New Roman"/>
        </w:rPr>
      </w:pPr>
      <w:r w:rsidRPr="005B3EDF">
        <w:rPr>
          <w:rFonts w:ascii="Times New Roman" w:hAnsi="Times New Roman" w:cs="Times New Roman"/>
          <w:sz w:val="24"/>
        </w:rPr>
        <w:t>3. Workflow</w:t>
      </w:r>
    </w:p>
    <w:p w14:paraId="479AE5D4" w14:textId="77777777" w:rsidR="00994655" w:rsidRPr="005B3EDF" w:rsidRDefault="006D363E">
      <w:pPr>
        <w:rPr>
          <w:rFonts w:ascii="Times New Roman" w:hAnsi="Times New Roman" w:cs="Times New Roman"/>
        </w:rPr>
      </w:pPr>
      <w:r w:rsidRPr="005B3EDF">
        <w:rPr>
          <w:rFonts w:ascii="Times New Roman" w:hAnsi="Times New Roman" w:cs="Times New Roman"/>
        </w:rPr>
        <w:t>1. Prepare spreadsheet → 2. Create target table → 3. Load data into Import Set → 4. Create Transform Map → 5. Transform and validate → 6. Enable Coalesce → 7. Re-import data → 8. Create reports → 9. Add reports to dashboard.</w:t>
      </w:r>
    </w:p>
    <w:p w14:paraId="1C6FBE8C" w14:textId="77777777" w:rsidR="00994655" w:rsidRPr="005B3EDF" w:rsidRDefault="006D363E" w:rsidP="005B3EDF">
      <w:pPr>
        <w:pStyle w:val="Heading1"/>
        <w:spacing w:line="360" w:lineRule="auto"/>
        <w:rPr>
          <w:rFonts w:ascii="Times New Roman" w:hAnsi="Times New Roman" w:cs="Times New Roman"/>
        </w:rPr>
      </w:pPr>
      <w:r w:rsidRPr="005B3EDF">
        <w:rPr>
          <w:rFonts w:ascii="Times New Roman" w:hAnsi="Times New Roman" w:cs="Times New Roman"/>
          <w:sz w:val="24"/>
        </w:rPr>
        <w:t>4. Benefits</w:t>
      </w:r>
    </w:p>
    <w:p w14:paraId="05EDD41C"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Reduces manual employee record entry.</w:t>
      </w:r>
    </w:p>
    <w:p w14:paraId="0FEEE215"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Makes source-to-target mapping explicit.</w:t>
      </w:r>
    </w:p>
    <w:p w14:paraId="5A64040A"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Provides a repeatable import workflow.</w:t>
      </w:r>
    </w:p>
    <w:p w14:paraId="49FBC741"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Supports updates to matching records.</w:t>
      </w:r>
    </w:p>
    <w:p w14:paraId="5B17D75D" w14:textId="77777777" w:rsidR="00994655" w:rsidRPr="005B3EDF" w:rsidRDefault="006D363E">
      <w:pPr>
        <w:pStyle w:val="ListBullet"/>
        <w:rPr>
          <w:rFonts w:ascii="Times New Roman" w:hAnsi="Times New Roman" w:cs="Times New Roman"/>
        </w:rPr>
      </w:pPr>
      <w:r w:rsidRPr="005B3EDF">
        <w:rPr>
          <w:rFonts w:ascii="Times New Roman" w:hAnsi="Times New Roman" w:cs="Times New Roman"/>
        </w:rPr>
        <w:t>Provides simple analytical views through reports and a dashboard.</w:t>
      </w:r>
    </w:p>
    <w:p w14:paraId="3CADE0F4" w14:textId="77777777" w:rsidR="00994655" w:rsidRPr="005B3EDF" w:rsidRDefault="006D363E" w:rsidP="005B3EDF">
      <w:pPr>
        <w:pStyle w:val="Heading1"/>
        <w:spacing w:line="360" w:lineRule="auto"/>
        <w:rPr>
          <w:rFonts w:ascii="Times New Roman" w:hAnsi="Times New Roman" w:cs="Times New Roman"/>
        </w:rPr>
      </w:pPr>
      <w:r w:rsidRPr="005B3EDF">
        <w:rPr>
          <w:rFonts w:ascii="Times New Roman" w:hAnsi="Times New Roman" w:cs="Times New Roman"/>
          <w:sz w:val="24"/>
        </w:rPr>
        <w:t>5. Detailed Functional Workflow</w:t>
      </w:r>
    </w:p>
    <w:p w14:paraId="759BC622" w14:textId="77777777" w:rsidR="00994655" w:rsidRPr="005B3EDF" w:rsidRDefault="006D363E">
      <w:pPr>
        <w:spacing w:after="120"/>
        <w:rPr>
          <w:rFonts w:ascii="Times New Roman" w:hAnsi="Times New Roman" w:cs="Times New Roman"/>
        </w:rPr>
      </w:pPr>
      <w:r w:rsidRPr="005B3EDF">
        <w:rPr>
          <w:rFonts w:ascii="Times New Roman" w:hAnsi="Times New Roman" w:cs="Times New Roman"/>
        </w:rPr>
        <w:t xml:space="preserve">First, the spreadsheet is prepared with the sample employee information. Next, Employee Test is created with the required fields. The spreadsheet is loaded into Employee Import. A Transform Map named Sample Spreadsheet Import is created with Employee Import as source and Employee Test as target. The source and </w:t>
      </w:r>
      <w:r w:rsidRPr="005B3EDF">
        <w:rPr>
          <w:rFonts w:ascii="Times New Roman" w:hAnsi="Times New Roman" w:cs="Times New Roman"/>
        </w:rPr>
        <w:lastRenderedPageBreak/>
        <w:t>target fields are mapped and the transform is executed. The resulting records are then reviewed in Employee Test.</w:t>
      </w:r>
    </w:p>
    <w:p w14:paraId="740CE9DA" w14:textId="77777777" w:rsidR="00994655" w:rsidRPr="005B3EDF" w:rsidRDefault="006D363E" w:rsidP="005B3EDF">
      <w:pPr>
        <w:pStyle w:val="Heading1"/>
        <w:spacing w:line="360" w:lineRule="auto"/>
        <w:rPr>
          <w:rFonts w:ascii="Times New Roman" w:hAnsi="Times New Roman" w:cs="Times New Roman"/>
        </w:rPr>
      </w:pPr>
      <w:r w:rsidRPr="005B3EDF">
        <w:rPr>
          <w:rFonts w:ascii="Times New Roman" w:hAnsi="Times New Roman" w:cs="Times New Roman"/>
          <w:sz w:val="24"/>
        </w:rPr>
        <w:t>6. Repeat-Import Behavior</w:t>
      </w:r>
    </w:p>
    <w:p w14:paraId="2E7458CA" w14:textId="77777777" w:rsidR="00994655" w:rsidRPr="005B3EDF" w:rsidRDefault="006D363E">
      <w:pPr>
        <w:spacing w:after="120"/>
        <w:rPr>
          <w:rFonts w:ascii="Times New Roman" w:hAnsi="Times New Roman" w:cs="Times New Roman"/>
        </w:rPr>
      </w:pPr>
      <w:r w:rsidRPr="005B3EDF">
        <w:rPr>
          <w:rFonts w:ascii="Times New Roman" w:hAnsi="Times New Roman" w:cs="Times New Roman"/>
        </w:rPr>
        <w:t>After the initial workflow is verified, Coalesce is enabled on a selected field map. A later spreadsheet contains both new employee IDs and existing IDs with changed values. The guide records two inserted records and two updated records for this four-row test. When the same sheet is repeated, four rows are ignored, with no inserts or updates.</w:t>
      </w:r>
    </w:p>
    <w:p w14:paraId="407F1C51" w14:textId="77777777" w:rsidR="00994655" w:rsidRPr="005B3EDF" w:rsidRDefault="006D363E" w:rsidP="005B3EDF">
      <w:pPr>
        <w:pStyle w:val="Heading1"/>
        <w:spacing w:line="360" w:lineRule="auto"/>
        <w:rPr>
          <w:rFonts w:ascii="Times New Roman" w:hAnsi="Times New Roman" w:cs="Times New Roman"/>
        </w:rPr>
      </w:pPr>
      <w:r w:rsidRPr="005B3EDF">
        <w:rPr>
          <w:rFonts w:ascii="Times New Roman" w:hAnsi="Times New Roman" w:cs="Times New Roman"/>
          <w:sz w:val="24"/>
        </w:rPr>
        <w:t>7. Reporting and Presentation</w:t>
      </w:r>
    </w:p>
    <w:p w14:paraId="676E2E95" w14:textId="77777777" w:rsidR="00994655" w:rsidRPr="005B3EDF" w:rsidRDefault="006D363E">
      <w:pPr>
        <w:spacing w:after="120"/>
        <w:rPr>
          <w:rFonts w:ascii="Times New Roman" w:hAnsi="Times New Roman" w:cs="Times New Roman"/>
        </w:rPr>
      </w:pPr>
      <w:r w:rsidRPr="005B3EDF">
        <w:rPr>
          <w:rFonts w:ascii="Times New Roman" w:hAnsi="Times New Roman" w:cs="Times New Roman"/>
        </w:rPr>
        <w:t>The reporting layer uses Employee Test as its source. The department report uses a pie chart with Department as the grouping and Count as aggregation. The location report uses a bar chart with Location as grouping and Count as aggregation. The employee list report exposes the five documented fields. All three are added to Employee Analytics Dashboards.</w:t>
      </w:r>
    </w:p>
    <w:p w14:paraId="08FDFE32" w14:textId="77777777" w:rsidR="00994655" w:rsidRPr="005B3EDF" w:rsidRDefault="006D363E" w:rsidP="005B3EDF">
      <w:pPr>
        <w:pStyle w:val="Heading1"/>
        <w:spacing w:line="360" w:lineRule="auto"/>
        <w:rPr>
          <w:rFonts w:ascii="Times New Roman" w:hAnsi="Times New Roman" w:cs="Times New Roman"/>
        </w:rPr>
      </w:pPr>
      <w:r w:rsidRPr="005B3EDF">
        <w:rPr>
          <w:rFonts w:ascii="Times New Roman" w:hAnsi="Times New Roman" w:cs="Times New Roman"/>
          <w:sz w:val="24"/>
        </w:rPr>
        <w:t>8. User Value</w:t>
      </w:r>
    </w:p>
    <w:p w14:paraId="130D8581" w14:textId="77777777" w:rsidR="00994655" w:rsidRPr="005B3EDF" w:rsidRDefault="006D363E">
      <w:pPr>
        <w:spacing w:after="120"/>
        <w:rPr>
          <w:rFonts w:ascii="Times New Roman" w:hAnsi="Times New Roman" w:cs="Times New Roman"/>
        </w:rPr>
      </w:pPr>
      <w:r w:rsidRPr="005B3EDF">
        <w:rPr>
          <w:rFonts w:ascii="Times New Roman" w:hAnsi="Times New Roman" w:cs="Times New Roman"/>
        </w:rPr>
        <w:t>The proposed solution is not limited to data loading. It creates a complete mini workflow in which data can be prepared, staged, transformed, matched, validated, analyzed, and presented through a dashboard.</w:t>
      </w:r>
    </w:p>
    <w:sectPr w:rsidR="00994655" w:rsidRPr="005B3EDF" w:rsidSect="005B3EDF">
      <w:pgSz w:w="12240" w:h="15840"/>
      <w:pgMar w:top="720" w:right="720" w:bottom="720" w:left="720" w:header="720" w:footer="720" w:gutter="0"/>
      <w:pgBorders>
        <w:top w:val="single" w:sz="12" w:space="8" w:color="000000" w:themeColor="text1"/>
        <w:left w:val="single" w:sz="12" w:space="8" w:color="000000" w:themeColor="text1"/>
        <w:bottom w:val="single" w:sz="12" w:space="8" w:color="000000" w:themeColor="text1"/>
        <w:right w:val="single" w:sz="12" w:space="8"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082095" w14:textId="77777777" w:rsidR="00BE347F" w:rsidRDefault="00BE347F">
      <w:pPr>
        <w:spacing w:after="0" w:line="240" w:lineRule="auto"/>
        <w:rPr>
          <w:rFonts w:hint="eastAsia"/>
        </w:rPr>
      </w:pPr>
      <w:r>
        <w:separator/>
      </w:r>
    </w:p>
  </w:endnote>
  <w:endnote w:type="continuationSeparator" w:id="0">
    <w:p w14:paraId="46634C5C" w14:textId="77777777" w:rsidR="00BE347F" w:rsidRDefault="00BE347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84CE7" w14:textId="77777777" w:rsidR="00BE347F" w:rsidRDefault="00BE347F">
      <w:pPr>
        <w:spacing w:after="0" w:line="240" w:lineRule="auto"/>
        <w:rPr>
          <w:rFonts w:hint="eastAsia"/>
        </w:rPr>
      </w:pPr>
      <w:r>
        <w:separator/>
      </w:r>
    </w:p>
  </w:footnote>
  <w:footnote w:type="continuationSeparator" w:id="0">
    <w:p w14:paraId="577B3E28" w14:textId="77777777" w:rsidR="00BE347F" w:rsidRDefault="00BE347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3EDF"/>
    <w:rsid w:val="006D363E"/>
    <w:rsid w:val="00994655"/>
    <w:rsid w:val="00A655E1"/>
    <w:rsid w:val="00AA1D8D"/>
    <w:rsid w:val="00B47730"/>
    <w:rsid w:val="00BE34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1E4C8"/>
  <w14:defaultImageDpi w14:val="300"/>
  <w15:docId w15:val="{CB2E364C-425D-4BCB-A4B4-B0C29481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3</cp:revision>
  <dcterms:created xsi:type="dcterms:W3CDTF">2013-12-23T23:15:00Z</dcterms:created>
  <dcterms:modified xsi:type="dcterms:W3CDTF">2026-10-01T01:08:00Z</dcterms:modified>
  <cp:category/>
</cp:coreProperties>
</file>