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245B" w14:textId="77777777" w:rsidR="008868E4" w:rsidRPr="00764113" w:rsidRDefault="00E776AE">
      <w:pPr>
        <w:pStyle w:val="Title"/>
        <w:jc w:val="center"/>
        <w:rPr>
          <w:rFonts w:ascii="Times New Roman" w:hAnsi="Times New Roman" w:cs="Times New Roman"/>
          <w:sz w:val="52"/>
          <w:szCs w:val="72"/>
        </w:rPr>
      </w:pPr>
      <w:r w:rsidRPr="00764113">
        <w:rPr>
          <w:rFonts w:ascii="Times New Roman" w:hAnsi="Times New Roman" w:cs="Times New Roman"/>
          <w:sz w:val="32"/>
          <w:szCs w:val="72"/>
        </w:rPr>
        <w:t>Project Documentation</w:t>
      </w:r>
    </w:p>
    <w:p w14:paraId="761369B5" w14:textId="235DCC5D" w:rsidR="008868E4" w:rsidRPr="00764113" w:rsidRDefault="00E776AE" w:rsidP="00764113">
      <w:pPr>
        <w:jc w:val="center"/>
        <w:rPr>
          <w:rFonts w:ascii="Times New Roman" w:hAnsi="Times New Roman" w:cs="Times New Roman"/>
          <w:sz w:val="26"/>
          <w:szCs w:val="24"/>
        </w:rPr>
      </w:pPr>
      <w:r w:rsidRPr="00764113">
        <w:rPr>
          <w:rFonts w:ascii="Times New Roman" w:hAnsi="Times New Roman" w:cs="Times New Roman"/>
          <w:b/>
          <w:sz w:val="28"/>
          <w:szCs w:val="24"/>
        </w:rPr>
        <w:t>Final Report</w:t>
      </w:r>
    </w:p>
    <w:tbl>
      <w:tblPr>
        <w:tblStyle w:val="TableGrid"/>
        <w:tblW w:w="0" w:type="auto"/>
        <w:jc w:val="center"/>
        <w:tblLook w:val="04A0" w:firstRow="1" w:lastRow="0" w:firstColumn="1" w:lastColumn="0" w:noHBand="0" w:noVBand="1"/>
      </w:tblPr>
      <w:tblGrid>
        <w:gridCol w:w="5040"/>
        <w:gridCol w:w="5040"/>
      </w:tblGrid>
      <w:tr w:rsidR="00764113" w:rsidRPr="00764113" w14:paraId="3B44CC35" w14:textId="77777777" w:rsidTr="00764113">
        <w:trPr>
          <w:jc w:val="center"/>
        </w:trPr>
        <w:tc>
          <w:tcPr>
            <w:tcW w:w="5040" w:type="dxa"/>
            <w:shd w:val="clear" w:color="auto" w:fill="auto"/>
            <w:vAlign w:val="center"/>
          </w:tcPr>
          <w:p w14:paraId="61CB3718" w14:textId="77777777" w:rsidR="008868E4" w:rsidRPr="00764113" w:rsidRDefault="00E776AE">
            <w:pPr>
              <w:rPr>
                <w:rFonts w:ascii="Times New Roman" w:hAnsi="Times New Roman" w:cs="Times New Roman"/>
                <w:szCs w:val="24"/>
              </w:rPr>
            </w:pPr>
            <w:r w:rsidRPr="00764113">
              <w:rPr>
                <w:rFonts w:ascii="Times New Roman" w:hAnsi="Times New Roman" w:cs="Times New Roman"/>
                <w:b/>
                <w:szCs w:val="24"/>
              </w:rPr>
              <w:t>Team ID</w:t>
            </w:r>
          </w:p>
        </w:tc>
        <w:tc>
          <w:tcPr>
            <w:tcW w:w="5040" w:type="dxa"/>
            <w:shd w:val="clear" w:color="auto" w:fill="auto"/>
            <w:vAlign w:val="center"/>
          </w:tcPr>
          <w:p w14:paraId="4C0D74C0"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6ab7f27c8c7c66e7067292d1</w:t>
            </w:r>
          </w:p>
        </w:tc>
      </w:tr>
      <w:tr w:rsidR="00764113" w:rsidRPr="00764113" w14:paraId="7C100CDD" w14:textId="77777777" w:rsidTr="00764113">
        <w:trPr>
          <w:jc w:val="center"/>
        </w:trPr>
        <w:tc>
          <w:tcPr>
            <w:tcW w:w="5040" w:type="dxa"/>
            <w:shd w:val="clear" w:color="auto" w:fill="auto"/>
            <w:vAlign w:val="center"/>
          </w:tcPr>
          <w:p w14:paraId="595ADAA7" w14:textId="77777777" w:rsidR="008868E4" w:rsidRPr="00764113" w:rsidRDefault="00E776AE">
            <w:pPr>
              <w:rPr>
                <w:rFonts w:ascii="Times New Roman" w:hAnsi="Times New Roman" w:cs="Times New Roman"/>
                <w:szCs w:val="24"/>
              </w:rPr>
            </w:pPr>
            <w:r w:rsidRPr="00764113">
              <w:rPr>
                <w:rFonts w:ascii="Times New Roman" w:hAnsi="Times New Roman" w:cs="Times New Roman"/>
                <w:b/>
                <w:szCs w:val="24"/>
              </w:rPr>
              <w:t>Team Leader</w:t>
            </w:r>
          </w:p>
        </w:tc>
        <w:tc>
          <w:tcPr>
            <w:tcW w:w="5040" w:type="dxa"/>
            <w:shd w:val="clear" w:color="auto" w:fill="auto"/>
            <w:vAlign w:val="center"/>
          </w:tcPr>
          <w:p w14:paraId="0D832ADD"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Gowsik Raja S</w:t>
            </w:r>
          </w:p>
        </w:tc>
      </w:tr>
      <w:tr w:rsidR="00764113" w:rsidRPr="00764113" w14:paraId="103FE380" w14:textId="77777777" w:rsidTr="00764113">
        <w:trPr>
          <w:jc w:val="center"/>
        </w:trPr>
        <w:tc>
          <w:tcPr>
            <w:tcW w:w="5040" w:type="dxa"/>
            <w:shd w:val="clear" w:color="auto" w:fill="auto"/>
            <w:vAlign w:val="center"/>
          </w:tcPr>
          <w:p w14:paraId="0ECA7D6A" w14:textId="77777777" w:rsidR="008868E4" w:rsidRPr="00764113" w:rsidRDefault="00E776AE">
            <w:pPr>
              <w:rPr>
                <w:rFonts w:ascii="Times New Roman" w:hAnsi="Times New Roman" w:cs="Times New Roman"/>
                <w:szCs w:val="24"/>
              </w:rPr>
            </w:pPr>
            <w:r w:rsidRPr="00764113">
              <w:rPr>
                <w:rFonts w:ascii="Times New Roman" w:hAnsi="Times New Roman" w:cs="Times New Roman"/>
                <w:b/>
                <w:szCs w:val="24"/>
              </w:rPr>
              <w:t>Team Members</w:t>
            </w:r>
          </w:p>
        </w:tc>
        <w:tc>
          <w:tcPr>
            <w:tcW w:w="5040" w:type="dxa"/>
            <w:shd w:val="clear" w:color="auto" w:fill="auto"/>
            <w:vAlign w:val="center"/>
          </w:tcPr>
          <w:p w14:paraId="0939FA31"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Shrija M; Swetha M; Sivaram A</w:t>
            </w:r>
          </w:p>
        </w:tc>
      </w:tr>
    </w:tbl>
    <w:p w14:paraId="356884D7"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Executive Summary</w:t>
      </w:r>
    </w:p>
    <w:p w14:paraId="05BD0AE5" w14:textId="77777777" w:rsidR="008868E4" w:rsidRPr="00764113" w:rsidRDefault="00E776AE">
      <w:pPr>
        <w:rPr>
          <w:rFonts w:ascii="Times New Roman" w:hAnsi="Times New Roman" w:cs="Times New Roman"/>
        </w:rPr>
      </w:pPr>
      <w:r w:rsidRPr="00764113">
        <w:rPr>
          <w:rFonts w:ascii="Times New Roman" w:hAnsi="Times New Roman" w:cs="Times New Roman"/>
        </w:rPr>
        <w:t>This project demonstrates a complete ServiceNow workflow for importing structured employee information from a spreadsheet. The implementation uses an Import Set as a staging area, a Transform Map for source-to-</w:t>
      </w:r>
      <w:r w:rsidRPr="00764113">
        <w:rPr>
          <w:rFonts w:ascii="Times New Roman" w:hAnsi="Times New Roman" w:cs="Times New Roman"/>
        </w:rPr>
        <w:t>target mapping, Coalesce for matching existing records, and ServiceNow reports and a dashboard for visibility.</w:t>
      </w:r>
    </w:p>
    <w:p w14:paraId="40579E0D"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1. Problem Statement</w:t>
      </w:r>
    </w:p>
    <w:p w14:paraId="7C572EA9" w14:textId="77777777" w:rsidR="008868E4" w:rsidRPr="00764113" w:rsidRDefault="00E776AE">
      <w:pPr>
        <w:rPr>
          <w:rFonts w:ascii="Times New Roman" w:hAnsi="Times New Roman" w:cs="Times New Roman"/>
        </w:rPr>
      </w:pPr>
      <w:r w:rsidRPr="00764113">
        <w:rPr>
          <w:rFonts w:ascii="Times New Roman" w:hAnsi="Times New Roman" w:cs="Times New Roman"/>
        </w:rPr>
        <w:t>How can structured employee data received in spreadsheet format be imported into ServiceNow accurately, transformed into a t</w:t>
      </w:r>
      <w:r w:rsidRPr="00764113">
        <w:rPr>
          <w:rFonts w:ascii="Times New Roman" w:hAnsi="Times New Roman" w:cs="Times New Roman"/>
        </w:rPr>
        <w:t>arget employee table, updated safely when matching records already exist, and presented through useful reports and a dashboard?</w:t>
      </w:r>
    </w:p>
    <w:p w14:paraId="37A616B6" w14:textId="77777777" w:rsidR="008868E4" w:rsidRPr="00764113" w:rsidRDefault="00E776AE">
      <w:pPr>
        <w:pStyle w:val="Heading1"/>
        <w:rPr>
          <w:rFonts w:ascii="Times New Roman" w:hAnsi="Times New Roman" w:cs="Times New Roman"/>
        </w:rPr>
      </w:pPr>
      <w:r w:rsidRPr="00764113">
        <w:rPr>
          <w:rFonts w:ascii="Times New Roman" w:hAnsi="Times New Roman" w:cs="Times New Roman"/>
          <w:sz w:val="24"/>
        </w:rPr>
        <w:t>2. Objectives</w:t>
      </w:r>
    </w:p>
    <w:p w14:paraId="79C20DC5"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Create and populate the Employee Test target table.</w:t>
      </w:r>
    </w:p>
    <w:p w14:paraId="24972D9D"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Stage spreadsheet data in Employee Import.</w:t>
      </w:r>
    </w:p>
    <w:p w14:paraId="56BD9B01"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 xml:space="preserve">Configure and </w:t>
      </w:r>
      <w:r w:rsidRPr="00764113">
        <w:rPr>
          <w:rFonts w:ascii="Times New Roman" w:hAnsi="Times New Roman" w:cs="Times New Roman"/>
        </w:rPr>
        <w:t>execute Sample Spreadsheet Import.</w:t>
      </w:r>
    </w:p>
    <w:p w14:paraId="42F04D54"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Demonstrate Coalesce-based insert/update behavior.</w:t>
      </w:r>
    </w:p>
    <w:p w14:paraId="17D372CC"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Create three employee reports.</w:t>
      </w:r>
    </w:p>
    <w:p w14:paraId="25E7C970" w14:textId="77777777" w:rsidR="008868E4" w:rsidRPr="00764113" w:rsidRDefault="00E776AE">
      <w:pPr>
        <w:pStyle w:val="ListBullet"/>
        <w:rPr>
          <w:rFonts w:ascii="Times New Roman" w:hAnsi="Times New Roman" w:cs="Times New Roman"/>
        </w:rPr>
      </w:pPr>
      <w:r w:rsidRPr="00764113">
        <w:rPr>
          <w:rFonts w:ascii="Times New Roman" w:hAnsi="Times New Roman" w:cs="Times New Roman"/>
        </w:rPr>
        <w:t>Create Employee Analytics Dashboards and add the reports.</w:t>
      </w:r>
    </w:p>
    <w:p w14:paraId="4827928C"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3. Implementation</w:t>
      </w:r>
    </w:p>
    <w:tbl>
      <w:tblPr>
        <w:tblStyle w:val="TableGrid"/>
        <w:tblW w:w="0" w:type="auto"/>
        <w:jc w:val="center"/>
        <w:tblLook w:val="04A0" w:firstRow="1" w:lastRow="0" w:firstColumn="1" w:lastColumn="0" w:noHBand="0" w:noVBand="1"/>
      </w:tblPr>
      <w:tblGrid>
        <w:gridCol w:w="5040"/>
        <w:gridCol w:w="5040"/>
      </w:tblGrid>
      <w:tr w:rsidR="00764113" w:rsidRPr="00764113" w14:paraId="06A24077" w14:textId="77777777" w:rsidTr="00764113">
        <w:trPr>
          <w:jc w:val="center"/>
        </w:trPr>
        <w:tc>
          <w:tcPr>
            <w:tcW w:w="5040" w:type="dxa"/>
            <w:shd w:val="clear" w:color="auto" w:fill="auto"/>
            <w:vAlign w:val="center"/>
          </w:tcPr>
          <w:p w14:paraId="312DDBED" w14:textId="77777777" w:rsidR="008868E4" w:rsidRPr="00764113" w:rsidRDefault="00E776AE">
            <w:pPr>
              <w:rPr>
                <w:rFonts w:ascii="Times New Roman" w:hAnsi="Times New Roman" w:cs="Times New Roman"/>
                <w:szCs w:val="24"/>
              </w:rPr>
            </w:pPr>
            <w:r w:rsidRPr="00764113">
              <w:rPr>
                <w:rFonts w:ascii="Times New Roman" w:hAnsi="Times New Roman" w:cs="Times New Roman"/>
                <w:b/>
                <w:szCs w:val="24"/>
              </w:rPr>
              <w:t>Phase</w:t>
            </w:r>
          </w:p>
        </w:tc>
        <w:tc>
          <w:tcPr>
            <w:tcW w:w="5040" w:type="dxa"/>
            <w:shd w:val="clear" w:color="auto" w:fill="auto"/>
            <w:vAlign w:val="center"/>
          </w:tcPr>
          <w:p w14:paraId="475AEF7C" w14:textId="77777777" w:rsidR="008868E4" w:rsidRPr="00764113" w:rsidRDefault="00E776AE">
            <w:pPr>
              <w:rPr>
                <w:rFonts w:ascii="Times New Roman" w:hAnsi="Times New Roman" w:cs="Times New Roman"/>
                <w:szCs w:val="24"/>
              </w:rPr>
            </w:pPr>
            <w:r w:rsidRPr="00764113">
              <w:rPr>
                <w:rFonts w:ascii="Times New Roman" w:hAnsi="Times New Roman" w:cs="Times New Roman"/>
                <w:b/>
                <w:szCs w:val="24"/>
              </w:rPr>
              <w:t>Implementation</w:t>
            </w:r>
          </w:p>
        </w:tc>
      </w:tr>
      <w:tr w:rsidR="00764113" w:rsidRPr="00764113" w14:paraId="6E40E92E" w14:textId="77777777" w:rsidTr="00764113">
        <w:trPr>
          <w:jc w:val="center"/>
        </w:trPr>
        <w:tc>
          <w:tcPr>
            <w:tcW w:w="5040" w:type="dxa"/>
            <w:shd w:val="clear" w:color="auto" w:fill="auto"/>
            <w:vAlign w:val="center"/>
          </w:tcPr>
          <w:p w14:paraId="198FD599"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Data Preparation</w:t>
            </w:r>
          </w:p>
        </w:tc>
        <w:tc>
          <w:tcPr>
            <w:tcW w:w="5040" w:type="dxa"/>
            <w:shd w:val="clear" w:color="auto" w:fill="auto"/>
            <w:vAlign w:val="center"/>
          </w:tcPr>
          <w:p w14:paraId="3E02032F"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Sample employee spreadsh</w:t>
            </w:r>
            <w:r w:rsidRPr="00764113">
              <w:rPr>
                <w:rFonts w:ascii="Times New Roman" w:hAnsi="Times New Roman" w:cs="Times New Roman"/>
                <w:szCs w:val="24"/>
              </w:rPr>
              <w:t>eet prepared and downloaded as Excel.</w:t>
            </w:r>
          </w:p>
        </w:tc>
      </w:tr>
      <w:tr w:rsidR="00764113" w:rsidRPr="00764113" w14:paraId="2398A47B" w14:textId="77777777" w:rsidTr="00764113">
        <w:trPr>
          <w:jc w:val="center"/>
        </w:trPr>
        <w:tc>
          <w:tcPr>
            <w:tcW w:w="5040" w:type="dxa"/>
            <w:shd w:val="clear" w:color="auto" w:fill="auto"/>
            <w:vAlign w:val="center"/>
          </w:tcPr>
          <w:p w14:paraId="4B3E7203"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Target Table</w:t>
            </w:r>
          </w:p>
        </w:tc>
        <w:tc>
          <w:tcPr>
            <w:tcW w:w="5040" w:type="dxa"/>
            <w:shd w:val="clear" w:color="auto" w:fill="auto"/>
            <w:vAlign w:val="center"/>
          </w:tcPr>
          <w:p w14:paraId="35A8B0F0"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Employee Test / u_employee_test with five String fields.</w:t>
            </w:r>
          </w:p>
        </w:tc>
      </w:tr>
      <w:tr w:rsidR="00764113" w:rsidRPr="00764113" w14:paraId="63281B7B" w14:textId="77777777" w:rsidTr="00764113">
        <w:trPr>
          <w:jc w:val="center"/>
        </w:trPr>
        <w:tc>
          <w:tcPr>
            <w:tcW w:w="5040" w:type="dxa"/>
            <w:shd w:val="clear" w:color="auto" w:fill="auto"/>
            <w:vAlign w:val="center"/>
          </w:tcPr>
          <w:p w14:paraId="31EACC7D"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Import Set</w:t>
            </w:r>
          </w:p>
        </w:tc>
        <w:tc>
          <w:tcPr>
            <w:tcW w:w="5040" w:type="dxa"/>
            <w:shd w:val="clear" w:color="auto" w:fill="auto"/>
            <w:vAlign w:val="center"/>
          </w:tcPr>
          <w:p w14:paraId="17B3AE08"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Employee Import / u_employee_import used as staging.</w:t>
            </w:r>
          </w:p>
        </w:tc>
      </w:tr>
      <w:tr w:rsidR="00764113" w:rsidRPr="00764113" w14:paraId="71549714" w14:textId="77777777" w:rsidTr="00764113">
        <w:trPr>
          <w:jc w:val="center"/>
        </w:trPr>
        <w:tc>
          <w:tcPr>
            <w:tcW w:w="5040" w:type="dxa"/>
            <w:shd w:val="clear" w:color="auto" w:fill="auto"/>
            <w:vAlign w:val="center"/>
          </w:tcPr>
          <w:p w14:paraId="14B32ED4"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Transform Map</w:t>
            </w:r>
          </w:p>
        </w:tc>
        <w:tc>
          <w:tcPr>
            <w:tcW w:w="5040" w:type="dxa"/>
            <w:shd w:val="clear" w:color="auto" w:fill="auto"/>
            <w:vAlign w:val="center"/>
          </w:tcPr>
          <w:p w14:paraId="39183922"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 xml:space="preserve">Sample Spreadsheet Import </w:t>
            </w:r>
            <w:proofErr w:type="gramStart"/>
            <w:r w:rsidRPr="00764113">
              <w:rPr>
                <w:rFonts w:ascii="Times New Roman" w:hAnsi="Times New Roman" w:cs="Times New Roman"/>
                <w:szCs w:val="24"/>
              </w:rPr>
              <w:t>maps</w:t>
            </w:r>
            <w:proofErr w:type="gramEnd"/>
            <w:r w:rsidRPr="00764113">
              <w:rPr>
                <w:rFonts w:ascii="Times New Roman" w:hAnsi="Times New Roman" w:cs="Times New Roman"/>
                <w:szCs w:val="24"/>
              </w:rPr>
              <w:t xml:space="preserve"> Employee Import to Employee </w:t>
            </w:r>
            <w:r w:rsidRPr="00764113">
              <w:rPr>
                <w:rFonts w:ascii="Times New Roman" w:hAnsi="Times New Roman" w:cs="Times New Roman"/>
                <w:szCs w:val="24"/>
              </w:rPr>
              <w:t>Test.</w:t>
            </w:r>
          </w:p>
        </w:tc>
      </w:tr>
      <w:tr w:rsidR="00764113" w:rsidRPr="00764113" w14:paraId="03C14BD6" w14:textId="77777777" w:rsidTr="00764113">
        <w:trPr>
          <w:jc w:val="center"/>
        </w:trPr>
        <w:tc>
          <w:tcPr>
            <w:tcW w:w="5040" w:type="dxa"/>
            <w:shd w:val="clear" w:color="auto" w:fill="auto"/>
            <w:vAlign w:val="center"/>
          </w:tcPr>
          <w:p w14:paraId="5534D047"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Validation</w:t>
            </w:r>
          </w:p>
        </w:tc>
        <w:tc>
          <w:tcPr>
            <w:tcW w:w="5040" w:type="dxa"/>
            <w:shd w:val="clear" w:color="auto" w:fill="auto"/>
            <w:vAlign w:val="center"/>
          </w:tcPr>
          <w:p w14:paraId="662710ED"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Transformation results verified in Employee Test.</w:t>
            </w:r>
          </w:p>
        </w:tc>
      </w:tr>
      <w:tr w:rsidR="00764113" w:rsidRPr="00764113" w14:paraId="1597A232" w14:textId="77777777" w:rsidTr="00764113">
        <w:trPr>
          <w:jc w:val="center"/>
        </w:trPr>
        <w:tc>
          <w:tcPr>
            <w:tcW w:w="5040" w:type="dxa"/>
            <w:shd w:val="clear" w:color="auto" w:fill="auto"/>
            <w:vAlign w:val="center"/>
          </w:tcPr>
          <w:p w14:paraId="29870E43"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Coalesce</w:t>
            </w:r>
          </w:p>
        </w:tc>
        <w:tc>
          <w:tcPr>
            <w:tcW w:w="5040" w:type="dxa"/>
            <w:shd w:val="clear" w:color="auto" w:fill="auto"/>
            <w:vAlign w:val="center"/>
          </w:tcPr>
          <w:p w14:paraId="3D3AD8B0"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Selected field map configured for matching and updates.</w:t>
            </w:r>
          </w:p>
        </w:tc>
      </w:tr>
      <w:tr w:rsidR="00764113" w:rsidRPr="00764113" w14:paraId="720B0262" w14:textId="77777777" w:rsidTr="00764113">
        <w:trPr>
          <w:jc w:val="center"/>
        </w:trPr>
        <w:tc>
          <w:tcPr>
            <w:tcW w:w="5040" w:type="dxa"/>
            <w:shd w:val="clear" w:color="auto" w:fill="auto"/>
            <w:vAlign w:val="center"/>
          </w:tcPr>
          <w:p w14:paraId="75360BDD"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Reports</w:t>
            </w:r>
          </w:p>
        </w:tc>
        <w:tc>
          <w:tcPr>
            <w:tcW w:w="5040" w:type="dxa"/>
            <w:shd w:val="clear" w:color="auto" w:fill="auto"/>
            <w:vAlign w:val="center"/>
          </w:tcPr>
          <w:p w14:paraId="357203DD"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Department pie, location bar, and employee list reports.</w:t>
            </w:r>
          </w:p>
        </w:tc>
      </w:tr>
      <w:tr w:rsidR="00764113" w:rsidRPr="00764113" w14:paraId="7AE844C0" w14:textId="77777777" w:rsidTr="00764113">
        <w:trPr>
          <w:jc w:val="center"/>
        </w:trPr>
        <w:tc>
          <w:tcPr>
            <w:tcW w:w="5040" w:type="dxa"/>
            <w:shd w:val="clear" w:color="auto" w:fill="auto"/>
            <w:vAlign w:val="center"/>
          </w:tcPr>
          <w:p w14:paraId="2B676649"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Dashboard</w:t>
            </w:r>
          </w:p>
        </w:tc>
        <w:tc>
          <w:tcPr>
            <w:tcW w:w="5040" w:type="dxa"/>
            <w:shd w:val="clear" w:color="auto" w:fill="auto"/>
            <w:vAlign w:val="center"/>
          </w:tcPr>
          <w:p w14:paraId="38CBBB96" w14:textId="77777777" w:rsidR="008868E4" w:rsidRPr="00764113" w:rsidRDefault="00E776AE">
            <w:pPr>
              <w:rPr>
                <w:rFonts w:ascii="Times New Roman" w:hAnsi="Times New Roman" w:cs="Times New Roman"/>
                <w:szCs w:val="24"/>
              </w:rPr>
            </w:pPr>
            <w:r w:rsidRPr="00764113">
              <w:rPr>
                <w:rFonts w:ascii="Times New Roman" w:hAnsi="Times New Roman" w:cs="Times New Roman"/>
                <w:szCs w:val="24"/>
              </w:rPr>
              <w:t>Employee Analytics Dashboards contains all th</w:t>
            </w:r>
            <w:r w:rsidRPr="00764113">
              <w:rPr>
                <w:rFonts w:ascii="Times New Roman" w:hAnsi="Times New Roman" w:cs="Times New Roman"/>
                <w:szCs w:val="24"/>
              </w:rPr>
              <w:t>ree reports.</w:t>
            </w:r>
          </w:p>
        </w:tc>
      </w:tr>
    </w:tbl>
    <w:p w14:paraId="648C079C"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lastRenderedPageBreak/>
        <w:t>4. Validation Results</w:t>
      </w:r>
    </w:p>
    <w:p w14:paraId="6B0CC7FB" w14:textId="77777777" w:rsidR="008868E4" w:rsidRPr="00764113" w:rsidRDefault="00E776AE">
      <w:pPr>
        <w:rPr>
          <w:rFonts w:ascii="Times New Roman" w:hAnsi="Times New Roman" w:cs="Times New Roman"/>
        </w:rPr>
      </w:pPr>
      <w:r w:rsidRPr="00764113">
        <w:rPr>
          <w:rFonts w:ascii="Times New Roman" w:hAnsi="Times New Roman" w:cs="Times New Roman"/>
        </w:rPr>
        <w:t xml:space="preserve">The documented four-row test after Coalesce produced two inserted records for new employee IDs and two updated records for existing IDs whose values changed. Repeating the same sheet resulted in four ignored rows, </w:t>
      </w:r>
      <w:r w:rsidRPr="00764113">
        <w:rPr>
          <w:rFonts w:ascii="Times New Roman" w:hAnsi="Times New Roman" w:cs="Times New Roman"/>
        </w:rPr>
        <w:t>with zero inserts and zero updates.</w:t>
      </w:r>
    </w:p>
    <w:p w14:paraId="6460DFFE"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5. Conclusion</w:t>
      </w:r>
    </w:p>
    <w:p w14:paraId="737DFE31" w14:textId="77777777" w:rsidR="008868E4" w:rsidRPr="00764113" w:rsidRDefault="00E776AE">
      <w:pPr>
        <w:rPr>
          <w:rFonts w:ascii="Times New Roman" w:hAnsi="Times New Roman" w:cs="Times New Roman"/>
        </w:rPr>
      </w:pPr>
      <w:r w:rsidRPr="00764113">
        <w:rPr>
          <w:rFonts w:ascii="Times New Roman" w:hAnsi="Times New Roman" w:cs="Times New Roman"/>
        </w:rPr>
        <w:t>The project demonstrates the end-to-end use of ServiceNow Import Sets and Transform Maps for structured employee-data migration, with Coalesce providing matching behavior and reports/dashboard providing vis</w:t>
      </w:r>
      <w:r w:rsidRPr="00764113">
        <w:rPr>
          <w:rFonts w:ascii="Times New Roman" w:hAnsi="Times New Roman" w:cs="Times New Roman"/>
        </w:rPr>
        <w:t>ibility. The guide supports the described functional workflow; it does not provide quantitative performance benchmarks or formal deployment evidence.</w:t>
      </w:r>
    </w:p>
    <w:p w14:paraId="438DA5B9"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6. Detailed Implementation Narrative</w:t>
      </w:r>
    </w:p>
    <w:p w14:paraId="2C1B70DE"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The implementation begins with a Google Spreadsheet containing sample</w:t>
      </w:r>
      <w:r w:rsidRPr="00764113">
        <w:rPr>
          <w:rFonts w:ascii="Times New Roman" w:hAnsi="Times New Roman" w:cs="Times New Roman"/>
        </w:rPr>
        <w:t xml:space="preserve"> employee data, which is downloaded as Sample Spreadsheet.xlsx. The ServiceNow target table Employee Test is then created with Employee ID, Employee Name, Email, Department, and Location. The spreadsheet is loaded through Load Data into Employee Import, cr</w:t>
      </w:r>
      <w:r w:rsidRPr="00764113">
        <w:rPr>
          <w:rFonts w:ascii="Times New Roman" w:hAnsi="Times New Roman" w:cs="Times New Roman"/>
        </w:rPr>
        <w:t>eating the staging layer. The Sample Spreadsheet Import Transform Map is then configured from Employee Import to Employee Test.</w:t>
      </w:r>
    </w:p>
    <w:p w14:paraId="33C5B324"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7. Transformation and Matching</w:t>
      </w:r>
    </w:p>
    <w:p w14:paraId="42763249"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 xml:space="preserve">The guide instructs the team to use Auto Map Matching Fields and Mapping Assist before </w:t>
      </w:r>
      <w:r w:rsidRPr="00764113">
        <w:rPr>
          <w:rFonts w:ascii="Times New Roman" w:hAnsi="Times New Roman" w:cs="Times New Roman"/>
        </w:rPr>
        <w:t>saving the Transform Map. After the first successful transformation, the target table is checked to confirm that records were created. Coalesce is then enabled on a selected field map so that later imports can distinguish matching employee records from new</w:t>
      </w:r>
      <w:r w:rsidRPr="00764113">
        <w:rPr>
          <w:rFonts w:ascii="Times New Roman" w:hAnsi="Times New Roman" w:cs="Times New Roman"/>
        </w:rPr>
        <w:t xml:space="preserve"> records.</w:t>
      </w:r>
    </w:p>
    <w:p w14:paraId="4B73FBED"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8. Repeat-Import Demonstration</w:t>
      </w:r>
    </w:p>
    <w:p w14:paraId="3B949208"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The documented repeat-import test contains four rows. Two rows represent new employee IDs and are inserted. Two rows represent existing IDs with changed values and are updated. When the same sheet is submitted again</w:t>
      </w:r>
      <w:r w:rsidRPr="00764113">
        <w:rPr>
          <w:rFonts w:ascii="Times New Roman" w:hAnsi="Times New Roman" w:cs="Times New Roman"/>
        </w:rPr>
        <w:t>, all four rows are ignored, with zero inserts and zero updates. This sequence demonstrates the practical purpose of the matching configuration.</w:t>
      </w:r>
    </w:p>
    <w:p w14:paraId="4DB31C11"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9. Reporting and Dashboard</w:t>
      </w:r>
    </w:p>
    <w:p w14:paraId="6B4885E0"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The final reporting layer contains three reports. Employees by Department uses a pie</w:t>
      </w:r>
      <w:r w:rsidRPr="00764113">
        <w:rPr>
          <w:rFonts w:ascii="Times New Roman" w:hAnsi="Times New Roman" w:cs="Times New Roman"/>
        </w:rPr>
        <w:t xml:space="preserve"> chart, Employees by Location uses a bar chart, and Employee List Report uses a list with five specified columns. These reports are then added to Employee Analytics Dashboards, creating a consolidated view of the target data.</w:t>
      </w:r>
    </w:p>
    <w:p w14:paraId="5844CA13"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t>10. Project Significance</w:t>
      </w:r>
    </w:p>
    <w:p w14:paraId="620923BA"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The p</w:t>
      </w:r>
      <w:r w:rsidRPr="00764113">
        <w:rPr>
          <w:rFonts w:ascii="Times New Roman" w:hAnsi="Times New Roman" w:cs="Times New Roman"/>
        </w:rPr>
        <w:t>roject demonstrates how a relatively small ServiceNow configuration can represent a complete data-management lifecycle: source preparation, staging, transformation, validation, matching, reporting, and dashboard presentation. It also provides a practical i</w:t>
      </w:r>
      <w:r w:rsidRPr="00764113">
        <w:rPr>
          <w:rFonts w:ascii="Times New Roman" w:hAnsi="Times New Roman" w:cs="Times New Roman"/>
        </w:rPr>
        <w:t>ntroduction to several core ServiceNow data-import concepts.</w:t>
      </w:r>
    </w:p>
    <w:p w14:paraId="13AC74D5" w14:textId="77777777" w:rsidR="008868E4" w:rsidRPr="00764113" w:rsidRDefault="00E776AE" w:rsidP="00764113">
      <w:pPr>
        <w:pStyle w:val="Heading1"/>
        <w:spacing w:line="360" w:lineRule="auto"/>
        <w:rPr>
          <w:rFonts w:ascii="Times New Roman" w:hAnsi="Times New Roman" w:cs="Times New Roman"/>
        </w:rPr>
      </w:pPr>
      <w:r w:rsidRPr="00764113">
        <w:rPr>
          <w:rFonts w:ascii="Times New Roman" w:hAnsi="Times New Roman" w:cs="Times New Roman"/>
          <w:sz w:val="24"/>
        </w:rPr>
        <w:lastRenderedPageBreak/>
        <w:t>11. Limitations and Future Scope</w:t>
      </w:r>
    </w:p>
    <w:p w14:paraId="5A0AD62F" w14:textId="77777777" w:rsidR="008868E4" w:rsidRPr="00764113" w:rsidRDefault="00E776AE">
      <w:pPr>
        <w:spacing w:after="120"/>
        <w:rPr>
          <w:rFonts w:ascii="Times New Roman" w:hAnsi="Times New Roman" w:cs="Times New Roman"/>
        </w:rPr>
      </w:pPr>
      <w:r w:rsidRPr="00764113">
        <w:rPr>
          <w:rFonts w:ascii="Times New Roman" w:hAnsi="Times New Roman" w:cs="Times New Roman"/>
        </w:rPr>
        <w:t>The source guide does not include formal performance benchmarks, production deployment, external API integration, automated scheduling, or enterprise-scale securi</w:t>
      </w:r>
      <w:r w:rsidRPr="00764113">
        <w:rPr>
          <w:rFonts w:ascii="Times New Roman" w:hAnsi="Times New Roman" w:cs="Times New Roman"/>
        </w:rPr>
        <w:t>ty design. Future work could evaluate larger datasets, formal performance measurements, scheduled imports, additional validation rules, and more detailed operational controls if those requirements are introduced.</w:t>
      </w:r>
    </w:p>
    <w:sectPr w:rsidR="008868E4" w:rsidRPr="00764113" w:rsidSect="00764113">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90B78" w14:textId="77777777" w:rsidR="00E776AE" w:rsidRDefault="00E776AE">
      <w:pPr>
        <w:spacing w:after="0" w:line="240" w:lineRule="auto"/>
        <w:rPr>
          <w:rFonts w:hint="eastAsia"/>
        </w:rPr>
      </w:pPr>
      <w:r>
        <w:separator/>
      </w:r>
    </w:p>
  </w:endnote>
  <w:endnote w:type="continuationSeparator" w:id="0">
    <w:p w14:paraId="4C27C2B7" w14:textId="77777777" w:rsidR="00E776AE" w:rsidRDefault="00E776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FD4E1" w14:textId="77777777" w:rsidR="00E776AE" w:rsidRDefault="00E776AE">
      <w:pPr>
        <w:spacing w:after="0" w:line="240" w:lineRule="auto"/>
        <w:rPr>
          <w:rFonts w:hint="eastAsia"/>
        </w:rPr>
      </w:pPr>
      <w:r>
        <w:separator/>
      </w:r>
    </w:p>
  </w:footnote>
  <w:footnote w:type="continuationSeparator" w:id="0">
    <w:p w14:paraId="16D246B9" w14:textId="77777777" w:rsidR="00E776AE" w:rsidRDefault="00E776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113"/>
    <w:rsid w:val="008868E4"/>
    <w:rsid w:val="00AA1D8D"/>
    <w:rsid w:val="00B47730"/>
    <w:rsid w:val="00CB0664"/>
    <w:rsid w:val="00E77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85F9B"/>
  <w14:defaultImageDpi w14:val="300"/>
  <w15:docId w15:val="{CD93B7A9-33D8-4D35-B9DE-FB93377E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2026-10-01T01:30:00Z</dcterms:modified>
  <cp:category/>
</cp:coreProperties>
</file>