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835" w:rsidRDefault="002F25C7">
      <w:pPr>
        <w:rPr>
          <w:lang w:val="en-US"/>
        </w:rPr>
      </w:pPr>
      <w:proofErr w:type="gramStart"/>
      <w:r w:rsidRPr="002F25C7">
        <w:rPr>
          <w:b/>
          <w:lang w:val="en-US"/>
        </w:rPr>
        <w:t>EDA</w:t>
      </w:r>
      <w:r>
        <w:rPr>
          <w:lang w:val="en-US"/>
        </w:rPr>
        <w:t xml:space="preserve"> :</w:t>
      </w:r>
      <w:proofErr w:type="gramEnd"/>
    </w:p>
    <w:p w:rsidR="002F25C7" w:rsidRDefault="002F25C7">
      <w:pPr>
        <w:rPr>
          <w:lang w:val="en-US"/>
        </w:rPr>
      </w:pPr>
    </w:p>
    <w:p w:rsidR="002F25C7" w:rsidRDefault="002F25C7" w:rsidP="002F25C7">
      <w:pPr>
        <w:pStyle w:val="ListParagraph"/>
        <w:numPr>
          <w:ilvl w:val="0"/>
          <w:numId w:val="1"/>
        </w:numPr>
        <w:rPr>
          <w:lang w:val="en-US"/>
        </w:rPr>
      </w:pPr>
      <w:r w:rsidRPr="002F25C7">
        <w:rPr>
          <w:lang w:val="en-US"/>
        </w:rPr>
        <w:t>The summary stats of our data tell us that there are 444 records in total. Out of which a majority of them are males</w:t>
      </w:r>
      <w:r>
        <w:rPr>
          <w:lang w:val="en-US"/>
        </w:rPr>
        <w:t xml:space="preserve"> </w:t>
      </w:r>
      <w:r w:rsidRPr="002F25C7">
        <w:rPr>
          <w:lang w:val="en-US"/>
        </w:rPr>
        <w:t xml:space="preserve">(316) and the rest are females. </w:t>
      </w:r>
    </w:p>
    <w:p w:rsidR="002F25C7" w:rsidRDefault="002F25C7" w:rsidP="002F25C7">
      <w:pPr>
        <w:pStyle w:val="ListParagraph"/>
        <w:numPr>
          <w:ilvl w:val="0"/>
          <w:numId w:val="1"/>
        </w:numPr>
        <w:rPr>
          <w:lang w:val="en-US"/>
        </w:rPr>
      </w:pPr>
      <w:r w:rsidRPr="002F25C7">
        <w:rPr>
          <w:lang w:val="en-US"/>
        </w:rPr>
        <w:t xml:space="preserve">The age column ranges from </w:t>
      </w:r>
      <w:r>
        <w:rPr>
          <w:lang w:val="en-US"/>
        </w:rPr>
        <w:t>18 to 43, with the mean and median positioned around 27 and 3</w:t>
      </w:r>
      <w:r w:rsidRPr="002F25C7">
        <w:rPr>
          <w:vertAlign w:val="superscript"/>
          <w:lang w:val="en-US"/>
        </w:rPr>
        <w:t>rd</w:t>
      </w:r>
      <w:r>
        <w:rPr>
          <w:lang w:val="en-US"/>
        </w:rPr>
        <w:t xml:space="preserve"> quartile at 30 – implying that 75% our data contains information of people under the age of 30.</w:t>
      </w:r>
    </w:p>
    <w:p w:rsidR="002F25C7" w:rsidRDefault="002F25C7" w:rsidP="002F25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75% of the people are Engineers.</w:t>
      </w:r>
    </w:p>
    <w:p w:rsidR="002F25C7" w:rsidRDefault="002F25C7" w:rsidP="002F25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25% of the people have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MBA degree.</w:t>
      </w:r>
    </w:p>
    <w:p w:rsidR="002F25C7" w:rsidRDefault="002F25C7" w:rsidP="002F25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experience ranges from 0 to 24, median at 5.0, mean at 6.3 and third quartile at 8.0 – confirming again that our data contains information about relatively young people.</w:t>
      </w:r>
    </w:p>
    <w:p w:rsidR="002F25C7" w:rsidRDefault="002F25C7" w:rsidP="002F25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Salary ranges from 6.50 LPA to 57.00 LPA with an average of 16.24 LPA.</w:t>
      </w:r>
    </w:p>
    <w:p w:rsidR="002F25C7" w:rsidRDefault="002F25C7" w:rsidP="002F25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Distances that the people travel everyday lie between 3.20 to 23.40 kilometers. On an average people in this data travel 22.64 </w:t>
      </w:r>
      <w:proofErr w:type="spellStart"/>
      <w:r>
        <w:rPr>
          <w:lang w:val="en-US"/>
        </w:rPr>
        <w:t>kms</w:t>
      </w:r>
      <w:proofErr w:type="spellEnd"/>
      <w:r>
        <w:rPr>
          <w:lang w:val="en-US"/>
        </w:rPr>
        <w:t xml:space="preserve"> (twice the average) a day.</w:t>
      </w:r>
    </w:p>
    <w:p w:rsidR="002F25C7" w:rsidRDefault="002F25C7" w:rsidP="002F25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23% of the have a license.</w:t>
      </w:r>
    </w:p>
    <w:p w:rsidR="002F25C7" w:rsidRDefault="002F25C7" w:rsidP="002F25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people who use public transport is the highest, constituting more than 2/3</w:t>
      </w:r>
      <w:r w:rsidRPr="002F25C7">
        <w:rPr>
          <w:vertAlign w:val="superscript"/>
          <w:lang w:val="en-US"/>
        </w:rPr>
        <w:t>rd</w:t>
      </w:r>
      <w:r>
        <w:rPr>
          <w:lang w:val="en-US"/>
        </w:rPr>
        <w:t xml:space="preserve"> of the data. It is followed by 2 </w:t>
      </w:r>
      <w:proofErr w:type="gramStart"/>
      <w:r>
        <w:rPr>
          <w:lang w:val="en-US"/>
        </w:rPr>
        <w:t>wheeler(</w:t>
      </w:r>
      <w:proofErr w:type="gramEnd"/>
      <w:r>
        <w:rPr>
          <w:lang w:val="en-US"/>
        </w:rPr>
        <w:t>83) and car(61).</w:t>
      </w:r>
    </w:p>
    <w:p w:rsidR="002F25C7" w:rsidRDefault="002F25C7" w:rsidP="002F25C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from the MBA column, we observe there is one NULL value.</w:t>
      </w:r>
    </w:p>
    <w:p w:rsidR="002F25C7" w:rsidRDefault="002F25C7" w:rsidP="002F25C7">
      <w:pPr>
        <w:rPr>
          <w:lang w:val="en-US"/>
        </w:rPr>
      </w:pPr>
    </w:p>
    <w:p w:rsidR="002F25C7" w:rsidRDefault="002F25C7" w:rsidP="002F25C7">
      <w:pPr>
        <w:rPr>
          <w:lang w:val="en-US"/>
        </w:rPr>
      </w:pPr>
    </w:p>
    <w:p w:rsidR="002F25C7" w:rsidRDefault="002F25C7" w:rsidP="002F25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843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lex 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C7" w:rsidRPr="002F25C7" w:rsidRDefault="002F25C7" w:rsidP="002F25C7">
      <w:pPr>
        <w:rPr>
          <w:lang w:val="en-US"/>
        </w:rPr>
      </w:pPr>
    </w:p>
    <w:p w:rsidR="002F25C7" w:rsidRDefault="002F25C7" w:rsidP="002F25C7">
      <w:pPr>
        <w:rPr>
          <w:lang w:val="en-US"/>
        </w:rPr>
      </w:pPr>
    </w:p>
    <w:p w:rsidR="002F25C7" w:rsidRDefault="002F25C7" w:rsidP="002F25C7">
      <w:pPr>
        <w:rPr>
          <w:lang w:val="en-US"/>
        </w:rPr>
      </w:pPr>
    </w:p>
    <w:p w:rsidR="002F25C7" w:rsidRDefault="002F25C7" w:rsidP="002F25C7">
      <w:pPr>
        <w:rPr>
          <w:lang w:val="en-US"/>
        </w:rPr>
      </w:pPr>
    </w:p>
    <w:p w:rsidR="002F25C7" w:rsidRPr="001160AE" w:rsidRDefault="002F25C7" w:rsidP="002F25C7">
      <w:pPr>
        <w:rPr>
          <w:b/>
          <w:lang w:val="en-US"/>
        </w:rPr>
      </w:pPr>
    </w:p>
    <w:p w:rsidR="002F25C7" w:rsidRPr="001160AE" w:rsidRDefault="002F25C7" w:rsidP="002F25C7">
      <w:pPr>
        <w:rPr>
          <w:b/>
          <w:lang w:val="en-US"/>
        </w:rPr>
      </w:pPr>
      <w:r w:rsidRPr="001160AE">
        <w:rPr>
          <w:b/>
          <w:lang w:val="en-US"/>
        </w:rPr>
        <w:lastRenderedPageBreak/>
        <w:t xml:space="preserve">Treating NULL values </w:t>
      </w:r>
    </w:p>
    <w:p w:rsidR="002F25C7" w:rsidRDefault="002F25C7" w:rsidP="002F25C7">
      <w:pPr>
        <w:rPr>
          <w:lang w:val="en-US"/>
        </w:rPr>
      </w:pPr>
    </w:p>
    <w:p w:rsidR="002F25C7" w:rsidRDefault="002F25C7" w:rsidP="002F25C7">
      <w:pPr>
        <w:rPr>
          <w:lang w:val="en-US"/>
        </w:rPr>
      </w:pPr>
      <w:r>
        <w:rPr>
          <w:lang w:val="en-US"/>
        </w:rPr>
        <w:t>As we had observed during EDA, we had one NULL value in the MBA column which needs to be removed. Henc</w:t>
      </w:r>
      <w:r w:rsidR="001160AE">
        <w:rPr>
          <w:lang w:val="en-US"/>
        </w:rPr>
        <w:t>e,</w:t>
      </w:r>
      <w:r>
        <w:rPr>
          <w:lang w:val="en-US"/>
        </w:rPr>
        <w:t xml:space="preserve"> we will be using KNN function inside VIM package to remove that. </w:t>
      </w:r>
    </w:p>
    <w:p w:rsidR="001160AE" w:rsidRDefault="001160AE" w:rsidP="002F25C7">
      <w:pPr>
        <w:rPr>
          <w:lang w:val="en-US"/>
        </w:rPr>
      </w:pPr>
    </w:p>
    <w:p w:rsidR="001160AE" w:rsidRDefault="001160AE" w:rsidP="002F25C7">
      <w:pPr>
        <w:rPr>
          <w:lang w:val="en-US"/>
        </w:rPr>
      </w:pPr>
      <w:r>
        <w:rPr>
          <w:lang w:val="en-US"/>
        </w:rPr>
        <w:t xml:space="preserve">After treating the NULL values, we proceed to building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SVM model.</w:t>
      </w:r>
    </w:p>
    <w:p w:rsidR="001160AE" w:rsidRPr="001160AE" w:rsidRDefault="001160AE" w:rsidP="002F25C7">
      <w:pPr>
        <w:rPr>
          <w:b/>
          <w:lang w:val="en-US"/>
        </w:rPr>
      </w:pPr>
    </w:p>
    <w:p w:rsidR="001160AE" w:rsidRPr="001160AE" w:rsidRDefault="001160AE" w:rsidP="002F25C7">
      <w:pPr>
        <w:rPr>
          <w:b/>
          <w:lang w:val="en-US"/>
        </w:rPr>
      </w:pPr>
      <w:r w:rsidRPr="001160AE">
        <w:rPr>
          <w:b/>
          <w:lang w:val="en-US"/>
        </w:rPr>
        <w:t>SVM MODEL</w:t>
      </w:r>
    </w:p>
    <w:p w:rsidR="002F25C7" w:rsidRDefault="002F25C7" w:rsidP="002F25C7">
      <w:pPr>
        <w:rPr>
          <w:lang w:val="en-US"/>
        </w:rPr>
      </w:pPr>
    </w:p>
    <w:p w:rsidR="001160AE" w:rsidRDefault="001160AE" w:rsidP="002F25C7">
      <w:pPr>
        <w:rPr>
          <w:lang w:val="en-US"/>
        </w:rPr>
      </w:pPr>
      <w:r>
        <w:rPr>
          <w:lang w:val="en-US"/>
        </w:rPr>
        <w:t>We build a Support Vector Machine model using the below code.</w:t>
      </w:r>
    </w:p>
    <w:p w:rsidR="001160AE" w:rsidRDefault="001160AE" w:rsidP="002F25C7">
      <w:pPr>
        <w:rPr>
          <w:lang w:val="en-US"/>
        </w:rPr>
      </w:pPr>
    </w:p>
    <w:p w:rsidR="001160AE" w:rsidRDefault="001160AE" w:rsidP="002F25C7">
      <w:pPr>
        <w:rPr>
          <w:lang w:val="en-US"/>
        </w:rPr>
      </w:pPr>
    </w:p>
    <w:p w:rsidR="001160AE" w:rsidRPr="00FE25B6" w:rsidRDefault="001160AE" w:rsidP="002F25C7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svm_tune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&lt;- </w:t>
      </w:r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tune(</w:t>
      </w:r>
      <w:proofErr w:type="spellStart"/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svm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, Transport~., data =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Trans_avail_Final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, ranges = list(cross = 7, epsilon =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seq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(0,1,0.01), cost = 2^(2:9)))</w:t>
      </w:r>
    </w:p>
    <w:p w:rsidR="001160AE" w:rsidRDefault="001160AE" w:rsidP="002F25C7">
      <w:pPr>
        <w:rPr>
          <w:rFonts w:ascii="Andale Mono" w:hAnsi="Andale Mono"/>
          <w:color w:val="2E74B5" w:themeColor="accent5" w:themeShade="BF"/>
          <w:lang w:val="en-US"/>
        </w:rPr>
      </w:pPr>
    </w:p>
    <w:p w:rsidR="001160AE" w:rsidRDefault="001160AE" w:rsidP="002F25C7">
      <w:pPr>
        <w:rPr>
          <w:rFonts w:ascii="Andale Mono" w:hAnsi="Andale Mono"/>
          <w:color w:val="2E74B5" w:themeColor="accent5" w:themeShade="BF"/>
          <w:lang w:val="en-US"/>
        </w:rPr>
      </w:pPr>
    </w:p>
    <w:p w:rsidR="001160AE" w:rsidRDefault="001160AE" w:rsidP="002F25C7">
      <w:pPr>
        <w:rPr>
          <w:lang w:val="en-US"/>
        </w:rPr>
      </w:pPr>
      <w:r w:rsidRPr="001160AE">
        <w:rPr>
          <w:lang w:val="en-US"/>
        </w:rPr>
        <w:t>After</w:t>
      </w:r>
      <w:r>
        <w:rPr>
          <w:color w:val="2E74B5" w:themeColor="accent5" w:themeShade="BF"/>
          <w:lang w:val="en-US"/>
        </w:rPr>
        <w:t xml:space="preserve"> </w:t>
      </w:r>
      <w:r>
        <w:rPr>
          <w:lang w:val="en-US"/>
        </w:rPr>
        <w:t>building the model, we are looking at the model findings and using that we will be finding the best parameters by tuning cost and epsilon.</w:t>
      </w:r>
    </w:p>
    <w:p w:rsidR="001160AE" w:rsidRDefault="001160AE" w:rsidP="002F25C7">
      <w:pPr>
        <w:rPr>
          <w:lang w:val="en-US"/>
        </w:rPr>
      </w:pPr>
    </w:p>
    <w:p w:rsidR="001160AE" w:rsidRDefault="001160AE" w:rsidP="002F25C7">
      <w:pPr>
        <w:rPr>
          <w:lang w:val="en-US"/>
        </w:rPr>
      </w:pPr>
      <w:r>
        <w:rPr>
          <w:lang w:val="en-US"/>
        </w:rPr>
        <w:t>From the initial model, we get the below findings.</w:t>
      </w:r>
    </w:p>
    <w:p w:rsidR="001160AE" w:rsidRDefault="001160AE" w:rsidP="002F25C7">
      <w:pPr>
        <w:rPr>
          <w:lang w:val="en-US"/>
        </w:rPr>
      </w:pP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&gt; print(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svm_tune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)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Parameter tuning of ‘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svm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’: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- sampling method: 10-fold cross validation 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- best parameters: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cross epsilon cost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7       0   64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- best performance: 0.2004545</w:t>
      </w:r>
    </w:p>
    <w:p w:rsidR="001160AE" w:rsidRDefault="001160AE" w:rsidP="001160AE">
      <w:pPr>
        <w:rPr>
          <w:rFonts w:ascii="Andale Mono" w:hAnsi="Andale Mono"/>
          <w:color w:val="2E74B5" w:themeColor="accent5" w:themeShade="BF"/>
          <w:lang w:val="en-US"/>
        </w:rPr>
      </w:pPr>
    </w:p>
    <w:p w:rsidR="001160AE" w:rsidRDefault="001160AE" w:rsidP="001160AE">
      <w:pPr>
        <w:rPr>
          <w:color w:val="2E74B5" w:themeColor="accent5" w:themeShade="BF"/>
          <w:lang w:val="en-US"/>
        </w:rPr>
      </w:pPr>
    </w:p>
    <w:p w:rsidR="001160AE" w:rsidRDefault="001160AE" w:rsidP="001160AE">
      <w:pPr>
        <w:rPr>
          <w:lang w:val="en-US"/>
        </w:rPr>
      </w:pPr>
      <w:r>
        <w:rPr>
          <w:lang w:val="en-US"/>
        </w:rPr>
        <w:t>After fine tuning, we get the below best values for Cross, Epsilon and Cost.</w:t>
      </w:r>
    </w:p>
    <w:p w:rsidR="001160AE" w:rsidRDefault="001160AE" w:rsidP="001160AE">
      <w:pPr>
        <w:rPr>
          <w:lang w:val="en-US"/>
        </w:rPr>
      </w:pP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&gt;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svm_tune$</w:t>
      </w:r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best.parameters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$epsilon</w:t>
      </w:r>
      <w:proofErr w:type="spellEnd"/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[1] 0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&gt;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svm_tune$</w:t>
      </w:r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best.parameters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$cost</w:t>
      </w:r>
      <w:proofErr w:type="spellEnd"/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[1] 64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&gt;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svm_tune$</w:t>
      </w:r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best.parameters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$cross</w:t>
      </w:r>
      <w:proofErr w:type="spellEnd"/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[1] 7</w:t>
      </w:r>
    </w:p>
    <w:p w:rsidR="001160AE" w:rsidRDefault="001160AE" w:rsidP="001160AE">
      <w:pPr>
        <w:rPr>
          <w:lang w:val="en-US"/>
        </w:rPr>
      </w:pPr>
    </w:p>
    <w:p w:rsidR="001160AE" w:rsidRDefault="001160AE" w:rsidP="001160AE">
      <w:pPr>
        <w:rPr>
          <w:lang w:val="en-US"/>
        </w:rPr>
      </w:pPr>
      <w:r>
        <w:rPr>
          <w:lang w:val="en-US"/>
        </w:rPr>
        <w:t xml:space="preserve">Now we will deploy the SVM model that can be used to separate the data into multiple hyperplanes. Each hyperplane of the data will be </w:t>
      </w:r>
      <w:proofErr w:type="gramStart"/>
      <w:r>
        <w:rPr>
          <w:lang w:val="en-US"/>
        </w:rPr>
        <w:t>contain</w:t>
      </w:r>
      <w:proofErr w:type="gramEnd"/>
      <w:r>
        <w:rPr>
          <w:lang w:val="en-US"/>
        </w:rPr>
        <w:t xml:space="preserve"> data that is homogeneous in nature. </w:t>
      </w:r>
    </w:p>
    <w:p w:rsidR="001160AE" w:rsidRDefault="001160AE" w:rsidP="001160AE">
      <w:pPr>
        <w:rPr>
          <w:lang w:val="en-US"/>
        </w:rPr>
      </w:pPr>
    </w:p>
    <w:p w:rsidR="001160AE" w:rsidRDefault="001160AE" w:rsidP="001160AE">
      <w:pPr>
        <w:rPr>
          <w:lang w:val="en-US"/>
        </w:rPr>
      </w:pPr>
    </w:p>
    <w:p w:rsidR="001160AE" w:rsidRDefault="001160AE" w:rsidP="001160AE">
      <w:pPr>
        <w:rPr>
          <w:lang w:val="en-US"/>
        </w:rPr>
      </w:pPr>
      <w:r>
        <w:rPr>
          <w:lang w:val="en-US"/>
        </w:rPr>
        <w:t>Now we will proceed with K-fold cross validation.</w:t>
      </w:r>
    </w:p>
    <w:p w:rsidR="001160AE" w:rsidRPr="00FE25B6" w:rsidRDefault="001160AE" w:rsidP="001160AE">
      <w:pPr>
        <w:rPr>
          <w:b/>
          <w:lang w:val="en-US"/>
        </w:rPr>
      </w:pPr>
    </w:p>
    <w:p w:rsidR="00FE25B6" w:rsidRDefault="00FE25B6" w:rsidP="001160AE">
      <w:pPr>
        <w:rPr>
          <w:b/>
          <w:lang w:val="en-US"/>
        </w:rPr>
      </w:pPr>
    </w:p>
    <w:p w:rsidR="00FE25B6" w:rsidRDefault="00FE25B6" w:rsidP="001160AE">
      <w:pPr>
        <w:rPr>
          <w:b/>
          <w:lang w:val="en-US"/>
        </w:rPr>
      </w:pPr>
    </w:p>
    <w:p w:rsidR="00FE25B6" w:rsidRDefault="00FE25B6" w:rsidP="001160AE">
      <w:pPr>
        <w:rPr>
          <w:b/>
          <w:lang w:val="en-US"/>
        </w:rPr>
      </w:pPr>
      <w:r w:rsidRPr="00FE25B6">
        <w:rPr>
          <w:b/>
          <w:lang w:val="en-US"/>
        </w:rPr>
        <w:lastRenderedPageBreak/>
        <w:t>7-Fold Cross Validation Model</w:t>
      </w:r>
      <w:r>
        <w:rPr>
          <w:b/>
          <w:lang w:val="en-US"/>
        </w:rPr>
        <w:t xml:space="preserve"> using Linear Kernel: Model 1</w:t>
      </w:r>
    </w:p>
    <w:p w:rsidR="00FE25B6" w:rsidRPr="00FE25B6" w:rsidRDefault="00FE25B6" w:rsidP="001160AE">
      <w:pPr>
        <w:rPr>
          <w:b/>
          <w:lang w:val="en-US"/>
        </w:rPr>
      </w:pP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svm_model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&lt;-</w:t>
      </w:r>
      <w:proofErr w:type="spellStart"/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svm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(</w:t>
      </w:r>
      <w:proofErr w:type="spellStart"/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Trans_avail_Final$Transport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~., data=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Trans_avail_Final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, kernel="linear", tolerance=0.0001, shrinking=TRUE, cross=7, fitted=TRUE)</w:t>
      </w:r>
    </w:p>
    <w:p w:rsidR="001160AE" w:rsidRDefault="001160AE" w:rsidP="001160AE">
      <w:pPr>
        <w:rPr>
          <w:rFonts w:ascii="Andale Mono" w:hAnsi="Andale Mono"/>
          <w:color w:val="2E74B5" w:themeColor="accent5" w:themeShade="BF"/>
          <w:lang w:val="en-US"/>
        </w:rPr>
      </w:pPr>
    </w:p>
    <w:p w:rsidR="001160AE" w:rsidRPr="001160AE" w:rsidRDefault="001160AE" w:rsidP="001160AE">
      <w:pPr>
        <w:rPr>
          <w:lang w:val="en-US"/>
        </w:rPr>
      </w:pPr>
      <w:r w:rsidRPr="001160AE">
        <w:rPr>
          <w:lang w:val="en-US"/>
        </w:rPr>
        <w:t xml:space="preserve">By running the above code and building </w:t>
      </w:r>
      <w:proofErr w:type="gramStart"/>
      <w:r w:rsidRPr="001160AE">
        <w:rPr>
          <w:lang w:val="en-US"/>
        </w:rPr>
        <w:t>a</w:t>
      </w:r>
      <w:proofErr w:type="gramEnd"/>
      <w:r w:rsidRPr="001160AE">
        <w:rPr>
          <w:lang w:val="en-US"/>
        </w:rPr>
        <w:t xml:space="preserve"> SVM model, we get the below output.</w:t>
      </w:r>
    </w:p>
    <w:p w:rsidR="001160AE" w:rsidRDefault="001160AE" w:rsidP="001160AE">
      <w:pPr>
        <w:rPr>
          <w:rFonts w:ascii="Andale Mono" w:hAnsi="Andale Mono"/>
          <w:color w:val="2E74B5" w:themeColor="accent5" w:themeShade="BF"/>
          <w:lang w:val="en-US"/>
        </w:rPr>
      </w:pP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Call: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proofErr w:type="spellStart"/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svm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(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formula =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Trans_avail_Final$Transport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~ ., data =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Trans_avail_Final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, 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kernel = "linear", tolerance = 1e-04, shrinking = TRUE, cross = 7, 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fitted = TRUE)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Parameters: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SVM-Type:  C-classification 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SVM-Kernel:  linear 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 cost:  1 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gamma:  0.1111111 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Number of Support Vectors:  199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</w:t>
      </w:r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( 95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83 21 )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Number of Classes:  3 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Levels: 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2Wheeler Car Public Transport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7-fold cross-validation on training data:</w:t>
      </w:r>
    </w:p>
    <w:p w:rsidR="001160AE" w:rsidRPr="00FE25B6" w:rsidRDefault="001160AE" w:rsidP="001160AE">
      <w:pPr>
        <w:rPr>
          <w:rFonts w:ascii="Andale Mono" w:hAnsi="Andale Mono"/>
          <w:b/>
          <w:i/>
          <w:color w:val="2E74B5" w:themeColor="accent5" w:themeShade="BF"/>
          <w:sz w:val="20"/>
          <w:szCs w:val="20"/>
          <w:lang w:val="en-US"/>
        </w:rPr>
      </w:pPr>
    </w:p>
    <w:p w:rsidR="001160AE" w:rsidRPr="00FE25B6" w:rsidRDefault="001160AE" w:rsidP="001160AE">
      <w:pPr>
        <w:rPr>
          <w:rFonts w:ascii="Andale Mono" w:hAnsi="Andale Mono"/>
          <w:b/>
          <w:i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b/>
          <w:i/>
          <w:color w:val="2E74B5" w:themeColor="accent5" w:themeShade="BF"/>
          <w:sz w:val="20"/>
          <w:szCs w:val="20"/>
          <w:lang w:val="en-US"/>
        </w:rPr>
        <w:t xml:space="preserve">Total Accuracy: 77.47748 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Single Accuracies: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82.53968 73.01587 81.25 74.60317 81.25 71.42857 78.125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1160AE" w:rsidRDefault="001160AE" w:rsidP="001160AE">
      <w:pPr>
        <w:rPr>
          <w:rFonts w:ascii="Andale Mono" w:hAnsi="Andale Mono"/>
          <w:color w:val="2E74B5" w:themeColor="accent5" w:themeShade="BF"/>
          <w:lang w:val="en-US"/>
        </w:rPr>
      </w:pPr>
    </w:p>
    <w:p w:rsidR="001160AE" w:rsidRDefault="001160AE" w:rsidP="001160AE">
      <w:pPr>
        <w:rPr>
          <w:lang w:val="en-US"/>
        </w:rPr>
      </w:pPr>
      <w:r>
        <w:rPr>
          <w:lang w:val="en-US"/>
        </w:rPr>
        <w:t>And using this model we try to predict the Class of the data and try to understand the accuracy of the model.</w:t>
      </w:r>
      <w:r w:rsidR="00FE25B6">
        <w:rPr>
          <w:lang w:val="en-US"/>
        </w:rPr>
        <w:t xml:space="preserve"> We are getting a total accuracy of 77.47%.</w:t>
      </w:r>
      <w:r>
        <w:rPr>
          <w:lang w:val="en-US"/>
        </w:rPr>
        <w:t xml:space="preserve"> Let us try to build a </w:t>
      </w:r>
      <w:r w:rsidRPr="00FE25B6">
        <w:rPr>
          <w:b/>
          <w:i/>
          <w:lang w:val="en-US"/>
        </w:rPr>
        <w:t>confusion matrix</w:t>
      </w:r>
      <w:r>
        <w:rPr>
          <w:lang w:val="en-US"/>
        </w:rPr>
        <w:t xml:space="preserve"> from this model.</w:t>
      </w:r>
    </w:p>
    <w:p w:rsidR="001160AE" w:rsidRDefault="001160AE" w:rsidP="001160AE">
      <w:pPr>
        <w:rPr>
          <w:lang w:val="en-US"/>
        </w:rPr>
      </w:pPr>
    </w:p>
    <w:p w:rsidR="001160AE" w:rsidRDefault="001160AE" w:rsidP="001160AE">
      <w:pPr>
        <w:rPr>
          <w:lang w:val="en-US"/>
        </w:rPr>
      </w:pPr>
    </w:p>
    <w:p w:rsidR="001160AE" w:rsidRPr="00FE25B6" w:rsidRDefault="001160AE" w:rsidP="001160AE">
      <w:pPr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            </w:t>
      </w: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</w:t>
      </w:r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>P</w:t>
      </w:r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>redicted</w:t>
      </w:r>
      <w:r w:rsid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 xml:space="preserve"> </w:t>
      </w:r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>class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1160AE" w:rsidRPr="00FE25B6" w:rsidRDefault="00FE25B6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>A</w:t>
      </w:r>
      <w:r w:rsidR="001160AE"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>ctual</w:t>
      </w:r>
      <w:r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 xml:space="preserve"> </w:t>
      </w:r>
      <w:r w:rsidR="001160AE"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>class</w:t>
      </w:r>
      <w:r w:rsidR="001160AE"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  2Wheeler Car Public Transport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</w:t>
      </w: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2Wheeler                5   4               74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Car                     </w:t>
      </w:r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1  53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          7</w:t>
      </w:r>
    </w:p>
    <w:p w:rsidR="001160AE" w:rsidRPr="00FE25B6" w:rsidRDefault="001160AE" w:rsidP="001160AE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Public Transport        0   5              295</w:t>
      </w:r>
    </w:p>
    <w:p w:rsidR="00FE25B6" w:rsidRDefault="00FE25B6" w:rsidP="001160AE">
      <w:pPr>
        <w:rPr>
          <w:b/>
          <w:lang w:val="en-US"/>
        </w:rPr>
      </w:pPr>
    </w:p>
    <w:p w:rsidR="00FE25B6" w:rsidRDefault="00FE25B6" w:rsidP="001160AE">
      <w:pPr>
        <w:rPr>
          <w:b/>
          <w:lang w:val="en-US"/>
        </w:rPr>
      </w:pPr>
    </w:p>
    <w:p w:rsidR="00FE25B6" w:rsidRDefault="00FE25B6" w:rsidP="001160AE">
      <w:pPr>
        <w:rPr>
          <w:b/>
          <w:lang w:val="en-US"/>
        </w:rPr>
      </w:pPr>
    </w:p>
    <w:p w:rsidR="00FE25B6" w:rsidRDefault="00FE25B6" w:rsidP="001160AE">
      <w:pPr>
        <w:rPr>
          <w:b/>
          <w:lang w:val="en-US"/>
        </w:rPr>
      </w:pPr>
    </w:p>
    <w:p w:rsidR="00FE25B6" w:rsidRDefault="00FE25B6" w:rsidP="001160AE">
      <w:pPr>
        <w:rPr>
          <w:b/>
          <w:lang w:val="en-US"/>
        </w:rPr>
      </w:pPr>
    </w:p>
    <w:p w:rsidR="00FE25B6" w:rsidRPr="00FE25B6" w:rsidRDefault="00FE25B6" w:rsidP="001160AE">
      <w:pPr>
        <w:rPr>
          <w:lang w:val="en-US"/>
        </w:rPr>
      </w:pPr>
      <w:r>
        <w:rPr>
          <w:lang w:val="en-US"/>
        </w:rPr>
        <w:t>As an additional step, let us try to implement the same model with the kernel as “Radial” and check the accuracy.</w:t>
      </w:r>
    </w:p>
    <w:p w:rsidR="00FE25B6" w:rsidRDefault="00FE25B6" w:rsidP="001160AE">
      <w:pPr>
        <w:rPr>
          <w:b/>
          <w:lang w:val="en-US"/>
        </w:rPr>
      </w:pPr>
    </w:p>
    <w:p w:rsidR="00FE25B6" w:rsidRDefault="00FE25B6" w:rsidP="00FE25B6">
      <w:pPr>
        <w:rPr>
          <w:b/>
          <w:lang w:val="en-US"/>
        </w:rPr>
      </w:pPr>
      <w:r w:rsidRPr="00FE25B6">
        <w:rPr>
          <w:b/>
          <w:lang w:val="en-US"/>
        </w:rPr>
        <w:lastRenderedPageBreak/>
        <w:t>7-Fold Cross Validation Model</w:t>
      </w:r>
      <w:r>
        <w:rPr>
          <w:b/>
          <w:lang w:val="en-US"/>
        </w:rPr>
        <w:t xml:space="preserve"> using Radial kernel</w:t>
      </w:r>
      <w:r>
        <w:rPr>
          <w:b/>
          <w:lang w:val="en-US"/>
        </w:rPr>
        <w:t>:</w:t>
      </w:r>
      <w:r>
        <w:rPr>
          <w:b/>
          <w:lang w:val="en-US"/>
        </w:rPr>
        <w:t xml:space="preserve"> Model 2</w:t>
      </w:r>
    </w:p>
    <w:p w:rsidR="00FE25B6" w:rsidRDefault="00FE25B6" w:rsidP="00FE25B6">
      <w:pPr>
        <w:rPr>
          <w:b/>
          <w:lang w:val="en-US"/>
        </w:rPr>
      </w:pPr>
    </w:p>
    <w:p w:rsidR="00FE25B6" w:rsidRDefault="00FE25B6" w:rsidP="00FE25B6">
      <w:pPr>
        <w:rPr>
          <w:lang w:val="en-US"/>
        </w:rPr>
      </w:pPr>
      <w:r>
        <w:rPr>
          <w:lang w:val="en-US"/>
        </w:rPr>
        <w:t>We will run the below code and will build a model with a radial kernel.</w:t>
      </w:r>
    </w:p>
    <w:p w:rsidR="00FE25B6" w:rsidRDefault="00FE25B6" w:rsidP="00FE25B6">
      <w:pPr>
        <w:rPr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svm_model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&lt;-</w:t>
      </w:r>
      <w:proofErr w:type="spellStart"/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svm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(</w:t>
      </w:r>
      <w:proofErr w:type="spellStart"/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Trans_avail_Final$Transport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~., data=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Trans_avail_Final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, kernel="radial", tolerance=0.0001, shrinking=TRUE, cross=7, fitted=TRUE)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summary(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svm_model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)</w:t>
      </w: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  <w:r>
        <w:rPr>
          <w:lang w:val="en-US"/>
        </w:rPr>
        <w:t>Now we will get the below output.</w:t>
      </w:r>
    </w:p>
    <w:p w:rsidR="00FE25B6" w:rsidRDefault="00FE25B6" w:rsidP="00FE25B6">
      <w:pPr>
        <w:rPr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Call: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proofErr w:type="spellStart"/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svm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(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formula =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Trans_avail_Final$Transport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~ ., data =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Trans_avail_Final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,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kernel = "radial", tolerance = 1e-04, shrinking = TRUE, cross = 7,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fitted = TRUE)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Parameters: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SVM-Type:  C-classification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SVM-Kernel:  radial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 cost:  1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gamma:  0.07692308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Number of Support Vectors:  179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</w:t>
      </w:r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( 88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67 24 )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Number of Classes:  3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Levels: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2Wheeler Car Public Transport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7-fold cross-validation on training data:</w:t>
      </w:r>
    </w:p>
    <w:p w:rsidR="00FE25B6" w:rsidRPr="00FE25B6" w:rsidRDefault="00FE25B6" w:rsidP="00FE25B6">
      <w:pPr>
        <w:rPr>
          <w:rFonts w:ascii="Andale Mono" w:hAnsi="Andale Mono"/>
          <w:b/>
          <w:i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b/>
          <w:i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b/>
          <w:i/>
          <w:color w:val="2E74B5" w:themeColor="accent5" w:themeShade="BF"/>
          <w:sz w:val="20"/>
          <w:szCs w:val="20"/>
          <w:lang w:val="en-US"/>
        </w:rPr>
        <w:t xml:space="preserve">Total Accuracy: 90.54054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Single Accuracies: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95.2381 85.71429 90.625 95.2381 81.25 93.65079 92.1875 </w:t>
      </w:r>
    </w:p>
    <w:p w:rsidR="00FE25B6" w:rsidRPr="00FE25B6" w:rsidRDefault="00FE25B6" w:rsidP="00FE25B6">
      <w:pPr>
        <w:rPr>
          <w:lang w:val="en-US"/>
        </w:rPr>
      </w:pPr>
    </w:p>
    <w:p w:rsidR="00FE25B6" w:rsidRDefault="00FE25B6" w:rsidP="001160AE">
      <w:pPr>
        <w:rPr>
          <w:b/>
          <w:lang w:val="en-US"/>
        </w:rPr>
      </w:pPr>
    </w:p>
    <w:p w:rsidR="00FE25B6" w:rsidRDefault="00FE25B6" w:rsidP="001160AE">
      <w:pPr>
        <w:rPr>
          <w:lang w:val="en-US"/>
        </w:rPr>
      </w:pPr>
      <w:r>
        <w:rPr>
          <w:lang w:val="en-US"/>
        </w:rPr>
        <w:t>We could see that the accuracy has improved drastically compared to the previous one. It is at 90.54%. Let us build the confusion matrix.</w:t>
      </w:r>
    </w:p>
    <w:p w:rsidR="00FE25B6" w:rsidRPr="00FE25B6" w:rsidRDefault="00FE25B6" w:rsidP="001160AE">
      <w:pPr>
        <w:rPr>
          <w:b/>
          <w:lang w:val="en-US"/>
        </w:rPr>
      </w:pPr>
    </w:p>
    <w:p w:rsidR="00FE25B6" w:rsidRDefault="00FE25B6" w:rsidP="00FE25B6">
      <w:pPr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 xml:space="preserve">                  </w:t>
      </w:r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>P</w:t>
      </w:r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>redicted</w:t>
      </w:r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 xml:space="preserve"> </w:t>
      </w:r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>class</w:t>
      </w:r>
    </w:p>
    <w:p w:rsidR="00FE25B6" w:rsidRPr="00FE25B6" w:rsidRDefault="00FE25B6" w:rsidP="00FE25B6">
      <w:pPr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proofErr w:type="spellStart"/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>actualclass</w:t>
      </w:r>
      <w:proofErr w:type="spellEnd"/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 xml:space="preserve"> </w:t>
      </w: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 2Wheeler Car Public Transport</w:t>
      </w:r>
    </w:p>
    <w:p w:rsid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</w:t>
      </w: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2Wheeler               51   1               31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Car                     </w:t>
      </w:r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0  61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          0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Public Transport       10   0              290</w:t>
      </w:r>
    </w:p>
    <w:p w:rsidR="00FE25B6" w:rsidRDefault="00FE25B6" w:rsidP="001160AE">
      <w:pPr>
        <w:rPr>
          <w:b/>
          <w:lang w:val="en-US"/>
        </w:rPr>
      </w:pPr>
    </w:p>
    <w:p w:rsidR="00FE25B6" w:rsidRDefault="00FE25B6" w:rsidP="001160AE">
      <w:pPr>
        <w:rPr>
          <w:b/>
          <w:lang w:val="en-US"/>
        </w:rPr>
      </w:pPr>
    </w:p>
    <w:p w:rsidR="00FE25B6" w:rsidRDefault="00FE25B6" w:rsidP="001160AE">
      <w:pPr>
        <w:rPr>
          <w:b/>
          <w:lang w:val="en-US"/>
        </w:rPr>
      </w:pPr>
    </w:p>
    <w:p w:rsidR="00FE25B6" w:rsidRDefault="00FE25B6" w:rsidP="001160AE">
      <w:pPr>
        <w:rPr>
          <w:b/>
          <w:lang w:val="en-US"/>
        </w:rPr>
      </w:pPr>
    </w:p>
    <w:p w:rsidR="00FE25B6" w:rsidRDefault="00FE25B6" w:rsidP="001160AE">
      <w:pPr>
        <w:rPr>
          <w:b/>
          <w:lang w:val="en-US"/>
        </w:rPr>
      </w:pPr>
    </w:p>
    <w:p w:rsidR="00FE25B6" w:rsidRDefault="00FE25B6" w:rsidP="001160AE">
      <w:pPr>
        <w:rPr>
          <w:b/>
          <w:lang w:val="en-US"/>
        </w:rPr>
      </w:pPr>
    </w:p>
    <w:p w:rsidR="00FE25B6" w:rsidRPr="00FE25B6" w:rsidRDefault="00FE25B6" w:rsidP="001160AE">
      <w:pPr>
        <w:rPr>
          <w:lang w:val="en-US"/>
        </w:rPr>
      </w:pPr>
      <w:r>
        <w:rPr>
          <w:lang w:val="en-US"/>
        </w:rPr>
        <w:lastRenderedPageBreak/>
        <w:t xml:space="preserve">Let us build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SVM model using best parameters obtained from the optimization steps.</w:t>
      </w:r>
    </w:p>
    <w:p w:rsidR="00FE25B6" w:rsidRDefault="00FE25B6" w:rsidP="001160AE">
      <w:pPr>
        <w:rPr>
          <w:b/>
          <w:lang w:val="en-US"/>
        </w:rPr>
      </w:pPr>
    </w:p>
    <w:p w:rsidR="00FE25B6" w:rsidRDefault="00FE25B6" w:rsidP="001160AE">
      <w:pPr>
        <w:rPr>
          <w:b/>
          <w:lang w:val="en-US"/>
        </w:rPr>
      </w:pPr>
    </w:p>
    <w:p w:rsidR="00FE25B6" w:rsidRDefault="00FE25B6" w:rsidP="001160AE">
      <w:pPr>
        <w:rPr>
          <w:b/>
          <w:lang w:val="en-US"/>
        </w:rPr>
      </w:pPr>
      <w:r w:rsidRPr="00FE25B6">
        <w:rPr>
          <w:b/>
          <w:lang w:val="en-US"/>
        </w:rPr>
        <w:t xml:space="preserve">SVM Model using Best Parameters obtained from </w:t>
      </w:r>
      <w:proofErr w:type="gramStart"/>
      <w:r w:rsidRPr="00FE25B6">
        <w:rPr>
          <w:b/>
          <w:lang w:val="en-US"/>
        </w:rPr>
        <w:t>Tuning</w:t>
      </w:r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Model 3</w:t>
      </w:r>
    </w:p>
    <w:p w:rsidR="00FE25B6" w:rsidRDefault="00FE25B6" w:rsidP="001160AE">
      <w:pPr>
        <w:rPr>
          <w:b/>
          <w:lang w:val="en-US"/>
        </w:rPr>
      </w:pPr>
    </w:p>
    <w:p w:rsidR="00FE25B6" w:rsidRDefault="00FE25B6" w:rsidP="001160AE">
      <w:pPr>
        <w:rPr>
          <w:lang w:val="en-US"/>
        </w:rPr>
      </w:pPr>
      <w:r>
        <w:rPr>
          <w:lang w:val="en-US"/>
        </w:rPr>
        <w:t>From the best parameters obtained in the previous steps, we will build an SVM model and we will calculate the accuracy from the confusion matrix.</w:t>
      </w:r>
    </w:p>
    <w:p w:rsidR="00FE25B6" w:rsidRPr="00FE25B6" w:rsidRDefault="00FE25B6" w:rsidP="001160AE">
      <w:pPr>
        <w:rPr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mysvm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&lt;- </w:t>
      </w:r>
      <w:proofErr w:type="spellStart"/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svm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(</w:t>
      </w:r>
      <w:proofErr w:type="spellStart"/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Trans_avail_Final$Transport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~., data=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Trans_avail_Final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, cost =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svm_tune$best.parameters$cost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, epsilon =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svm_tune$best.parameters$epsilon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)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summary(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mysvm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)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Call: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proofErr w:type="spellStart"/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svm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(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formula =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Trans_avail_Final$Transport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~ ., data =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Trans_avail_Final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,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cost =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svm_tune$</w:t>
      </w:r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best.parameters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$cost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, epsilon =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svm_tune$best.parameters$epsilon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)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Parameters: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SVM-Type:  C-classification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SVM-Kernel:  radial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 cost:  64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gamma:  0.09090909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Number of Support Vectors:  201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</w:t>
      </w:r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( 103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70 28 )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Number of Classes:  3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Levels: </w:t>
      </w:r>
    </w:p>
    <w:p w:rsid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2Wheeler Car Public Transport</w:t>
      </w:r>
    </w:p>
    <w:p w:rsid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sz w:val="20"/>
          <w:szCs w:val="20"/>
          <w:lang w:val="en-US"/>
        </w:rPr>
      </w:pPr>
    </w:p>
    <w:p w:rsidR="00FE25B6" w:rsidRDefault="00FE25B6" w:rsidP="001160AE">
      <w:pPr>
        <w:rPr>
          <w:b/>
          <w:i/>
          <w:lang w:val="en-US"/>
        </w:rPr>
      </w:pPr>
      <w:r>
        <w:rPr>
          <w:lang w:val="en-US"/>
        </w:rPr>
        <w:t xml:space="preserve">We will now summarize the model above, we will try to obtain a </w:t>
      </w:r>
      <w:r w:rsidRPr="00FE25B6">
        <w:rPr>
          <w:b/>
          <w:i/>
          <w:lang w:val="en-US"/>
        </w:rPr>
        <w:t>confusion matrix.</w:t>
      </w:r>
    </w:p>
    <w:p w:rsidR="00FE25B6" w:rsidRPr="00FE25B6" w:rsidRDefault="00FE25B6" w:rsidP="001160AE">
      <w:pPr>
        <w:rPr>
          <w:b/>
          <w:i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>Confusion Matrix and Statistics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       </w:t>
      </w:r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 xml:space="preserve">     </w:t>
      </w:r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>P</w:t>
      </w:r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>redicted</w:t>
      </w:r>
      <w:r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 xml:space="preserve"> </w:t>
      </w:r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>class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>A</w:t>
      </w:r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>ctual</w:t>
      </w:r>
      <w:r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 xml:space="preserve"> </w:t>
      </w:r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 xml:space="preserve">class  </w:t>
      </w: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2Wheeler Car Public Transport</w:t>
      </w:r>
    </w:p>
    <w:p w:rsid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2Wheeler               52   0               31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Car                     </w:t>
      </w:r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0  61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          0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Public Transport       10   0              290</w:t>
      </w:r>
    </w:p>
    <w:p w:rsidR="00FE25B6" w:rsidRPr="00FE25B6" w:rsidRDefault="00FE25B6" w:rsidP="00FE25B6">
      <w:pPr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>Overall Statistics</w:t>
      </w:r>
    </w:p>
    <w:p w:rsidR="00FE25B6" w:rsidRPr="00FE25B6" w:rsidRDefault="00FE25B6" w:rsidP="00FE25B6">
      <w:pPr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                            </w:t>
      </w:r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 xml:space="preserve">       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 xml:space="preserve">               </w:t>
      </w:r>
      <w:proofErr w:type="gramStart"/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>Accuracy :</w:t>
      </w:r>
      <w:proofErr w:type="gramEnd"/>
      <w:r w:rsidRPr="00FE25B6">
        <w:rPr>
          <w:rFonts w:ascii="Andale Mono" w:hAnsi="Andale Mono"/>
          <w:b/>
          <w:color w:val="2E74B5" w:themeColor="accent5" w:themeShade="BF"/>
          <w:sz w:val="20"/>
          <w:szCs w:val="20"/>
          <w:lang w:val="en-US"/>
        </w:rPr>
        <w:t xml:space="preserve"> 0.9077  </w:t>
      </w: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 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           95% </w:t>
      </w:r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CI :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(0.8768, 0.9329)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No Information </w:t>
      </w:r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Rate :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0.723          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P-Value [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Acc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&gt; NIR</w:t>
      </w:r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] :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&lt; 2.2e-16      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                                   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            </w:t>
      </w:r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Kappa :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0.8021         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Mcnemar's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Test P-</w:t>
      </w:r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Value :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NA             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lastRenderedPageBreak/>
        <w:t>Statistics by Class: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               Class: 2Wheeler Class: Car Class: Public Transport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Sensitivity                   0.8387     1.0000                  0.9034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Specificity                   0.9188     1.0000                  0.9187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Pos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Pred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Value                0.6265     1.0000                  0.9667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Neg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Pred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Value                0.9723     1.0000                  0.7847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Prevalence                    0.1396     0.1374                  0.7230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Detection Rate                0.1171     0.1374                  0.6532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Detection Prevalence          0.1869     0.1374                  0.6757</w:t>
      </w:r>
    </w:p>
    <w:p w:rsid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Balanced Accuracy             0.8788     1.0000                  0.9111</w:t>
      </w:r>
    </w:p>
    <w:p w:rsid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Default="00FE25B6" w:rsidP="00FE25B6">
      <w:pPr>
        <w:rPr>
          <w:lang w:val="en-US"/>
        </w:rPr>
      </w:pPr>
      <w:r w:rsidRPr="00FE25B6">
        <w:rPr>
          <w:lang w:val="en-US"/>
        </w:rPr>
        <w:t>We could observe that the accuracy in predicting the classes has improved for this model compared to the previous model</w:t>
      </w:r>
      <w:r>
        <w:rPr>
          <w:lang w:val="en-US"/>
        </w:rPr>
        <w:t>. The accuracy is 90.77% for this model which is the best among all the three models. Hence, we will use this model for test data predictions.</w:t>
      </w: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Pr="00FE25B6" w:rsidRDefault="00FE25B6" w:rsidP="00FE25B6">
      <w:pPr>
        <w:rPr>
          <w:b/>
          <w:sz w:val="28"/>
          <w:szCs w:val="28"/>
          <w:lang w:val="en-US"/>
        </w:rPr>
      </w:pPr>
      <w:r w:rsidRPr="00FE25B6">
        <w:rPr>
          <w:b/>
          <w:sz w:val="28"/>
          <w:szCs w:val="28"/>
          <w:lang w:val="en-US"/>
        </w:rPr>
        <w:t xml:space="preserve">QUESTION </w:t>
      </w:r>
      <w:proofErr w:type="gramStart"/>
      <w:r w:rsidRPr="00FE25B6">
        <w:rPr>
          <w:b/>
          <w:sz w:val="28"/>
          <w:szCs w:val="28"/>
          <w:lang w:val="en-US"/>
        </w:rPr>
        <w:t>1 :</w:t>
      </w:r>
      <w:proofErr w:type="gramEnd"/>
    </w:p>
    <w:p w:rsidR="00FE25B6" w:rsidRPr="00FE25B6" w:rsidRDefault="00FE25B6" w:rsidP="00FE25B6">
      <w:pPr>
        <w:pStyle w:val="NormalWeb"/>
        <w:rPr>
          <w:rFonts w:asciiTheme="minorHAnsi" w:hAnsiTheme="minorHAnsi"/>
          <w:b/>
          <w:sz w:val="28"/>
          <w:szCs w:val="28"/>
        </w:rPr>
      </w:pPr>
      <w:r w:rsidRPr="00FE25B6">
        <w:rPr>
          <w:rFonts w:asciiTheme="minorHAnsi" w:hAnsiTheme="minorHAnsi"/>
          <w:b/>
          <w:sz w:val="28"/>
          <w:szCs w:val="28"/>
        </w:rPr>
        <w:t xml:space="preserve">-Build a model that best explains the employee’s decision to use cars as the main means of transport? </w:t>
      </w:r>
    </w:p>
    <w:p w:rsidR="00FE25B6" w:rsidRDefault="00FE25B6" w:rsidP="00FE25B6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We will now modify the data such that Transport column says whether or not the person uses ‘Car’ as his/her mode of transport. So we will code 1 for the rows which have the value ‘Car’ and 0 for all the rest. This will help us to understand the factors which will make the users to choose ‘Car’ as their mode of transport.</w:t>
      </w:r>
    </w:p>
    <w:p w:rsidR="00FE25B6" w:rsidRDefault="00FE25B6" w:rsidP="00FE25B6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this we will build a regression model by taking all the variables into consideration and we will eliminate the variables which do not play a major factor using </w:t>
      </w:r>
      <w:proofErr w:type="spellStart"/>
      <w:r>
        <w:rPr>
          <w:rFonts w:asciiTheme="minorHAnsi" w:hAnsiTheme="minorHAnsi"/>
        </w:rPr>
        <w:t>stepAIC</w:t>
      </w:r>
      <w:proofErr w:type="spellEnd"/>
      <w:r>
        <w:rPr>
          <w:rFonts w:asciiTheme="minorHAnsi" w:hAnsiTheme="minorHAnsi"/>
        </w:rPr>
        <w:t>.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Reg_Trans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&lt;-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glm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(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Trans_avail_Final_boost$Transport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~.,family=binomial(link='logit'),data=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Trans_avail_Final_boost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)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summary(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Reg_Trans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)</w:t>
      </w:r>
    </w:p>
    <w:p w:rsidR="00FE25B6" w:rsidRDefault="00FE25B6" w:rsidP="00FE25B6">
      <w:pPr>
        <w:rPr>
          <w:b/>
          <w:lang w:val="en-US"/>
        </w:rPr>
      </w:pPr>
    </w:p>
    <w:p w:rsidR="00FE25B6" w:rsidRDefault="00FE25B6" w:rsidP="00FE25B6">
      <w:pPr>
        <w:rPr>
          <w:lang w:val="en-US"/>
        </w:rPr>
      </w:pPr>
      <w:r>
        <w:rPr>
          <w:lang w:val="en-US"/>
        </w:rPr>
        <w:t>The summarized results of regression are below.</w:t>
      </w:r>
    </w:p>
    <w:p w:rsidR="00FE25B6" w:rsidRDefault="00FE25B6" w:rsidP="00FE25B6">
      <w:pPr>
        <w:rPr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Call: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proofErr w:type="spellStart"/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glm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(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formula =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Trans_avail_Final_boost$Transport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~ ., family = binomial(link = "logit"),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data =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Trans_avail_Final_boost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)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Deviance Residuals: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Min        1Q    Median        3Q       Max 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-1.</w:t>
      </w:r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99451  -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0.04226  -0.00732  -0.00051   2.27156 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Coefficients: (1 not defined because of singularities)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        Estimate Std. Error z value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Pr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(&gt;|z|)   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(</w:t>
      </w:r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Intercept)   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-72.7701    16.0018  -4.548 5.43e-06 ***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Age             2.2608     0.5263   4.296 1.74e-05 ***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Gender.Female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1.7067     0.8336   2.047 0.040632 * 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Gender.Male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   NA        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NA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NA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NA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Engineer        0.8573     0.9137   0.938 0.348139   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MBA            -1.9360     </w:t>
      </w:r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0.9094  -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2.129 0.033261 * 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Work.Exp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   -1.1991     </w:t>
      </w:r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0.3616  -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3.316 0.000913 ***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lastRenderedPageBreak/>
        <w:t xml:space="preserve">Salary          0.1853     0.0720   2.573 0.010074 * 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Distance        0.4907     0.1409   3.483 0.000497 ***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license         2.7089     0.8634   3.137 0.001705 ** 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---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Signif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. codes:  0 ‘***’ 0.001 ‘**’ 0.01 ‘*’ 0.05 ‘.’ 0.1 </w:t>
      </w:r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‘ ’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1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(Dispersion parameter for binomial family taken to be 1)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   Null deviance: </w:t>
      </w:r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355.371  on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443  degrees of freedom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Residual deviance:  </w:t>
      </w:r>
      <w:proofErr w:type="gram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63.263  on</w:t>
      </w:r>
      <w:proofErr w:type="gram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 435  degrees of freedom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AIC: 81.263</w:t>
      </w: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Number of Fisher Scoring iterations: 10</w:t>
      </w:r>
    </w:p>
    <w:p w:rsid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</w:p>
    <w:p w:rsidR="00FE25B6" w:rsidRDefault="00FE25B6" w:rsidP="00FE25B6">
      <w:pPr>
        <w:rPr>
          <w:lang w:val="en-US"/>
        </w:rPr>
      </w:pPr>
      <w:r>
        <w:rPr>
          <w:lang w:val="en-US"/>
        </w:rPr>
        <w:t>We could see that the factors Age, Work Experience and Distance are highly significant in the user choosing a car for transport. We also have license being a relatively less, still significant factor in the play.</w:t>
      </w: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  <w:r>
        <w:rPr>
          <w:lang w:val="en-US"/>
        </w:rPr>
        <w:t xml:space="preserve">Now we will run </w:t>
      </w:r>
      <w:proofErr w:type="spellStart"/>
      <w:r>
        <w:rPr>
          <w:lang w:val="en-US"/>
        </w:rPr>
        <w:t>StepAIC</w:t>
      </w:r>
      <w:proofErr w:type="spellEnd"/>
      <w:r>
        <w:rPr>
          <w:lang w:val="en-US"/>
        </w:rPr>
        <w:t xml:space="preserve"> to determine the most important factors so that we could optimize our regression model for better results.</w:t>
      </w: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  <w:r>
        <w:rPr>
          <w:lang w:val="en-US"/>
        </w:rPr>
        <w:t xml:space="preserve">From the </w:t>
      </w:r>
      <w:proofErr w:type="spellStart"/>
      <w:r>
        <w:rPr>
          <w:lang w:val="en-US"/>
        </w:rPr>
        <w:t>StepAIC</w:t>
      </w:r>
      <w:proofErr w:type="spellEnd"/>
      <w:r>
        <w:rPr>
          <w:lang w:val="en-US"/>
        </w:rPr>
        <w:t xml:space="preserve"> process, we obtain the coefficients and then we plot them.</w:t>
      </w: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843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ef 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  <w:r>
        <w:rPr>
          <w:lang w:val="en-US"/>
        </w:rPr>
        <w:lastRenderedPageBreak/>
        <w:t>Then we calculate VIF for the model using the below function.</w:t>
      </w:r>
    </w:p>
    <w:p w:rsidR="00FE25B6" w:rsidRDefault="00FE25B6" w:rsidP="00FE25B6">
      <w:pPr>
        <w:rPr>
          <w:lang w:val="en-US"/>
        </w:rPr>
      </w:pPr>
    </w:p>
    <w:p w:rsidR="00FE25B6" w:rsidRPr="00FE25B6" w:rsidRDefault="00FE25B6" w:rsidP="00FE25B6">
      <w:pPr>
        <w:rPr>
          <w:rFonts w:ascii="Andale Mono" w:hAnsi="Andale Mono"/>
          <w:color w:val="2E74B5" w:themeColor="accent5" w:themeShade="BF"/>
          <w:sz w:val="20"/>
          <w:szCs w:val="20"/>
          <w:lang w:val="en-US"/>
        </w:rPr>
      </w:pPr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 xml:space="preserve">&gt; 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vif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(</w:t>
      </w:r>
      <w:proofErr w:type="spellStart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reg_transport_final</w:t>
      </w:r>
      <w:proofErr w:type="spellEnd"/>
      <w:r w:rsidRPr="00FE25B6">
        <w:rPr>
          <w:rFonts w:ascii="Andale Mono" w:hAnsi="Andale Mono"/>
          <w:color w:val="2E74B5" w:themeColor="accent5" w:themeShade="BF"/>
          <w:sz w:val="20"/>
          <w:szCs w:val="20"/>
          <w:lang w:val="en-US"/>
        </w:rPr>
        <w:t>)</w:t>
      </w:r>
    </w:p>
    <w:p w:rsidR="00FE25B6" w:rsidRDefault="00FE25B6" w:rsidP="00FE25B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FE25B6" w:rsidTr="00FE25B6">
        <w:tc>
          <w:tcPr>
            <w:tcW w:w="1287" w:type="dxa"/>
          </w:tcPr>
          <w:p w:rsidR="00FE25B6" w:rsidRPr="00FE25B6" w:rsidRDefault="00FE25B6" w:rsidP="00FE25B6">
            <w:pPr>
              <w:rPr>
                <w:b/>
                <w:lang w:val="en-US"/>
              </w:rPr>
            </w:pPr>
            <w:r w:rsidRPr="00FE25B6">
              <w:rPr>
                <w:b/>
                <w:lang w:val="en-US"/>
              </w:rPr>
              <w:t>Age</w:t>
            </w:r>
          </w:p>
        </w:tc>
        <w:tc>
          <w:tcPr>
            <w:tcW w:w="1287" w:type="dxa"/>
          </w:tcPr>
          <w:p w:rsidR="00FE25B6" w:rsidRDefault="00FE25B6" w:rsidP="00FE25B6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1287" w:type="dxa"/>
          </w:tcPr>
          <w:p w:rsidR="00FE25B6" w:rsidRDefault="00FE25B6" w:rsidP="00FE25B6">
            <w:pPr>
              <w:rPr>
                <w:lang w:val="en-US"/>
              </w:rPr>
            </w:pPr>
            <w:r>
              <w:rPr>
                <w:lang w:val="en-US"/>
              </w:rPr>
              <w:t>MBA</w:t>
            </w:r>
          </w:p>
        </w:tc>
        <w:tc>
          <w:tcPr>
            <w:tcW w:w="1287" w:type="dxa"/>
          </w:tcPr>
          <w:p w:rsidR="00FE25B6" w:rsidRPr="00FE25B6" w:rsidRDefault="00FE25B6" w:rsidP="00FE25B6">
            <w:pPr>
              <w:rPr>
                <w:b/>
                <w:lang w:val="en-US"/>
              </w:rPr>
            </w:pPr>
            <w:proofErr w:type="spellStart"/>
            <w:r w:rsidRPr="00FE25B6">
              <w:rPr>
                <w:b/>
                <w:lang w:val="en-US"/>
              </w:rPr>
              <w:t>Work.Exp</w:t>
            </w:r>
            <w:proofErr w:type="spellEnd"/>
          </w:p>
        </w:tc>
        <w:tc>
          <w:tcPr>
            <w:tcW w:w="1287" w:type="dxa"/>
          </w:tcPr>
          <w:p w:rsidR="00FE25B6" w:rsidRDefault="00FE25B6" w:rsidP="00FE25B6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1287" w:type="dxa"/>
          </w:tcPr>
          <w:p w:rsidR="00FE25B6" w:rsidRDefault="00FE25B6" w:rsidP="00FE25B6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1288" w:type="dxa"/>
          </w:tcPr>
          <w:p w:rsidR="00FE25B6" w:rsidRDefault="00FE25B6" w:rsidP="00FE25B6">
            <w:pPr>
              <w:rPr>
                <w:lang w:val="en-US"/>
              </w:rPr>
            </w:pPr>
            <w:r>
              <w:rPr>
                <w:lang w:val="en-US"/>
              </w:rPr>
              <w:t>License</w:t>
            </w:r>
          </w:p>
        </w:tc>
      </w:tr>
      <w:tr w:rsidR="00FE25B6" w:rsidTr="00FE25B6">
        <w:tc>
          <w:tcPr>
            <w:tcW w:w="1287" w:type="dxa"/>
          </w:tcPr>
          <w:p w:rsidR="00FE25B6" w:rsidRDefault="00FE25B6" w:rsidP="00FE25B6">
            <w:pPr>
              <w:rPr>
                <w:lang w:val="en-US"/>
              </w:rPr>
            </w:pPr>
            <w:r w:rsidRPr="00FE25B6">
              <w:rPr>
                <w:lang w:val="en-US"/>
              </w:rPr>
              <w:t>11.474191</w:t>
            </w:r>
          </w:p>
        </w:tc>
        <w:tc>
          <w:tcPr>
            <w:tcW w:w="1287" w:type="dxa"/>
          </w:tcPr>
          <w:p w:rsidR="00FE25B6" w:rsidRDefault="00FE25B6" w:rsidP="00FE25B6">
            <w:pPr>
              <w:rPr>
                <w:lang w:val="en-US"/>
              </w:rPr>
            </w:pPr>
            <w:r w:rsidRPr="00FE25B6">
              <w:rPr>
                <w:lang w:val="en-US"/>
              </w:rPr>
              <w:t xml:space="preserve">1.437833      </w:t>
            </w:r>
          </w:p>
        </w:tc>
        <w:tc>
          <w:tcPr>
            <w:tcW w:w="1287" w:type="dxa"/>
          </w:tcPr>
          <w:p w:rsidR="00FE25B6" w:rsidRDefault="00FE25B6" w:rsidP="00FE25B6">
            <w:pPr>
              <w:rPr>
                <w:lang w:val="en-US"/>
              </w:rPr>
            </w:pPr>
            <w:r w:rsidRPr="00FE25B6">
              <w:rPr>
                <w:lang w:val="en-US"/>
              </w:rPr>
              <w:t xml:space="preserve">1.368433     </w:t>
            </w:r>
          </w:p>
        </w:tc>
        <w:tc>
          <w:tcPr>
            <w:tcW w:w="1287" w:type="dxa"/>
          </w:tcPr>
          <w:p w:rsidR="00FE25B6" w:rsidRDefault="00FE25B6" w:rsidP="00FE25B6">
            <w:pPr>
              <w:rPr>
                <w:lang w:val="en-US"/>
              </w:rPr>
            </w:pPr>
            <w:r w:rsidRPr="00FE25B6">
              <w:rPr>
                <w:lang w:val="en-US"/>
              </w:rPr>
              <w:t xml:space="preserve">16.645167      </w:t>
            </w:r>
          </w:p>
        </w:tc>
        <w:tc>
          <w:tcPr>
            <w:tcW w:w="1287" w:type="dxa"/>
          </w:tcPr>
          <w:p w:rsidR="00FE25B6" w:rsidRDefault="00FE25B6" w:rsidP="00FE25B6">
            <w:pPr>
              <w:rPr>
                <w:lang w:val="en-US"/>
              </w:rPr>
            </w:pPr>
            <w:r w:rsidRPr="00FE25B6">
              <w:rPr>
                <w:lang w:val="en-US"/>
              </w:rPr>
              <w:t xml:space="preserve">3.981423      </w:t>
            </w:r>
          </w:p>
        </w:tc>
        <w:tc>
          <w:tcPr>
            <w:tcW w:w="1287" w:type="dxa"/>
          </w:tcPr>
          <w:p w:rsidR="00FE25B6" w:rsidRDefault="00FE25B6" w:rsidP="00FE25B6">
            <w:pPr>
              <w:rPr>
                <w:lang w:val="en-US"/>
              </w:rPr>
            </w:pPr>
            <w:r w:rsidRPr="00FE25B6">
              <w:rPr>
                <w:lang w:val="en-US"/>
              </w:rPr>
              <w:t>1.718773</w:t>
            </w:r>
          </w:p>
        </w:tc>
        <w:tc>
          <w:tcPr>
            <w:tcW w:w="1288" w:type="dxa"/>
          </w:tcPr>
          <w:p w:rsidR="00FE25B6" w:rsidRDefault="00FE25B6" w:rsidP="00FE25B6">
            <w:pPr>
              <w:rPr>
                <w:lang w:val="en-US"/>
              </w:rPr>
            </w:pPr>
            <w:r w:rsidRPr="00FE25B6">
              <w:rPr>
                <w:lang w:val="en-US"/>
              </w:rPr>
              <w:t>1.731569</w:t>
            </w:r>
          </w:p>
        </w:tc>
      </w:tr>
    </w:tbl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  <w:r>
        <w:rPr>
          <w:lang w:val="en-US"/>
        </w:rPr>
        <w:t>We have obtained the above VIF values. From the values, the ones which have a value greater than 10, they have a strong multicollinearity. We see that Age and Work Experience have values greater 10.</w:t>
      </w: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  <w:r>
        <w:rPr>
          <w:lang w:val="en-US"/>
        </w:rPr>
        <w:t>Then we perform Regularization.</w:t>
      </w: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  <w:r w:rsidRPr="00FE25B6">
        <w:rPr>
          <w:highlight w:val="yellow"/>
          <w:lang w:val="en-US"/>
        </w:rPr>
        <w:t>&lt;regularization&gt;</w:t>
      </w: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Pr="00FE25B6" w:rsidRDefault="00FE25B6" w:rsidP="00FE25B6">
      <w:pPr>
        <w:rPr>
          <w:b/>
          <w:lang w:val="en-US"/>
        </w:rPr>
      </w:pPr>
    </w:p>
    <w:p w:rsidR="00FE25B6" w:rsidRDefault="00FE25B6" w:rsidP="00FE25B6">
      <w:pPr>
        <w:rPr>
          <w:b/>
          <w:lang w:val="en-US"/>
        </w:rPr>
      </w:pPr>
      <w:r w:rsidRPr="00FE25B6">
        <w:rPr>
          <w:b/>
          <w:lang w:val="en-US"/>
        </w:rPr>
        <w:t>KEY OBSERVATION</w:t>
      </w:r>
      <w:r>
        <w:rPr>
          <w:b/>
          <w:lang w:val="en-US"/>
        </w:rPr>
        <w:t>S FOR CRITICAL VARIABLES</w:t>
      </w:r>
      <w:r w:rsidRPr="00FE25B6">
        <w:rPr>
          <w:b/>
          <w:lang w:val="en-US"/>
        </w:rPr>
        <w:t xml:space="preserve"> AFTER REGULARISATION</w:t>
      </w:r>
    </w:p>
    <w:p w:rsidR="00FE25B6" w:rsidRDefault="00FE25B6" w:rsidP="00FE25B6">
      <w:pPr>
        <w:rPr>
          <w:b/>
          <w:lang w:val="en-US"/>
        </w:rPr>
      </w:pPr>
    </w:p>
    <w:p w:rsidR="00FE25B6" w:rsidRDefault="00FE25B6" w:rsidP="00FE25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Pr="00FE25B6">
        <w:rPr>
          <w:lang w:val="en-US"/>
        </w:rPr>
        <w:t>sers who are using car as transport have Median age much higher than non-car passenger. So higher age seems to be a driving factor for transport mode selection</w:t>
      </w:r>
      <w:r>
        <w:rPr>
          <w:lang w:val="en-US"/>
        </w:rPr>
        <w:t>.</w:t>
      </w: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61160" cy="2792406"/>
            <wp:effectExtent l="0" t="0" r="444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gevtra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895" cy="280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B6" w:rsidRDefault="00FE25B6" w:rsidP="00FE25B6">
      <w:pPr>
        <w:jc w:val="center"/>
        <w:rPr>
          <w:lang w:val="en-US"/>
        </w:rPr>
      </w:pPr>
    </w:p>
    <w:p w:rsidR="00FE25B6" w:rsidRPr="00FE25B6" w:rsidRDefault="00FE25B6" w:rsidP="00FE25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Pr="00FE25B6">
        <w:rPr>
          <w:lang w:val="en-US"/>
        </w:rPr>
        <w:t>sers who are using car as transport have Median work experience much higher than non-car passenger. So higher work experience seems to be a driving factor for transport mode selection. This is also clear from age as higher work experience employee will have higher age.</w:t>
      </w: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420705" cy="296657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rkvtra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060" cy="29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B6" w:rsidRDefault="00FE25B6" w:rsidP="00FE25B6">
      <w:pPr>
        <w:jc w:val="center"/>
        <w:rPr>
          <w:lang w:val="en-US"/>
        </w:rPr>
      </w:pPr>
    </w:p>
    <w:p w:rsidR="00FE25B6" w:rsidRPr="00FE25B6" w:rsidRDefault="00FE25B6" w:rsidP="00FE25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Pr="00FE25B6">
        <w:rPr>
          <w:lang w:val="en-US"/>
        </w:rPr>
        <w:t>sers who are travelling lo</w:t>
      </w:r>
      <w:r>
        <w:rPr>
          <w:lang w:val="en-US"/>
        </w:rPr>
        <w:t>n</w:t>
      </w:r>
      <w:r w:rsidRPr="00FE25B6">
        <w:rPr>
          <w:lang w:val="en-US"/>
        </w:rPr>
        <w:t xml:space="preserve">g distance prefer to use car as </w:t>
      </w:r>
      <w:proofErr w:type="spellStart"/>
      <w:r w:rsidRPr="00FE25B6">
        <w:rPr>
          <w:lang w:val="en-US"/>
        </w:rPr>
        <w:t>prefered</w:t>
      </w:r>
      <w:proofErr w:type="spellEnd"/>
      <w:r w:rsidRPr="00FE25B6">
        <w:rPr>
          <w:lang w:val="en-US"/>
        </w:rPr>
        <w:t xml:space="preserve"> mode of transport</w:t>
      </w: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29975" cy="297279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stvTra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162" cy="298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Pr="00FE25B6" w:rsidRDefault="00FE25B6" w:rsidP="00FE25B6">
      <w:pPr>
        <w:pStyle w:val="ListParagraph"/>
        <w:numPr>
          <w:ilvl w:val="0"/>
          <w:numId w:val="2"/>
        </w:numPr>
        <w:rPr>
          <w:lang w:val="en-US"/>
        </w:rPr>
      </w:pPr>
      <w:r w:rsidRPr="00FE25B6">
        <w:rPr>
          <w:lang w:val="en-US"/>
        </w:rPr>
        <w:lastRenderedPageBreak/>
        <w:t>Higher salary seems to be driving factor for choosing car as preferred one but there are quite a few outliers for non-car owner also who are earning higher salary</w:t>
      </w:r>
    </w:p>
    <w:p w:rsidR="00FE25B6" w:rsidRDefault="00FE25B6" w:rsidP="00FE25B6">
      <w:pPr>
        <w:rPr>
          <w:lang w:val="en-US"/>
        </w:rPr>
      </w:pPr>
    </w:p>
    <w:p w:rsidR="00FE25B6" w:rsidRPr="00FE25B6" w:rsidRDefault="00FE25B6" w:rsidP="00FE25B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67053" cy="299768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vTra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471" cy="30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pStyle w:val="ListParagraph"/>
        <w:numPr>
          <w:ilvl w:val="0"/>
          <w:numId w:val="2"/>
        </w:numPr>
        <w:rPr>
          <w:lang w:val="en-US"/>
        </w:rPr>
      </w:pPr>
      <w:r w:rsidRPr="00FE25B6">
        <w:rPr>
          <w:lang w:val="en-US"/>
        </w:rPr>
        <w:t>No of Men seems to be much higher w.r.t Women for prefer</w:t>
      </w:r>
      <w:r>
        <w:rPr>
          <w:lang w:val="en-US"/>
        </w:rPr>
        <w:t>r</w:t>
      </w:r>
      <w:bookmarkStart w:id="0" w:name="_GoBack"/>
      <w:bookmarkEnd w:id="0"/>
      <w:r w:rsidRPr="00FE25B6">
        <w:rPr>
          <w:lang w:val="en-US"/>
        </w:rPr>
        <w:t>ed mode of transport as Car or Non</w:t>
      </w:r>
      <w:r>
        <w:rPr>
          <w:lang w:val="en-US"/>
        </w:rPr>
        <w:t>-</w:t>
      </w:r>
      <w:r w:rsidRPr="00FE25B6">
        <w:rPr>
          <w:lang w:val="en-US"/>
        </w:rPr>
        <w:t>Car. This may be due to gender-in</w:t>
      </w:r>
      <w:r>
        <w:rPr>
          <w:lang w:val="en-US"/>
        </w:rPr>
        <w:t>e</w:t>
      </w:r>
      <w:r w:rsidRPr="00FE25B6">
        <w:rPr>
          <w:lang w:val="en-US"/>
        </w:rPr>
        <w:t>quality in Job.</w:t>
      </w:r>
    </w:p>
    <w:p w:rsidR="00FE25B6" w:rsidRDefault="00FE25B6" w:rsidP="00FE25B6">
      <w:pPr>
        <w:rPr>
          <w:lang w:val="en-US"/>
        </w:rPr>
      </w:pPr>
    </w:p>
    <w:p w:rsidR="00FE25B6" w:rsidRPr="00FE25B6" w:rsidRDefault="00FE25B6" w:rsidP="00FE25B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BD62A4" wp14:editId="487E0D69">
            <wp:extent cx="4541209" cy="3047443"/>
            <wp:effectExtent l="0" t="0" r="571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lex 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445" cy="30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pStyle w:val="NormalWeb"/>
        <w:rPr>
          <w:rFonts w:asciiTheme="minorHAnsi" w:hAnsiTheme="minorHAnsi"/>
          <w:b/>
          <w:sz w:val="28"/>
          <w:szCs w:val="28"/>
        </w:rPr>
      </w:pPr>
    </w:p>
    <w:p w:rsidR="00FE25B6" w:rsidRDefault="00FE25B6" w:rsidP="00FE25B6">
      <w:pPr>
        <w:pStyle w:val="NormalWeb"/>
        <w:rPr>
          <w:rFonts w:asciiTheme="minorHAnsi" w:hAnsiTheme="minorHAnsi"/>
          <w:b/>
          <w:sz w:val="28"/>
          <w:szCs w:val="28"/>
        </w:rPr>
      </w:pPr>
    </w:p>
    <w:p w:rsidR="00FE25B6" w:rsidRDefault="00FE25B6" w:rsidP="00FE25B6">
      <w:pPr>
        <w:pStyle w:val="NormalWeb"/>
        <w:rPr>
          <w:rFonts w:asciiTheme="minorHAnsi" w:hAnsiTheme="minorHAnsi"/>
          <w:b/>
          <w:sz w:val="28"/>
          <w:szCs w:val="28"/>
        </w:rPr>
      </w:pPr>
    </w:p>
    <w:p w:rsidR="00FE25B6" w:rsidRPr="00FE25B6" w:rsidRDefault="00FE25B6" w:rsidP="00FE25B6">
      <w:pPr>
        <w:pStyle w:val="NormalWeb"/>
        <w:rPr>
          <w:rFonts w:asciiTheme="minorHAnsi" w:hAnsiTheme="minorHAnsi"/>
          <w:b/>
          <w:sz w:val="28"/>
          <w:szCs w:val="28"/>
        </w:rPr>
      </w:pPr>
      <w:r w:rsidRPr="00FE25B6">
        <w:rPr>
          <w:rFonts w:asciiTheme="minorHAnsi" w:hAnsiTheme="minorHAnsi"/>
          <w:b/>
          <w:sz w:val="28"/>
          <w:szCs w:val="28"/>
        </w:rPr>
        <w:t>QUESTION 2:</w:t>
      </w:r>
    </w:p>
    <w:p w:rsidR="00FE25B6" w:rsidRPr="00FE25B6" w:rsidRDefault="00FE25B6" w:rsidP="00FE25B6">
      <w:pPr>
        <w:pStyle w:val="NormalWeb"/>
        <w:rPr>
          <w:rFonts w:asciiTheme="minorHAnsi" w:hAnsiTheme="minorHAnsi"/>
          <w:b/>
          <w:sz w:val="28"/>
          <w:szCs w:val="28"/>
        </w:rPr>
      </w:pPr>
      <w:r w:rsidRPr="00FE25B6">
        <w:rPr>
          <w:rFonts w:asciiTheme="minorHAnsi" w:hAnsiTheme="minorHAnsi"/>
          <w:b/>
          <w:sz w:val="28"/>
          <w:szCs w:val="28"/>
        </w:rPr>
        <w:t xml:space="preserve">-What would your predictions regarding their choice of transport be for the following two employees? </w:t>
      </w:r>
    </w:p>
    <w:tbl>
      <w:tblPr>
        <w:tblW w:w="78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1041"/>
        <w:gridCol w:w="1223"/>
        <w:gridCol w:w="698"/>
        <w:gridCol w:w="1325"/>
        <w:gridCol w:w="851"/>
        <w:gridCol w:w="1195"/>
        <w:gridCol w:w="964"/>
      </w:tblGrid>
      <w:tr w:rsidR="00FE25B6" w:rsidRPr="00FE25B6" w:rsidTr="00FE25B6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Age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Gender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Engineer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MBA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Work </w:t>
            </w:r>
            <w:proofErr w:type="spellStart"/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>Exp</w:t>
            </w:r>
            <w:proofErr w:type="spellEnd"/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Salary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Distance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license </w:t>
            </w:r>
          </w:p>
        </w:tc>
      </w:tr>
      <w:tr w:rsidR="00FE25B6" w:rsidRPr="00FE25B6" w:rsidTr="00FE25B6">
        <w:trPr>
          <w:trHeight w:val="1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25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>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fldChar w:fldCharType="begin"/>
            </w: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instrText xml:space="preserve"> INCLUDEPICTURE "/var/folders/6_/dnq3dd5x6dj0q285zx4qzs2r0000gn/T/com.microsoft.Word/WebArchiveCopyPasteTempFiles/page2image39646336" \* MERGEFORMATINET </w:instrText>
            </w: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fldChar w:fldCharType="separate"/>
            </w: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drawing>
                <wp:inline distT="0" distB="0" distL="0" distR="0">
                  <wp:extent cx="12700" cy="12700"/>
                  <wp:effectExtent l="0" t="0" r="0" b="0"/>
                  <wp:docPr id="5" name="Picture 5" descr="page2image39646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2image39646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fldChar w:fldCharType="end"/>
            </w: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fldChar w:fldCharType="begin"/>
            </w: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instrText xml:space="preserve"> INCLUDEPICTURE "/var/folders/6_/dnq3dd5x6dj0q285zx4qzs2r0000gn/T/com.microsoft.Word/WebArchiveCopyPasteTempFiles/page2image39644032" \* MERGEFORMATINET </w:instrText>
            </w: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fldChar w:fldCharType="separate"/>
            </w: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drawing>
                <wp:inline distT="0" distB="0" distL="0" distR="0">
                  <wp:extent cx="12700" cy="12700"/>
                  <wp:effectExtent l="0" t="0" r="0" b="0"/>
                  <wp:docPr id="2" name="Picture 2" descr="page2image39644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2image39644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fldChar w:fldCharType="end"/>
            </w: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1 </w:t>
            </w:r>
          </w:p>
        </w:tc>
      </w:tr>
      <w:tr w:rsidR="00FE25B6" w:rsidRPr="00FE25B6" w:rsidTr="00FE25B6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25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Female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5B6" w:rsidRPr="00FE25B6" w:rsidRDefault="00FE25B6" w:rsidP="00FE25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E25B6">
              <w:rPr>
                <w:rFonts w:ascii="Calibri" w:eastAsia="Times New Roman" w:hAnsi="Calibri" w:cs="Times New Roman"/>
                <w:sz w:val="20"/>
                <w:szCs w:val="20"/>
              </w:rPr>
              <w:t xml:space="preserve">0 </w:t>
            </w:r>
          </w:p>
        </w:tc>
      </w:tr>
    </w:tbl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</w:p>
    <w:p w:rsidR="00FE25B6" w:rsidRDefault="00FE25B6" w:rsidP="00FE25B6">
      <w:pPr>
        <w:rPr>
          <w:lang w:val="en-US"/>
        </w:rPr>
      </w:pPr>
      <w:r>
        <w:rPr>
          <w:lang w:val="en-US"/>
        </w:rPr>
        <w:t>For this question, we will use the MODEL 3 to predict the classes i.e., the mode of transport for the given data.</w:t>
      </w:r>
    </w:p>
    <w:p w:rsidR="00FE25B6" w:rsidRDefault="00FE25B6" w:rsidP="00FE25B6">
      <w:pPr>
        <w:rPr>
          <w:lang w:val="en-US"/>
        </w:rPr>
      </w:pPr>
    </w:p>
    <w:p w:rsidR="00FE25B6" w:rsidRPr="00FE25B6" w:rsidRDefault="00FE25B6" w:rsidP="00FE25B6">
      <w:pPr>
        <w:rPr>
          <w:lang w:val="en-US"/>
        </w:rPr>
      </w:pPr>
      <w:r>
        <w:rPr>
          <w:lang w:val="en-US"/>
        </w:rPr>
        <w:t xml:space="preserve"> </w:t>
      </w:r>
    </w:p>
    <w:sectPr w:rsidR="00FE25B6" w:rsidRPr="00FE25B6" w:rsidSect="00F569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17498"/>
    <w:multiLevelType w:val="hybridMultilevel"/>
    <w:tmpl w:val="24A64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863E3"/>
    <w:multiLevelType w:val="hybridMultilevel"/>
    <w:tmpl w:val="A76C5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C7"/>
    <w:rsid w:val="001160AE"/>
    <w:rsid w:val="002F25C7"/>
    <w:rsid w:val="007B1CA9"/>
    <w:rsid w:val="00F56924"/>
    <w:rsid w:val="00FE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B8E7"/>
  <w15:chartTrackingRefBased/>
  <w15:docId w15:val="{8543888A-7606-BB4D-BD90-1BDA7C16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5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25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E2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1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9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2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8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3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9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0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3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4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9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93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15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0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6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1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8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9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6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0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1796</Words>
  <Characters>10238</Characters>
  <Application>Microsoft Office Word</Application>
  <DocSecurity>0</DocSecurity>
  <Lines>85</Lines>
  <Paragraphs>24</Paragraphs>
  <ScaleCrop>false</ScaleCrop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Prakaash M S</dc:creator>
  <cp:keywords/>
  <dc:description/>
  <cp:lastModifiedBy>Gowtham Prakaash M S</cp:lastModifiedBy>
  <cp:revision>3</cp:revision>
  <dcterms:created xsi:type="dcterms:W3CDTF">2019-02-09T11:22:00Z</dcterms:created>
  <dcterms:modified xsi:type="dcterms:W3CDTF">2019-02-09T14:58:00Z</dcterms:modified>
</cp:coreProperties>
</file>