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RefexOne – Flutter Frontend (Web, Android, iOS)</w:t>
      </w:r>
    </w:p>
    <w:p>
      <w:pPr>
        <w:pStyle w:val="Subtitle"/>
      </w:pPr>
      <w:r>
        <w:t>Business Requirements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986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Document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Business Requirements Document (BRD)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Version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2.1 (draft for review)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Date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30-Oct-2026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System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RefexOne (refexone.com) – IAM launcher, SSO identity provider, Help Desk (ITSM), Refexions chat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Source reviewed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super-app repo, branch itsmbackuplatest, commit 2184f48; docs/FLOW_RUNBOOK.md flows F01–F15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Change type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Frontend only. Backend (FastAPI + MongoDB) stays unchanged.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Companion document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RefexOne_Flutter_Migration_Assessment.docx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Analysis only. No code was changed in RefexOne, Notification Engine or aasik_ITSM.</w:t>
            </w:r>
          </w:p>
        </w:tc>
      </w:tr>
    </w:tbl>
    <w:p/>
    <w:p>
      <w:pPr>
        <w:pStyle w:val="Heading1"/>
      </w:pPr>
      <w:r>
        <w:t>Contents</w:t>
      </w:r>
    </w:p>
    <w:p>
      <w:r>
        <w:fldChar w:fldCharType="begin"/>
        <w:instrText xml:space="preserve">TOC \o "1-2" \h \z \u</w:instrText>
        <w:fldChar w:fldCharType="separate"/>
        <w:t>Contents are built when the document opens in Word (choose Yes to update fields).</w:t>
        <w:fldChar w:fldCharType="end"/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/>
        </w:rPr>
        <w:t>Purpose.</w:t>
      </w:r>
      <w:r>
        <w:rPr>
          <w:b w:val="0"/>
        </w:rPr>
        <w:t xml:space="preserve"> This document defines what the new RefexOne frontend must do. RefexOne's React web frontend and its two web-view phone shells (Android Capacitor, iOS WKWebView) are to be replaced by one Flutter codebase for Web, Android and iOS.</w:t>
      </w:r>
    </w:p>
    <w:p>
      <w:r>
        <w:rPr>
          <w:b/>
        </w:rPr>
        <w:t>Business need.</w:t>
      </w:r>
      <w:r>
        <w:rPr>
          <w:b w:val="0"/>
        </w:rPr>
        <w:t xml:space="preserve"> One codebase for all platforms, a fully responsive UI from 320 px phones to large desktops, and a native phone experience, while every existing function and the current login and SSO behaviour stay the same.</w:t>
      </w:r>
    </w:p>
    <w:p>
      <w:r>
        <w:rPr>
          <w:b/>
        </w:rPr>
        <w:t>Key constraint.</w:t>
      </w:r>
      <w:r>
        <w:rPr>
          <w:b w:val="0"/>
        </w:rPr>
        <w:t xml:space="preserve"> The backend (FastAPI + MongoDB) must not change. The review confirmed this is possible: every screen uses the same REST APIs with a Bearer token, and every login and SSO flow ends on URLs the backend already produces.</w:t>
      </w:r>
    </w:p>
    <w:p>
      <w:r>
        <w:rPr>
          <w:b/>
        </w:rPr>
        <w:t>Acceptance.</w:t>
      </w:r>
      <w:r>
        <w:rPr>
          <w:b w:val="0"/>
        </w:rPr>
        <w:t xml:space="preserve"> Every checklist item in FLOW_RUNBOOK F01–F15 and the P0 smoke suite must pass on Web, Android and iOS with the same accounts as today.</w:t>
      </w:r>
    </w:p>
    <w:p>
      <w:r>
        <w:rPr>
          <w:b w:val="0"/>
        </w:rPr>
        <w:t>Migration effort, disadvantages, risks, release impact and options are in the companion Migration Assessment document.</w:t>
      </w:r>
    </w:p>
    <w:p>
      <w:pPr>
        <w:pStyle w:val="Heading1"/>
      </w:pPr>
      <w:r>
        <w:t>2. Current system (baseline)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4986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Today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Web frontend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React 19, Create React App + craco, Tailwind, Radix/shadcn (46 shared UI components), react-router 7, axios. 25 page files (about 15,800 lines) plus 5 feature components (about 2,400 lines). Served by Nginx from frontend/build on the production server (/opt/superapp).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Backend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FastAPI (server.py about 4,400 lines + routes azure_ad, google_oauth, itsm, refexions, scim, user_master), uvicorn :8001 behind Nginx, MongoDB, APScheduler (Adrenalin HR sync), SMTP mail.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Android app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Capacitor 6 BridgeActivity, package com.refex.refexone, version 1.0.10 (build 10), minSdk 22, target 36. Loads https://refexone.com live. Native extras: per-domain Kissflow cookie clearing, RefexOneBridge (clear Kissflow session, open Adrenalin app, open external URL), Play Store intents, force-update check GET /api/app-update/check.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iOS app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Swift WKWebView app (RefexSuperApp), bundle com.refex.refexone (live) and com.refex.refex (Superapp listing), version 1.0.10 (10), iOS 15+. Loads https://refexone.com live, same update check and Kissflow session handling.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Web extras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sw.js service worker (network-first, HTML never cached), manifest.json (PWA install), privacy-policy.html, Google site-verification file, icons, setup-guide HTML pages.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Auth token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JWT in localStorage (iam_token) and cookie iam_token on refexone.com. Backend reads the Bearer header, a ?token= query, or the cookie (cookie resumes SP-initiated SAML).</w:t>
            </w:r>
          </w:p>
        </w:tc>
      </w:tr>
    </w:tbl>
    <w:p/>
    <w:p>
      <w:pPr>
        <w:pStyle w:val="Heading2"/>
      </w:pPr>
      <w:r>
        <w:t>2.1 Screen inventory (to be rebuilt)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Screen / component</w:t>
            </w:r>
          </w:p>
        </w:tc>
        <w:tc>
          <w:tcPr>
            <w:tcW w:type="dxa" w:w="2493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Lines</w:t>
            </w:r>
          </w:p>
        </w:tc>
        <w:tc>
          <w:tcPr>
            <w:tcW w:type="dxa" w:w="2493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Main API groups</w:t>
            </w:r>
          </w:p>
        </w:tc>
        <w:tc>
          <w:tcPr>
            <w:tcW w:type="dxa" w:w="2493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Audience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Login (/login, /developerlogin)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594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auth, azure-ad/providers, google-oauth/providers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All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AppLauncher (/launcher)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955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launcher/apps, itsm/kissflow-status, SAML complete, OIDC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All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RefexionsChat (launcher widget)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926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refexions/*, itsm/*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All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AppCatalog (/catalog)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141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catalog/apps, access-requests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All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AccessRequests (/access-requests, /requests)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132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access-requests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User + Admin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AppDownload (/download, public) + RefexOneAppDownload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134 + 183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app-download/links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Public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Layout (header, profile, password, photo)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610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users/me, auth/change-password, upload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All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ITSMDashboard (/itsm)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2,559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itsm/reports, comments, rating, reopen, attachments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All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CreateITRequest (/itsm/new)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1,622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itsm/config, approval-matrix, locations, tickets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All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CommentAttachmentPreview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587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itsm/reports attachment-preview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All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Dashboard (/)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132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dashboard/stats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Admin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Users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1,416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users, apps, groups, roles, kissflow-scim/link-user, export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Admin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Groups / Roles / Policies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266 / 206 / 309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groups, roles, permissions, policies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Admin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SAMLApps / OIDCApps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768 / 934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apps/saml, apps/oidc, upload/logo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Admin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MobileApps (/apps/mobile, /settings/app-update)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539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apps/mobile, app-update/config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Admin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AuditLogs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202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audit-logs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Admin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HRSync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170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hr-sync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Admin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SCIMSetup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726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scim/tokens, kissflow-scim, user-master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Admin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ITSMSetup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1,077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itsm/admin/*, config/environments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Admin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RefexionsSetup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829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refexions/admin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Admin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AzureADSetup / GoogleSetup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494 / 655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azure-ad/*, google-oauth/*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Admin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Settings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149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org, upload/logo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Admin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SAMLConfig / OIDCConfig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391 / 429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saml/config, oidc/config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Not routed in App.js today – confirm if still needed</w:t>
            </w:r>
          </w:p>
        </w:tc>
      </w:tr>
    </w:tbl>
    <w:p/>
    <w:p>
      <w:pPr>
        <w:pStyle w:val="Heading1"/>
      </w:pPr>
      <w:r>
        <w:t>3. Business objectives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324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Objective</w:t>
            </w:r>
          </w:p>
        </w:tc>
        <w:tc>
          <w:tcPr>
            <w:tcW w:type="dxa" w:w="3324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Measure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BO-1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One codebase for Web, Android, iOS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A single Flutter repo builds all three targets</w:t>
            </w:r>
          </w:p>
        </w:tc>
      </w:tr>
      <w:tr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BO-2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Fully responsive UI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Passes layout checks at 320, 360, 390, 414, 768, 1024, 1280, 1440, 1920 px, portrait and landscape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BO-3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Native mobile experience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Native navigation, faster start, biometric unlock, camera upload</w:t>
            </w:r>
          </w:p>
        </w:tc>
      </w:tr>
      <w:tr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BO-4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Zero backend change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No commit to backend/ required for go-live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BO-5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No loss of function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Every FLOW_RUNBOOK F01–F15 checklist item and P0-1 to P0-8 passes on all three platforms</w:t>
            </w:r>
          </w:p>
        </w:tc>
      </w:tr>
      <w:tr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BO-6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Same login and SSO behaviour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Same providers, redirects, landing pages and Kissflow / Adrenalin / NE results</w:t>
            </w:r>
          </w:p>
        </w:tc>
      </w:tr>
    </w:tbl>
    <w:p/>
    <w:p>
      <w:pPr>
        <w:pStyle w:val="Heading1"/>
      </w:pPr>
      <w:r>
        <w:t>4. Scope</w:t>
      </w:r>
    </w:p>
    <w:p>
      <w:r>
        <w:rPr>
          <w:b/>
        </w:rPr>
        <w:t>In scope</w:t>
      </w:r>
    </w:p>
    <w:p>
      <w:pPr>
        <w:pStyle w:val="ListBullet"/>
      </w:pPr>
      <w:r>
        <w:rPr>
          <w:b w:val="0"/>
        </w:rPr>
        <w:t>Rebuild all user and admin screens in Flutter (Dart) for Web, Android and iOS.</w:t>
      </w:r>
    </w:p>
    <w:p>
      <w:pPr>
        <w:pStyle w:val="ListBullet"/>
      </w:pPr>
      <w:r>
        <w:rPr>
          <w:b w:val="0"/>
        </w:rPr>
        <w:t>Responsive layouts for phone, tablet and desktop.</w:t>
      </w:r>
    </w:p>
    <w:p>
      <w:pPr>
        <w:pStyle w:val="ListBullet"/>
      </w:pPr>
      <w:r>
        <w:rPr>
          <w:b w:val="0"/>
        </w:rPr>
        <w:t>New native mobile shells replacing Capacitor (Android) and the Swift web-view app (iOS), including Kissflow cookie handling, Adrenalin hand-off and the force-update gate.</w:t>
      </w:r>
    </w:p>
    <w:p>
      <w:pPr>
        <w:pStyle w:val="ListBullet"/>
      </w:pPr>
      <w:r>
        <w:rPr>
          <w:b w:val="0"/>
        </w:rPr>
        <w:t>Same store identity: Android com.refex.refexone; iOS com.refex.refexone and Superapp com.refex.refex; version numbers continue from 1.0.10 / build 10.</w:t>
      </w:r>
    </w:p>
    <w:p>
      <w:pPr>
        <w:pStyle w:val="ListBullet"/>
      </w:pPr>
      <w:r>
        <w:rPr>
          <w:b w:val="0"/>
        </w:rPr>
        <w:t>Web hosting of the Flutter web build at https://refexone.com with the same URL paths.</w:t>
      </w:r>
    </w:p>
    <w:p>
      <w:r>
        <w:rPr>
          <w:b/>
        </w:rPr>
        <w:t>Out of scope</w:t>
      </w:r>
    </w:p>
    <w:p>
      <w:pPr>
        <w:pStyle w:val="ListBullet"/>
      </w:pPr>
      <w:r>
        <w:rPr>
          <w:b w:val="0"/>
        </w:rPr>
        <w:t>Any change to FastAPI backend code, MongoDB data, APIs, SAML/OIDC/SCIM logic, HR sync, SMTP mail, ITSM comment-mail rules or failure alerts.</w:t>
      </w:r>
    </w:p>
    <w:p>
      <w:pPr>
        <w:pStyle w:val="ListBullet"/>
      </w:pPr>
      <w:r>
        <w:rPr>
          <w:b w:val="0"/>
        </w:rPr>
        <w:t>Kissflow, Adrenalin, Notification Engine and other connected apps.</w:t>
      </w:r>
    </w:p>
    <w:p>
      <w:pPr>
        <w:pStyle w:val="ListBullet"/>
      </w:pPr>
      <w:r>
        <w:rPr>
          <w:b w:val="0"/>
        </w:rPr>
        <w:t>New business features (can follow after parity).</w:t>
      </w:r>
    </w:p>
    <w:p>
      <w:pPr>
        <w:pStyle w:val="Heading1"/>
      </w:pPr>
      <w:r>
        <w:t>5. Constraints and assumptions – backend unchanged</w:t>
      </w:r>
    </w:p>
    <w:p>
      <w:r>
        <w:rPr>
          <w:b w:val="0"/>
        </w:rPr>
        <w:t>Verified against the code: no backend code change is required.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3324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Why it works unchanged</w:t>
            </w:r>
          </w:p>
        </w:tc>
        <w:tc>
          <w:tcPr>
            <w:tcW w:type="dxa" w:w="3324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Frontend requirement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All REST APIs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Bearer JWT in the Authorization header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API client with a token interceptor; base URL https://refexone.com/api</w:t>
            </w:r>
          </w:p>
        </w:tc>
      </w:tr>
      <w:tr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CORS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Flutter Web is served from refexone.com; native apps are not subject to CORS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Host the Flutter web build on the same domain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Password login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POST /api/auth/login returns the JWT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Keychain/Keystore on mobile; localStorage + iam_token cookie on web</w:t>
            </w:r>
          </w:p>
        </w:tc>
      </w:tr>
      <w:tr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Microsoft / Google login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Callback already redirects to https://refexone.com/login?azure_token= / google_token= (or *_error)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Web: same /login route. Mobile: read the token from an in-app web view (as today) or system browser + App Links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SP-initiated SAML (Kissflow to RefexOne)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Backend sends the browser to /login?sso_app=&amp;relay_state= and resumes with the iam_token cookie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Flutter Web keeps the same /login params and sets the cookie exactly as today</w:t>
            </w:r>
          </w:p>
        </w:tc>
      </w:tr>
      <w:tr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IdP-initiated SAML (launcher to Kissflow / Adrenalin)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/api/saml/{id}/complete?token= returns an auto-POST page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Open it in an in-app web view (mobile) or a new tab (web)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OIDC apps and NE Reports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/api/oidc/{id}/authorize, then code and token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Same launch URL with embed=1, return_to, user_name, user_title</w:t>
            </w:r>
          </w:p>
        </w:tc>
      </w:tr>
      <w:tr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Force update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/api/app-update/check?platform=&amp;build= and admin config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Call on start with the new build number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File uploads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Multipart endpoints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Native camera/file picker; same 5 MB rule</w:t>
            </w:r>
          </w:p>
        </w:tc>
      </w:tr>
      <w:tr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Refexions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REST endpoints; voice is client-side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Native speech plugin on mobile, browser speech on web</w:t>
            </w:r>
          </w:p>
        </w:tc>
      </w:tr>
    </w:tbl>
    <w:p/>
    <w:p>
      <w:pPr>
        <w:pStyle w:val="Heading2"/>
      </w:pPr>
      <w:r>
        <w:t>5.1 Non-code items still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3324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Needed when</w:t>
            </w:r>
          </w:p>
        </w:tc>
        <w:tc>
          <w:tcPr>
            <w:tcW w:type="dxa" w:w="3324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/.well-known/apple-app-site-association and /.well-known/assetlinks.json as static files on refexone.com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Only if phone login uses the system browser + App Links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Web server / DevOps</w:t>
            </w:r>
          </w:p>
        </w:tc>
      </w:tr>
      <w:tr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Extra redirect URI in Azure App Registration / Google Cloud client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Only if a new redirect address is chosen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IT admin (console setting)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Existing Android signing key and Apple team certificates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Always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Mobile release owner</w:t>
            </w:r>
          </w:p>
        </w:tc>
      </w:tr>
      <w:tr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Store listing updates (screenshots, privacy labels, public-listing wording)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Always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Mobile release owner</w:t>
            </w:r>
          </w:p>
        </w:tc>
      </w:tr>
    </w:tbl>
    <w:p/>
    <w:p>
      <w:pPr>
        <w:pStyle w:val="Heading1"/>
      </w:pPr>
      <w:r>
        <w:t>6. Platform and responsive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986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PR-1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Breakpoints: phone under 600 px, tablet 600–1023 px, desktop 1024 px and up. Layout follows available width, so split screen, iPad multitasking and small browser windows work.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PR-2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Minimum width 320 px with no horizontal page scroll. Tables become card lists on phones.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PR-3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Readable without clipping with OS text size up to 200 %.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PR-4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Safe areas respected (notch, dynamic island, Android gesture bar).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PR-5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Portrait and landscape on phone and tablet.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PR-6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Same fonts (Inter / Plus Jakarta Sans), brand colours and logo.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PR-7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Web: Chrome, Edge, Safari, Firefox (current and previous major). Clean URLs without #. Back, forward and refresh keep the screen.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PR-8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Android: current Flutter stable minimum. Today's app supports Android 5.1 (API 22); very old phones may lose updates.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PR-9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iOS 15.0+ on iPhone and iPad (same as today).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PR-10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Accessibility: screen-reader labels, 44 x 44 tap targets, AA contrast, keyboard navigation on web.</w:t>
            </w:r>
          </w:p>
        </w:tc>
      </w:tr>
    </w:tbl>
    <w:p/>
    <w:p>
      <w:pPr>
        <w:pStyle w:val="Heading1"/>
      </w:pPr>
      <w:r>
        <w:t>7. Functional requirements (mapped to FLOW_RUNBOOK)</w:t>
      </w:r>
    </w:p>
    <w:p>
      <w:r>
        <w:rPr>
          <w:b w:val="0"/>
        </w:rPr>
        <w:t>Each requirement must behave exactly as today unless noted.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493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Flow</w:t>
            </w:r>
          </w:p>
        </w:tc>
        <w:tc>
          <w:tcPr>
            <w:tcW w:type="dxa" w:w="2493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2493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Platforms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FR-01.1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F01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Login shows Microsoft and Google buttons from the provider APIs, with the multi-company Microsoft picker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All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FR-01.2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F01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Password login only on /developerlogin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All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FR-01.3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F01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Handle azure_token, azure_error, google_token, google_error and clear them from the URL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All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FR-01.4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F01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Keep sso_app, relay_state, oidc_redirect through login and complete the SSO redirect afterwards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Web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FR-01.5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F01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Forced password change blocks other screens until done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All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FR-01.6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F01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Session survives restart via /api/auth/me; logout clears token, cookie and Kissflow session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All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FR-01.7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F01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Admin lands on dashboard, user on launcher; non-admin on admin route goes to launcher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All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FR-01.8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F01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Optional: biometric unlock of the saved session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Android, iOS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FR-02.1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F02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Upload JPEG/PNG/HEIC profile photo up to 5 MB; change password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All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FR-03.1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F03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Greeting, search, tiles, Reports tab split (Consolidated + Application Usage)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All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FR-03.2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F03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Kissflow SAML: clear Kissflow cookies (mobile), open SAML complete with mobile_module or module_url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All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FR-03.3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F03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Adrenalin: SAML in web view; open native app via adrmax2scheme:// / com.myadrenalin.max2, store fallback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Android, iOS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FR-03.4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F03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OIDC tiles append user_name, user_title, return_to; return to launcher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All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FR-03.5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F03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Help Desk and PM Tracker tiles: Kissflow SSO when allowed, else in-app fallback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All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FR-03.6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F03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Restricted tiles (RMC P2P, Procure-to-Pay, Reports chief-title) follow the same rules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All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FR-03.7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F03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Web desktop: Kissflow opens in a separate tab and deep-links the module; Safari handling kept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Web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FR-04.1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F04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Request access, admin approve/reject, user cannot approve own request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All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FR-05.1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F05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SAML apps admin: CRUD, metadata, test assertion, copy Base64 response, logo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All (web-first)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FR-06.1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F06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OIDC apps admin: CRUD, regenerate secret, discovery/JWKS links, restricted assignment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All (web-first)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FR-07.1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F07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Dashboard stats; users create/edit/disable/export/reset; groups, roles, permissions, policies, audit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All (web-first)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FR-08.1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F08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HR sync trigger and logs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All (web-first)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FR-09.1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F09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SCIM tokens, Kissflow SCIM config/sync/logs/resolve managers, User Master tokens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All (web-first)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FR-10.1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F10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Ticket list with count, filters, search, Refex and Non-Refex, status tabs; card list on phone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All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FR-10.2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F10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Create ticket (Refex approval matrix; Non-Refex Kissflow locations; subject required)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All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FR-10.3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F10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Reopen, rating, comment, comment with files, attachment preview (images, PDF, documents)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All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FR-10.4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F10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Optional: camera capture for attachments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Android, iOS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FR-11.1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F11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ITSM Setup environments, entities, test matrix, seed defaults, with production confirmations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All (web-first)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FR-12.1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F12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Refexions menus, IT match/create, policy send, voice input; Refexions Setup admin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All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FR-13.1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F13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Azure / Google config, callback URL, provider buttons, Azure user sync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All (web-first)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FR-14.1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F14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Mobile apps admin, app-update config, public /download page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All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FR-15.1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F15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Organisation name and logo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All (web-first)</w:t>
            </w:r>
          </w:p>
        </w:tc>
      </w:tr>
    </w:tbl>
    <w:p/>
    <w:p>
      <w:pPr>
        <w:pStyle w:val="Heading1"/>
      </w:pPr>
      <w:r>
        <w:t>8. Integration contracts that must not change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Contract</w:t>
            </w:r>
          </w:p>
        </w:tc>
        <w:tc>
          <w:tcPr>
            <w:tcW w:type="dxa" w:w="4986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Value to preserve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Web routes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/login, /developerlogin, /download, /, /launcher, /catalog, /itsm, /itsm/new, /access-requests and all admin routes in App.js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Login query params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sso_app, relay_state, oidc_redirect, azure_token, azure_error, google_token, google_error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Token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Authorization: Bearer iam_token; on web also cookie iam_token (Path=/, same SameSite, Secure and Max-Age)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SAML launch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/api/saml/{app_id}/complete?token= plus module_url (desktop) or mobile_module (mobile)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NE embed launch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embed=1, return_to=https://refexone.com/launcher (encoded), user_name, user_title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Adrenalin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scheme adrmax2scheme://, Android package com.myadrenalin.max2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Update check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/api/app-update/check?platform=android or ios&amp;build=integer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Static web files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privacy-policy.html, Google verification HTML, manifest.json, icons, setup-guide pages</w:t>
            </w:r>
          </w:p>
        </w:tc>
      </w:tr>
    </w:tbl>
    <w:p/>
    <w:p>
      <w:pPr>
        <w:pStyle w:val="Heading1"/>
      </w:pPr>
      <w:r>
        <w:t>9.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986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NFR-1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Mobile: cold start to launcher within 2.5 s on a mid-range phone with a saved session; 60 fps transitions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NFR-2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Web: login page loads within 3 s on 4G; admin modules loaded on demand so normal users do not download them; compare with today's React baseline before go-live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NFR-3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Security: token in Keychain/Keystore; no Kissflow/BOT/policy keys in the client; TLS only; remove today's cleartext and mixed-content allowance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NFR-4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Reliability: same API error messages; offline banner; retry on lists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NFR-5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Accessibility: PR-10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NFR-6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Audit: backend audit events unchanged; frontend calls the same endpoints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NFR-7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Observability: crash reporting on mobile (Crashlytics or Sentry)</w:t>
            </w:r>
          </w:p>
        </w:tc>
      </w:tr>
    </w:tbl>
    <w:p/>
    <w:p>
      <w:pPr>
        <w:pStyle w:val="Heading1"/>
      </w:pPr>
      <w:r>
        <w:t>10. Release and distribution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986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RR-1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Android package stays com.refex.refexone and is signed with the existing upload key (Play App Signing), so current users receive it as an update.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RR-2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iOS keeps both records: com.refex.refexone (live) and com.refex.refex (RefexOne Superapp), following the public-listing rules in FLOW_RUNBOOK section 8.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RR-3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Version numbers continue from 1.0.10 / build 10 (for example 2.0.0 / build 11).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RR-4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The app calls /api/app-update/check on start with its build number and honours force / optional update exactly as today.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RR-5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Web build is served from https://refexone.com with no-cache on index.html and bootstrap files so a deploy reaches users on the next page load.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RR-6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Static web files listed in the integration contracts (privacy policy, Google verification file, manifest, icons, setup guides) stay available at the same URLs.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RR-7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Crash reporting is enabled on Android and iOS before go-live.</w:t>
            </w:r>
          </w:p>
        </w:tc>
      </w:tr>
    </w:tbl>
    <w:p/>
    <w:p>
      <w:pPr>
        <w:pStyle w:val="Heading1"/>
      </w:pPr>
      <w:r>
        <w:t>11. Acceptance criteria and testing</w:t>
      </w:r>
    </w:p>
    <w:p>
      <w:pPr>
        <w:pStyle w:val="ListBullet"/>
      </w:pPr>
      <w:r>
        <w:rPr>
          <w:b w:val="0"/>
        </w:rPr>
        <w:t>Acceptance tests: FLOW_RUNBOOK section 3 checklists F01–F15 and P0-1 to P0-8, on each platform.</w:t>
      </w:r>
    </w:p>
    <w:p>
      <w:pPr>
        <w:pStyle w:val="ListBullet"/>
      </w:pPr>
      <w:r>
        <w:rPr>
          <w:b w:val="0"/>
        </w:rPr>
        <w:t>Devices: low-end Android (API 24–26), mid-range Android, latest Android; iPhone SE, current iPhone, iPad; desktop Chrome, Edge, Safari, Firefox at 1280 and 1920 px; browser at 360 px width.</w:t>
      </w:r>
    </w:p>
    <w:p>
      <w:pPr>
        <w:pStyle w:val="ListBullet"/>
      </w:pPr>
      <w:r>
        <w:rPr>
          <w:b w:val="0"/>
        </w:rPr>
        <w:t>Roles: normal user, admin, Refex user, Non-Refex user, chief-title user (Reports), user without Kissflow ID.</w:t>
      </w:r>
    </w:p>
    <w:p>
      <w:pPr>
        <w:pStyle w:val="ListBullet"/>
      </w:pPr>
      <w:r>
        <w:rPr>
          <w:b w:val="0"/>
        </w:rPr>
        <w:t>Backend pytest suites must pass unchanged (proves no backend impact).</w:t>
      </w:r>
    </w:p>
    <w:p>
      <w:pPr>
        <w:pStyle w:val="ListBullet"/>
      </w:pPr>
      <w:r>
        <w:rPr>
          <w:b w:val="0"/>
        </w:rPr>
        <w:t>Before/after comparison with the same accounts (runbook section 2).</w:t>
      </w:r>
    </w:p>
    <w:p>
      <w:pPr>
        <w:pStyle w:val="Heading1"/>
      </w:pPr>
      <w:r>
        <w:t>12. Open decisions affecting requirements</w:t>
      </w:r>
    </w:p>
    <w:p>
      <w:pPr>
        <w:pStyle w:val="ListNumber"/>
      </w:pPr>
      <w:r>
        <w:rPr>
          <w:b w:val="0"/>
        </w:rPr>
        <w:t>Phone Microsoft/Google login: in-app web view (same as today) or system browser + App Links?</w:t>
      </w:r>
    </w:p>
    <w:p>
      <w:pPr>
        <w:pStyle w:val="ListNumber"/>
      </w:pPr>
      <w:r>
        <w:rPr>
          <w:b w:val="0"/>
        </w:rPr>
        <w:t>Are the SAMLConfig and OIDCConfig screens (not routed in App.js today) still required?</w:t>
      </w:r>
    </w:p>
    <w:p>
      <w:pPr>
        <w:pStyle w:val="ListNumber"/>
      </w:pPr>
      <w:r>
        <w:rPr>
          <w:b w:val="0"/>
        </w:rPr>
        <w:t>Push notifications in scope now? This needs a backend sender later and is outside "no backend change".</w:t>
      </w:r>
    </w:p>
    <w:p>
      <w:pPr>
        <w:pStyle w:val="ListNumber"/>
      </w:pPr>
      <w:r>
        <w:rPr>
          <w:b w:val="0"/>
        </w:rPr>
        <w:t>Accept dropping Android 5.1–6 devices?</w:t>
      </w:r>
    </w:p>
    <w:p>
      <w:r>
        <w:rPr>
          <w:b w:val="0"/>
        </w:rPr>
        <w:t>Prepared from a read-only review. No code in RefexOne, Notification Engine or aasik_ITSM was changed.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684"/>
        <w:sz w:val="17"/>
      </w:rPr>
      <w:t xml:space="preserve">RefexOne – Flutter BRD  |  Page </w:t>
    </w:r>
    <w:r>
      <w:rPr>
        <w:color w:val="6B7684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6B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6B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F6B7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F6B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RefexOne – Flutter Frontend BRD</dc:title>
  <dc:subject>RefexOne – Flutter Frontend BRD</dc:subject>
  <dc:creator>Refex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