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Papers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S.No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Research Paper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Authors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Year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Objective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Methodology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Datasets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Advantages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Limitations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Research Gap</w:t>
            </w:r>
          </w:p>
        </w:tc>
        <w:tc>
          <w:tcPr>
            <w:tcW w:type="dxa" w:w="2948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Paper Link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1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 Neuromorphic Framework for Bio-Inspired Navigation in Autonomous Robots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Chandan Sheikder, Weimin Zhang, Xiaopeng Chen, Fangxing Li, Zhengqing Zuo, Yichang Liu, Xiaohai He, Xinyan Tan, Shicheng Fan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Develop a brain-inspired navigation system for autonomous robots using neuromorphic computing.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Uses Spiking Neural Networks (SNNs), insect-inspired path integration, cognitive mapping and sensor fusion for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Robot simulation datasets and real-world navigation experiments.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Low power consumption, fast decision making, robust and adaptive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Does not include Cognitive Route Memory or Ant Colony Optimization.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Integrate SNN, Cognitive Route Memory and ACO into one framework.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https://papers.ssrn.com/sol3/papers.cfm?abstract_id=5674916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Route-centric Ant-inspired Memories Enable Panoramic Route-following in a Car-like Robot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Gabriel G. Gattaux, Antoine Wystrach, Julien R. Serres, Franck Ruffier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Enable robots to remember routes like desert ants and navigate using previous experience.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Ant-inspired route memory with panoramic visual scene matching.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AntCar real-world dataset.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Fast learning, reliable route following, energy efficient.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Depends mainly on visual memory and fixed routes.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Combine with SNN and ACO for adaptive navigation.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https://www.nature.com/articles/s41467-025-62327-3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3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An Intelligently Enhanced Ant Colony Optimization Algorithm for Global Path Planning of Mobile Robots in Engineering Applications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Peng Li, Lei Wei, Dongsu Wu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Improve global path planning for mobile robots.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Enhanced Ant Colony Optimization with improved pheromone updating.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Mobile robot path-planning simulation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Shorter paths, faster convergence, better obstacle avoidance.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No learning from previous routes or neuromorphic processing.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Combine ACO with SNN and cognitive memory.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https://www.mdpi.com/1424-8220/25/5/1326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4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Bio-inspired Cognitive Navigation for Robots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Zhaotie Hao, Bin Guo, Yasan Ding, Linwei Li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2026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Review brain-inspired navigation and memory for robots.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Cognitive maps, hippocampal models and neuromorphic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Public robotic navigation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Adaptive learning and intelligent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Mostly review work with limited experiments.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Develop a complete real-time implementation.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https://www.nature.com/articles/s44287-026-00294-7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5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Real-Time Neuromorphic Navigation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Sourav Sanyal, Amogh Joshi, Adarsh Kosta, Kaushik Roy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Enable fast autonomous navigation using event cameras.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Event-based sensing with neuromorphic processing.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Event camera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Very low latency and energy efficient.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No long-term route memory.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Integrate memory and swarm intelligence.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https://arxiv.org/abs/2503.09636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6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DSQN: Robust Path Planning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Aakash Kumar, Lei Zhang, Hazrat Bilal, Shifeng Wang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Improve robot path planning using SNN and reinforcement learning.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Deep Spiking Q-Network.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Simulation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Robust and energy-efficient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Requires extensive training.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Add lifelong cognitive memory.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https://www.sciencedirect.com/science/article/pii/S0925231225005880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7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Hybrid Bio-inspired Neural Network Algorithm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Siyu Chen, Tingping Feng, Junmin Li, Simon X. Yang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Improve navigation in complex road environments.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Hybrid bio-inspired neural network.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Road simulation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Better obstacle avoidance and path optimization.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High computational complexity.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Reduce complexity using neuromorphic computing.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https://www.mdpi.com/2073-8994/17/6/836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8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Efficient Robot Navigation Inspired by Honeybee Learning Flights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Dequan Ou, Jesse J. Hagenaars, Maciej R. Jankowski, Michiel V. M. Firlefyn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2026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Design navigation using honeybee behaviour.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Bee-inspired learning algorithm.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Outdoor robot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Simple and efficient biological navigation.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No SNN or cognitive memory.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Combine with neuromorphic learning.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https://www.nature.com/articles/s41586-026-10461-3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9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Neuromorphic Computing for Autonomous Robotics: Recent Advances and Future Directions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Yichen Xiao, Priyadarshini Panda, Kaushik Roy, Garrick Orchard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2025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Develop energy-efficient autonomous robots using neuromorphic computing and brain-inspired intelligence.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Spiking Neural Networks (SNNs), neuromorphic computing and event-based processing.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Event-based vision datasets and robotic navigation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Low power consumption, real-time processing, scalable architecture.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Limited long-term memory and route-learning capability.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Integrate Cognitive Route Memory and Swarm Intelligence for lifelong adaptive navigation.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https://arxiv.org/abs/2502.01269</w:t>
            </w:r>
          </w:p>
        </w:tc>
      </w:tr>
      <w:tr>
        <w:tc>
          <w:tcPr>
            <w:tcW w:type="dxa" w:w="56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10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Autonomous Navigation of Intelligent Microrobotic Swarms in Unknown Environments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Xuanyu An, Shengming Luo, Haoyu Zhang</w:t>
            </w:r>
          </w:p>
        </w:tc>
        <w:tc>
          <w:tcPr>
            <w:tcW w:type="dxa" w:w="680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2026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Enable collaborative navigation in unknown environments.</w:t>
            </w:r>
          </w:p>
        </w:tc>
        <w:tc>
          <w:tcPr>
            <w:tcW w:type="dxa" w:w="2721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Reinforcement Learning with Swarm Intelligence.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Swarm robot datasets.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Excellent cooperation and adaptability.</w:t>
            </w:r>
          </w:p>
        </w:tc>
        <w:tc>
          <w:tcPr>
            <w:tcW w:type="dxa" w:w="1587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No neuromorphic computing or SNN.</w:t>
            </w:r>
          </w:p>
        </w:tc>
        <w:tc>
          <w:tcPr>
            <w:tcW w:type="dxa" w:w="2154"/>
          </w:tcPr>
          <w:p>
            <w:pPr>
              <w:spacing w:after="40"/>
            </w:pPr>
            <w:r>
              <w:rPr>
                <w:rFonts w:ascii="Calibri" w:hAnsi="Calibri" w:eastAsia="Calibri"/>
                <w:sz w:val="18"/>
              </w:rPr>
              <w:t>Integrate SNN, cognitive memory and swarm intelligence.</w:t>
            </w:r>
          </w:p>
        </w:tc>
        <w:tc>
          <w:tcPr>
            <w:tcW w:type="dxa" w:w="2948"/>
          </w:tcPr>
          <w:p>
            <w:r>
              <w:rPr>
                <w:rFonts w:ascii="Calibri" w:hAnsi="Calibri" w:eastAsia="Calibri"/>
                <w:sz w:val="18"/>
              </w:rPr>
              <w:t>https://www.nature.com/articles/s42256-026-01252-6</w:t>
            </w:r>
          </w:p>
        </w:tc>
      </w:tr>
    </w:tbl>
    <w:sectPr w:rsidR="00FC693F" w:rsidRPr="0006063C" w:rsidSect="00034616">
      <w:pgSz w:w="23811" w:h="16838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