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olor w:val="FF0000"/>
          <w:sz w:val="56"/>
          <w:u w:val="single"/>
        </w:rPr>
      </w:pPr>
      <w:r>
        <w:rPr>
          <w:b/>
          <w:color w:val="FF0000"/>
          <w:sz w:val="56"/>
          <w:u w:val="single"/>
        </w:rPr>
        <w:t>Solution Sheet</w:t>
      </w:r>
    </w:p>
    <w:p>
      <w:pPr>
        <w:pStyle w:val="Normal"/>
        <w:ind w:left="360" w:hanging="0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Which model have you used for probability prediction? Explain your model.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Heading2"/>
        <w:numPr>
          <w:ilvl w:val="1"/>
          <w:numId w:val="3"/>
        </w:numPr>
        <w:rPr/>
      </w:pPr>
      <w:r>
        <w:rPr/>
        <w:t>Initially I converted the output variable in the training set from probability to 0&amp;1 using a threshold of 50%</w:t>
      </w:r>
    </w:p>
    <w:p>
      <w:pPr>
        <w:pStyle w:val="Heading2"/>
        <w:numPr>
          <w:ilvl w:val="1"/>
          <w:numId w:val="3"/>
        </w:numPr>
        <w:rPr/>
      </w:pPr>
      <w:r>
        <w:rPr/>
        <w:t>In the pre-processing step I used Knearest Neighbours to fill in the missing values instead of using mean and mode</w:t>
      </w:r>
    </w:p>
    <w:p>
      <w:pPr>
        <w:pStyle w:val="Heading2"/>
        <w:numPr>
          <w:ilvl w:val="1"/>
          <w:numId w:val="3"/>
        </w:numPr>
        <w:rPr/>
      </w:pPr>
      <w:r>
        <w:rPr/>
        <w:t>Also I didn't standardize the data because Gradient boosting algorithm doesn't assume the data to be in guassian distribution unlike knn algorithm.</w:t>
      </w:r>
    </w:p>
    <w:p>
      <w:pPr>
        <w:pStyle w:val="Heading2"/>
        <w:numPr>
          <w:ilvl w:val="1"/>
          <w:numId w:val="3"/>
        </w:numPr>
        <w:rPr/>
      </w:pPr>
      <w:bookmarkStart w:id="0" w:name="__DdeLink__10_3293560648"/>
      <w:r>
        <w:rPr/>
        <w:t xml:space="preserve">I used </w:t>
      </w:r>
      <w:r>
        <w:rPr>
          <w:color w:val="C9211E"/>
        </w:rPr>
        <w:t>Gradient boosting</w:t>
      </w:r>
      <w:r>
        <w:rPr/>
        <w:t xml:space="preserve"> algorithm for training the classifier on 70% of training data and tested on the remaining 30% to get an accuracy of </w:t>
      </w:r>
      <w:r>
        <w:rPr>
          <w:color w:val="C9211E"/>
        </w:rPr>
        <w:t>90.4 percent(accuracy_score)</w:t>
      </w:r>
      <w:bookmarkEnd w:id="0"/>
    </w:p>
    <w:p>
      <w:pPr>
        <w:pStyle w:val="Heading2"/>
        <w:numPr>
          <w:ilvl w:val="1"/>
          <w:numId w:val="3"/>
        </w:numPr>
        <w:rPr/>
      </w:pPr>
      <w:r>
        <w:rPr>
          <w:color w:val="000000"/>
        </w:rPr>
        <w:t>A challenge I faced was to include the regions that the train set never saw but are present in the test set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Now I trained on the 100% training data to predict probabilites for the given test data and exported them to </w:t>
      </w:r>
      <w:r>
        <w:rPr>
          <w:color w:val="C9211E"/>
        </w:rPr>
        <w:t>output.csv</w:t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rPr>
          <w:sz w:val="40"/>
        </w:rPr>
      </w:pPr>
      <w:r>
        <w:rPr>
          <w:sz w:val="4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color w:val="1F4E79" w:themeColor="accent1" w:themeShade="80"/>
          <w:sz w:val="40"/>
        </w:rPr>
        <w:t>Which model have you used for Diuresis Time series prediction? Explain your model.</w:t>
      </w:r>
    </w:p>
    <w:p>
      <w:pPr>
        <w:pStyle w:val="Heading2"/>
        <w:numPr>
          <w:ilvl w:val="1"/>
          <w:numId w:val="4"/>
        </w:numPr>
        <w:rPr/>
      </w:pPr>
      <w:r>
        <w:rPr/>
        <w:t>I didn’t complete the part-2</w:t>
      </w:r>
    </w:p>
    <w:p>
      <w:pPr>
        <w:pStyle w:val="Heading2"/>
        <w:numPr>
          <w:ilvl w:val="1"/>
          <w:numId w:val="4"/>
        </w:numPr>
        <w:rPr/>
      </w:pPr>
      <w:r>
        <w:rPr/>
        <w:t>I would have used arima to predict the diuresis value on 27</w:t>
      </w:r>
      <w:r>
        <w:rPr>
          <w:vertAlign w:val="superscript"/>
        </w:rPr>
        <w:t>th</w:t>
      </w:r>
      <w:r>
        <w:rPr/>
        <w:t xml:space="preserve"> march and use the gradient boosting like in part-</w:t>
      </w:r>
      <w:r>
        <w:rPr/>
        <w:t>1</w:t>
      </w:r>
      <w:r>
        <w:rPr/>
        <w:t xml:space="preserve"> to predict the probabilities.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LibreOffice/6.2.8.2$Linux_X86_64 LibreOffice_project/20$Build-2</Application>
  <Pages>2</Pages>
  <Words>197</Words>
  <Characters>941</Characters>
  <CharactersWithSpaces>1117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2020-03-23T12:38:07Z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