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DCD" w:rsidRDefault="00A21BF2">
      <w:pPr>
        <w:pStyle w:val="BodyText"/>
        <w:rPr>
          <w:rFonts w:ascii="Times New Roman"/>
          <w:sz w:val="20"/>
        </w:rPr>
      </w:pPr>
      <w:r>
        <w:pict>
          <v:line id="_x0000_s1029" style="position:absolute;z-index:15728640;mso-position-horizontal-relative:page;mso-position-vertical-relative:page" from="58.55pt,90.7pt" to="549.8pt,90.7pt" strokecolor="#bdbdbd" strokeweight="1.44pt">
            <w10:wrap anchorx="page" anchory="page"/>
          </v:line>
        </w:pict>
      </w:r>
    </w:p>
    <w:p w:rsidR="00682DCD" w:rsidRDefault="00682DCD">
      <w:pPr>
        <w:pStyle w:val="BodyText"/>
        <w:rPr>
          <w:rFonts w:ascii="Times New Roman"/>
          <w:sz w:val="20"/>
        </w:rPr>
      </w:pPr>
    </w:p>
    <w:p w:rsidR="00682DCD" w:rsidRDefault="00682DCD">
      <w:pPr>
        <w:pStyle w:val="BodyText"/>
        <w:rPr>
          <w:rFonts w:ascii="Times New Roman"/>
          <w:sz w:val="20"/>
        </w:rPr>
      </w:pPr>
    </w:p>
    <w:p w:rsidR="00682DCD" w:rsidRDefault="00682DCD">
      <w:pPr>
        <w:pStyle w:val="BodyText"/>
        <w:rPr>
          <w:rFonts w:ascii="Times New Roman"/>
          <w:sz w:val="20"/>
        </w:rPr>
      </w:pPr>
    </w:p>
    <w:p w:rsidR="00682DCD" w:rsidRDefault="00682DCD">
      <w:pPr>
        <w:pStyle w:val="BodyText"/>
        <w:spacing w:before="8"/>
        <w:rPr>
          <w:rFonts w:ascii="Times New Roman"/>
          <w:sz w:val="18"/>
        </w:rPr>
      </w:pPr>
    </w:p>
    <w:p w:rsidR="00682DCD" w:rsidRDefault="00A21BF2">
      <w:pPr>
        <w:pStyle w:val="Heading1"/>
        <w:spacing w:line="362" w:lineRule="auto"/>
        <w:ind w:right="142"/>
      </w:pPr>
      <w:r>
        <w:t>Create a Database Schema and Table Relationships for a Logistic Company's Data</w:t>
      </w:r>
    </w:p>
    <w:p w:rsidR="00682DCD" w:rsidRDefault="00682DCD">
      <w:pPr>
        <w:pStyle w:val="BodyText"/>
        <w:rPr>
          <w:b/>
          <w:sz w:val="38"/>
        </w:rPr>
      </w:pPr>
    </w:p>
    <w:p w:rsidR="00682DCD" w:rsidRDefault="00A21BF2">
      <w:pPr>
        <w:spacing w:before="285"/>
        <w:ind w:right="121"/>
        <w:jc w:val="center"/>
        <w:rPr>
          <w:b/>
          <w:sz w:val="32"/>
        </w:rPr>
      </w:pPr>
      <w:r>
        <w:rPr>
          <w:b/>
          <w:sz w:val="32"/>
        </w:rPr>
        <w:t>Table of Contents</w:t>
      </w:r>
    </w:p>
    <w:sdt>
      <w:sdtPr>
        <w:id w:val="949585779"/>
        <w:docPartObj>
          <w:docPartGallery w:val="Table of Contents"/>
          <w:docPartUnique/>
        </w:docPartObj>
      </w:sdtPr>
      <w:sdtEndPr/>
      <w:sdtContent>
        <w:p w:rsidR="00682DCD" w:rsidRDefault="00A21BF2">
          <w:pPr>
            <w:pStyle w:val="TOC1"/>
            <w:tabs>
              <w:tab w:val="left" w:leader="dot" w:pos="8845"/>
            </w:tabs>
          </w:pPr>
          <w:hyperlink w:anchor="_bookmark0" w:history="1">
            <w:r>
              <w:rPr>
                <w:color w:val="0D0D0D"/>
              </w:rPr>
              <w:t>ABSTRACT</w:t>
            </w:r>
            <w:r>
              <w:rPr>
                <w:color w:val="0D0D0D"/>
              </w:rPr>
              <w:tab/>
              <w:t>2</w:t>
            </w:r>
          </w:hyperlink>
        </w:p>
        <w:p w:rsidR="00682DCD" w:rsidRDefault="00A21BF2">
          <w:pPr>
            <w:pStyle w:val="TOC2"/>
            <w:tabs>
              <w:tab w:val="left" w:leader="dot" w:pos="8945"/>
            </w:tabs>
            <w:spacing w:before="158"/>
          </w:pPr>
          <w:hyperlink w:anchor="_bookmark1" w:history="1">
            <w:r>
              <w:rPr>
                <w:color w:val="0D0D0D"/>
              </w:rPr>
              <w:t>PROBLEM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DESCRIPTION</w:t>
            </w:r>
            <w:r>
              <w:rPr>
                <w:color w:val="0D0D0D"/>
              </w:rPr>
              <w:tab/>
              <w:t>2</w:t>
            </w:r>
          </w:hyperlink>
        </w:p>
        <w:p w:rsidR="00682DCD" w:rsidRDefault="00A21BF2">
          <w:pPr>
            <w:pStyle w:val="TOC2"/>
            <w:tabs>
              <w:tab w:val="left" w:leader="dot" w:pos="8945"/>
            </w:tabs>
          </w:pPr>
          <w:hyperlink w:anchor="_bookmark2" w:history="1">
            <w:r>
              <w:rPr>
                <w:color w:val="0D0D0D"/>
              </w:rPr>
              <w:t>SCOPE</w:t>
            </w:r>
            <w:r>
              <w:rPr>
                <w:color w:val="0D0D0D"/>
              </w:rPr>
              <w:tab/>
              <w:t>2</w:t>
            </w:r>
          </w:hyperlink>
        </w:p>
        <w:p w:rsidR="00682DCD" w:rsidRDefault="00A21BF2">
          <w:pPr>
            <w:pStyle w:val="TOC2"/>
            <w:tabs>
              <w:tab w:val="left" w:leader="dot" w:pos="8945"/>
            </w:tabs>
            <w:spacing w:before="157"/>
          </w:pPr>
          <w:hyperlink w:anchor="_bookmark3" w:history="1">
            <w:r>
              <w:rPr>
                <w:color w:val="0D0D0D"/>
              </w:rPr>
              <w:t>TABLE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DEFINITIONS</w:t>
            </w:r>
            <w:r>
              <w:rPr>
                <w:color w:val="0D0D0D"/>
              </w:rPr>
              <w:tab/>
              <w:t>3</w:t>
            </w:r>
          </w:hyperlink>
        </w:p>
      </w:sdtContent>
    </w:sdt>
    <w:p w:rsidR="004A385D" w:rsidRDefault="004A385D"/>
    <w:p w:rsidR="004A385D" w:rsidRPr="004A385D" w:rsidRDefault="004A385D" w:rsidP="004A385D"/>
    <w:p w:rsidR="004A385D" w:rsidRPr="004A385D" w:rsidRDefault="004A385D" w:rsidP="004A385D"/>
    <w:p w:rsidR="004A385D" w:rsidRPr="004A385D" w:rsidRDefault="004A385D" w:rsidP="004A385D"/>
    <w:p w:rsidR="004A385D" w:rsidRPr="004A385D" w:rsidRDefault="004A385D" w:rsidP="004A385D"/>
    <w:p w:rsidR="004A385D" w:rsidRPr="004A385D" w:rsidRDefault="004A385D" w:rsidP="004A385D"/>
    <w:p w:rsidR="004A385D" w:rsidRPr="004A385D" w:rsidRDefault="004A385D" w:rsidP="004A385D"/>
    <w:p w:rsidR="004A385D" w:rsidRPr="004A385D" w:rsidRDefault="004A385D" w:rsidP="004A385D"/>
    <w:p w:rsidR="004A385D" w:rsidRPr="004A385D" w:rsidRDefault="004A385D" w:rsidP="004A385D"/>
    <w:p w:rsidR="004A385D" w:rsidRDefault="006771F2" w:rsidP="006771F2">
      <w:pPr>
        <w:tabs>
          <w:tab w:val="left" w:pos="8250"/>
        </w:tabs>
      </w:pPr>
      <w:r>
        <w:tab/>
      </w:r>
    </w:p>
    <w:p w:rsidR="004A385D" w:rsidRDefault="004A385D" w:rsidP="004A385D">
      <w:pPr>
        <w:jc w:val="right"/>
      </w:pPr>
    </w:p>
    <w:p w:rsidR="004A385D" w:rsidRDefault="004A385D" w:rsidP="004A385D"/>
    <w:p w:rsidR="00682DCD" w:rsidRPr="004A385D" w:rsidRDefault="00682DCD" w:rsidP="004A385D">
      <w:pPr>
        <w:sectPr w:rsidR="00682DCD" w:rsidRPr="004A385D">
          <w:headerReference w:type="default" r:id="rId7"/>
          <w:footerReference w:type="default" r:id="rId8"/>
          <w:type w:val="continuous"/>
          <w:pgSz w:w="11910" w:h="16840"/>
          <w:pgMar w:top="1580" w:right="1200" w:bottom="540" w:left="1340" w:header="1091" w:footer="354" w:gutter="0"/>
          <w:pgNumType w:start="1"/>
          <w:cols w:space="720"/>
        </w:sectPr>
      </w:pPr>
    </w:p>
    <w:p w:rsidR="00682DCD" w:rsidRDefault="00682DCD">
      <w:pPr>
        <w:pStyle w:val="BodyText"/>
        <w:rPr>
          <w:sz w:val="32"/>
        </w:rPr>
      </w:pPr>
    </w:p>
    <w:p w:rsidR="00682DCD" w:rsidRDefault="00682DCD">
      <w:pPr>
        <w:pStyle w:val="BodyText"/>
        <w:rPr>
          <w:sz w:val="32"/>
        </w:rPr>
      </w:pPr>
    </w:p>
    <w:p w:rsidR="00682DCD" w:rsidRDefault="00A21BF2">
      <w:pPr>
        <w:pStyle w:val="Heading2"/>
        <w:spacing w:before="247"/>
      </w:pPr>
      <w:bookmarkStart w:id="0" w:name="ABSTRACT"/>
      <w:bookmarkStart w:id="1" w:name="_bookmark0"/>
      <w:bookmarkEnd w:id="0"/>
      <w:bookmarkEnd w:id="1"/>
      <w:r>
        <w:t>ABSTRACT</w:t>
      </w:r>
    </w:p>
    <w:p w:rsidR="00682DCD" w:rsidRDefault="00682DCD">
      <w:pPr>
        <w:pStyle w:val="BodyText"/>
        <w:spacing w:before="8"/>
        <w:rPr>
          <w:b/>
          <w:sz w:val="34"/>
        </w:rPr>
      </w:pPr>
    </w:p>
    <w:p w:rsidR="00682DCD" w:rsidRDefault="00A21BF2">
      <w:pPr>
        <w:pStyle w:val="BodyText"/>
        <w:spacing w:line="276" w:lineRule="auto"/>
        <w:ind w:left="100" w:right="222"/>
        <w:jc w:val="both"/>
      </w:pPr>
      <w:r>
        <w:rPr>
          <w:color w:val="0D0D0D"/>
        </w:rPr>
        <w:t xml:space="preserve">Logistics is the support function of an organization and it means having the right object, at the right place, in the right time. Logistics deals with various kinds of methods </w:t>
      </w:r>
      <w:r>
        <w:rPr>
          <w:color w:val="0D0D0D"/>
          <w:spacing w:val="-3"/>
        </w:rPr>
        <w:t xml:space="preserve">to </w:t>
      </w:r>
      <w:r>
        <w:rPr>
          <w:color w:val="0D0D0D"/>
        </w:rPr>
        <w:t>control the flow of resources from one</w:t>
      </w:r>
      <w:r>
        <w:rPr>
          <w:color w:val="0D0D0D"/>
        </w:rPr>
        <w:t xml:space="preserve"> place to another. One of the major and the most important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factors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costing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dealt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utmost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attention.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project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being designed keeping in mind the details of the various requirements of logistics such as keeping records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goods;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i.e.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their details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3"/>
        </w:rPr>
        <w:t>and</w:t>
      </w:r>
      <w:r>
        <w:rPr>
          <w:color w:val="0D0D0D"/>
        </w:rPr>
        <w:t xml:space="preserve"> 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kind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content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stored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shipment which is to be delivered.</w:t>
      </w:r>
    </w:p>
    <w:p w:rsidR="00682DCD" w:rsidRDefault="00A21BF2">
      <w:pPr>
        <w:pStyle w:val="BodyText"/>
        <w:spacing w:before="242" w:line="273" w:lineRule="auto"/>
        <w:ind w:left="100" w:right="248"/>
        <w:jc w:val="both"/>
      </w:pPr>
      <w:r>
        <w:rPr>
          <w:color w:val="0D0D0D"/>
        </w:rPr>
        <w:t>A Relational Database Management System (RDBMS) is similar to DBMS. The difference is that in RDBMS, the entities and values in tables are related to</w:t>
      </w:r>
      <w:r>
        <w:rPr>
          <w:color w:val="0D0D0D"/>
        </w:rPr>
        <w:t xml:space="preserve"> one another. Also the tables are related to each other. Thus, it is called “Relational”.</w:t>
      </w:r>
    </w:p>
    <w:p w:rsidR="00682DCD" w:rsidRDefault="00682DCD">
      <w:pPr>
        <w:pStyle w:val="BodyText"/>
        <w:spacing w:before="8"/>
        <w:rPr>
          <w:sz w:val="41"/>
        </w:rPr>
      </w:pPr>
    </w:p>
    <w:p w:rsidR="00682DCD" w:rsidRDefault="00A21BF2">
      <w:pPr>
        <w:pStyle w:val="Heading2"/>
      </w:pPr>
      <w:bookmarkStart w:id="2" w:name="PROBLEM_DESCRIPTION"/>
      <w:bookmarkStart w:id="3" w:name="_bookmark1"/>
      <w:bookmarkEnd w:id="2"/>
      <w:bookmarkEnd w:id="3"/>
      <w:r>
        <w:t>PROBLEM DESCRIPTION</w:t>
      </w:r>
    </w:p>
    <w:p w:rsidR="00682DCD" w:rsidRDefault="00A21BF2">
      <w:pPr>
        <w:pStyle w:val="BodyText"/>
        <w:spacing w:before="166" w:line="276" w:lineRule="auto"/>
        <w:ind w:left="100" w:right="227"/>
        <w:jc w:val="both"/>
      </w:pPr>
      <w:r>
        <w:rPr>
          <w:color w:val="0D0D0D"/>
        </w:rPr>
        <w:t>The logistics company provides services in both the international and domestic sectors. The logistics management takes into consideration every facility that has an impact on cost.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plays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important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role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making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product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confirm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customer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requirements. Also, it involves efficient integration of suppliers, manufacturers, Import &amp; export and other activities at many levels; from the strategic level through the tactical to the operational level.</w:t>
      </w:r>
    </w:p>
    <w:p w:rsidR="00682DCD" w:rsidRDefault="00A21BF2">
      <w:pPr>
        <w:pStyle w:val="BodyText"/>
        <w:spacing w:before="200" w:line="276" w:lineRule="auto"/>
        <w:ind w:left="100" w:right="224"/>
        <w:jc w:val="both"/>
      </w:pPr>
      <w:r>
        <w:rPr>
          <w:color w:val="0D0D0D"/>
        </w:rPr>
        <w:t>Customers can send different types of shipping c</w:t>
      </w:r>
      <w:r>
        <w:rPr>
          <w:color w:val="0D0D0D"/>
        </w:rPr>
        <w:t>ontents. Payment is to be done at the same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time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product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delivered to 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client.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Delivery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boy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 xml:space="preserve">and </w:t>
      </w:r>
      <w:proofErr w:type="spellStart"/>
      <w:r>
        <w:rPr>
          <w:color w:val="0D0D0D"/>
        </w:rPr>
        <w:t>centre</w:t>
      </w:r>
      <w:proofErr w:type="spellEnd"/>
      <w:r>
        <w:rPr>
          <w:color w:val="0D0D0D"/>
          <w:spacing w:val="-9"/>
        </w:rPr>
        <w:t xml:space="preserve"> </w:t>
      </w:r>
      <w:r>
        <w:rPr>
          <w:color w:val="0D0D0D"/>
        </w:rPr>
        <w:t>head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update the status of the shipment. Create a database schema and table relationships that can be used in any technology.</w:t>
      </w:r>
    </w:p>
    <w:p w:rsidR="00682DCD" w:rsidRDefault="00682DCD">
      <w:pPr>
        <w:pStyle w:val="BodyText"/>
        <w:spacing w:before="10"/>
        <w:rPr>
          <w:sz w:val="40"/>
        </w:rPr>
      </w:pPr>
    </w:p>
    <w:p w:rsidR="00682DCD" w:rsidRDefault="00A21BF2">
      <w:pPr>
        <w:pStyle w:val="Heading2"/>
      </w:pPr>
      <w:bookmarkStart w:id="4" w:name="SCOPE"/>
      <w:bookmarkStart w:id="5" w:name="_bookmark2"/>
      <w:bookmarkEnd w:id="4"/>
      <w:bookmarkEnd w:id="5"/>
      <w:r>
        <w:t>SCOPE</w:t>
      </w:r>
    </w:p>
    <w:p w:rsidR="00682DCD" w:rsidRDefault="00682DCD">
      <w:pPr>
        <w:pStyle w:val="BodyText"/>
        <w:spacing w:before="7"/>
        <w:rPr>
          <w:b/>
          <w:sz w:val="34"/>
        </w:rPr>
      </w:pPr>
    </w:p>
    <w:p w:rsidR="00682DCD" w:rsidRDefault="00A21BF2">
      <w:pPr>
        <w:pStyle w:val="BodyText"/>
        <w:spacing w:line="276" w:lineRule="auto"/>
        <w:ind w:left="100" w:right="237"/>
        <w:jc w:val="both"/>
      </w:pPr>
      <w:r>
        <w:rPr>
          <w:color w:val="0D0D0D"/>
        </w:rPr>
        <w:t>It is o</w:t>
      </w:r>
      <w:r>
        <w:rPr>
          <w:color w:val="0D0D0D"/>
        </w:rPr>
        <w:t>f critical importance to the organization how it delivers products &amp; services to the customer, whether the product is tangible or intangible. Effective and efficient physical movement of the tangible product will speak of intangible services associated wit</w:t>
      </w:r>
      <w:r>
        <w:rPr>
          <w:color w:val="0D0D0D"/>
        </w:rPr>
        <w:t>h the product and the organization which is delivering it.</w:t>
      </w:r>
    </w:p>
    <w:p w:rsidR="00682DCD" w:rsidRDefault="00A21BF2">
      <w:pPr>
        <w:pStyle w:val="BodyText"/>
        <w:spacing w:before="248" w:line="276" w:lineRule="auto"/>
        <w:ind w:left="100" w:right="226"/>
        <w:jc w:val="both"/>
      </w:pP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case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intangible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products,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delivery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tangibles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right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place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right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time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will speak about its quality. On the macro level infrastructure such as various modes of transport, transportation equipment, storage facilities, connectivity and information processing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contributing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large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extent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physical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movement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goods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</w:t>
      </w:r>
      <w:r>
        <w:rPr>
          <w:color w:val="0D0D0D"/>
        </w:rPr>
        <w:t>roduced in manufacturing, mining and agriculture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Sectors.</w:t>
      </w:r>
    </w:p>
    <w:p w:rsidR="00682DCD" w:rsidRDefault="00682DCD">
      <w:pPr>
        <w:spacing w:line="276" w:lineRule="auto"/>
        <w:jc w:val="both"/>
        <w:sectPr w:rsidR="00682DCD">
          <w:pgSz w:w="11910" w:h="16840"/>
          <w:pgMar w:top="1820" w:right="1200" w:bottom="540" w:left="1340" w:header="1091" w:footer="354" w:gutter="0"/>
          <w:cols w:space="720"/>
        </w:sectPr>
      </w:pPr>
    </w:p>
    <w:p w:rsidR="00682DCD" w:rsidRDefault="00A21BF2">
      <w:pPr>
        <w:pStyle w:val="BodyText"/>
        <w:spacing w:before="1"/>
        <w:rPr>
          <w:sz w:val="14"/>
        </w:rPr>
      </w:pPr>
      <w:r>
        <w:lastRenderedPageBreak/>
        <w:pict>
          <v:group id="_x0000_s1026" style="position:absolute;margin-left:58.55pt;margin-top:85.45pt;width:491.4pt;height:6pt;z-index:-16032256;mso-position-horizontal-relative:page;mso-position-vertical-relative:page" coordorigin="1171,1709" coordsize="9828,120">
            <v:line id="_x0000_s1028" style="position:absolute" from="1174,1740" to="10999,1740" strokecolor="#7d7d7d" strokeweight="3.12pt"/>
            <v:rect id="_x0000_s1027" style="position:absolute;left:1171;top:1799;width:9825;height:29" fillcolor="#bdbdbd" stroked="f"/>
            <w10:wrap anchorx="page" anchory="page"/>
          </v:group>
        </w:pict>
      </w:r>
    </w:p>
    <w:p w:rsidR="00682DCD" w:rsidRDefault="00A21BF2">
      <w:pPr>
        <w:pStyle w:val="BodyText"/>
        <w:spacing w:before="101" w:line="273" w:lineRule="auto"/>
        <w:ind w:left="100"/>
      </w:pPr>
      <w:r>
        <w:rPr>
          <w:color w:val="0D0D0D"/>
        </w:rPr>
        <w:t>This speed and reliability in distribution of products and services contribute to a great extent in the growth of a country’s domestic and international trade.</w:t>
      </w:r>
    </w:p>
    <w:p w:rsidR="00682DCD" w:rsidRDefault="00682DCD">
      <w:pPr>
        <w:pStyle w:val="BodyText"/>
        <w:spacing w:before="2"/>
        <w:rPr>
          <w:sz w:val="41"/>
        </w:rPr>
      </w:pPr>
    </w:p>
    <w:p w:rsidR="00682DCD" w:rsidRDefault="00A21BF2">
      <w:pPr>
        <w:pStyle w:val="Heading2"/>
      </w:pPr>
      <w:bookmarkStart w:id="6" w:name="TABLE_DEFINITIONS"/>
      <w:bookmarkStart w:id="7" w:name="_bookmark3"/>
      <w:bookmarkEnd w:id="6"/>
      <w:bookmarkEnd w:id="7"/>
      <w:r>
        <w:t>TABLE DEFINITIO</w:t>
      </w:r>
      <w:r>
        <w:t>NS</w:t>
      </w:r>
    </w:p>
    <w:p w:rsidR="00682DCD" w:rsidRDefault="00A21BF2">
      <w:pPr>
        <w:pStyle w:val="Heading3"/>
        <w:numPr>
          <w:ilvl w:val="0"/>
          <w:numId w:val="1"/>
        </w:numPr>
        <w:tabs>
          <w:tab w:val="left" w:pos="821"/>
        </w:tabs>
        <w:spacing w:before="161"/>
      </w:pPr>
      <w:bookmarkStart w:id="8" w:name="1)_Employee_Details_Table:"/>
      <w:bookmarkEnd w:id="8"/>
      <w:proofErr w:type="spellStart"/>
      <w:r>
        <w:rPr>
          <w:color w:val="0D0D0D"/>
        </w:rPr>
        <w:t>Employee_Details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Table:</w:t>
      </w:r>
    </w:p>
    <w:p w:rsidR="00682DCD" w:rsidRDefault="00A21BF2">
      <w:pPr>
        <w:pStyle w:val="BodyText"/>
        <w:spacing w:before="50"/>
        <w:ind w:left="821"/>
      </w:pPr>
      <w:r>
        <w:rPr>
          <w:color w:val="0D0D0D"/>
        </w:rPr>
        <w:t>This table contains the information of the employees.</w:t>
      </w:r>
    </w:p>
    <w:p w:rsidR="00682DCD" w:rsidRDefault="00682DCD">
      <w:pPr>
        <w:pStyle w:val="BodyText"/>
        <w:spacing w:before="10"/>
        <w:rPr>
          <w:sz w:val="20"/>
        </w:rPr>
      </w:pPr>
    </w:p>
    <w:tbl>
      <w:tblPr>
        <w:tblW w:w="0" w:type="auto"/>
        <w:tblInd w:w="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1"/>
        <w:gridCol w:w="2776"/>
        <w:gridCol w:w="2771"/>
      </w:tblGrid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0D0D0D"/>
                <w:sz w:val="24"/>
              </w:rPr>
              <w:t>Column Name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878" w:right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Data Type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3"/>
              <w:rPr>
                <w:sz w:val="24"/>
              </w:rPr>
            </w:pPr>
            <w:r>
              <w:rPr>
                <w:color w:val="0D0D0D"/>
                <w:sz w:val="24"/>
              </w:rPr>
              <w:t>Description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Emp_ID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68"/>
              <w:rPr>
                <w:sz w:val="24"/>
              </w:rPr>
            </w:pPr>
            <w:r>
              <w:rPr>
                <w:color w:val="0D0D0D"/>
                <w:sz w:val="24"/>
              </w:rPr>
              <w:t>INT (5)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0" w:line="237" w:lineRule="auto"/>
              <w:ind w:left="1151" w:right="0" w:hanging="903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Employee ID (Primary Key)</w:t>
            </w:r>
          </w:p>
        </w:tc>
      </w:tr>
      <w:tr w:rsidR="00682DCD">
        <w:trPr>
          <w:trHeight w:val="676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59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Emp_NAME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(30)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1"/>
              <w:rPr>
                <w:sz w:val="24"/>
              </w:rPr>
            </w:pPr>
            <w:r>
              <w:rPr>
                <w:color w:val="0D0D0D"/>
                <w:sz w:val="24"/>
              </w:rPr>
              <w:t>Name of the employee</w:t>
            </w:r>
          </w:p>
        </w:tc>
      </w:tr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spacing w:before="103"/>
              <w:ind w:right="66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Emp</w:t>
            </w:r>
            <w:proofErr w:type="spellEnd"/>
            <w:r>
              <w:rPr>
                <w:color w:val="0D0D0D"/>
                <w:sz w:val="24"/>
              </w:rPr>
              <w:t>-BRANCH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spacing w:before="103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(15)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3"/>
              <w:ind w:right="62"/>
              <w:rPr>
                <w:sz w:val="24"/>
              </w:rPr>
            </w:pPr>
            <w:r>
              <w:rPr>
                <w:color w:val="0D0D0D"/>
                <w:sz w:val="24"/>
              </w:rPr>
              <w:t>Branch name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4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Emp_DESIGNATION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(40)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891" w:right="410" w:hanging="432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Designation of the employee</w:t>
            </w:r>
          </w:p>
        </w:tc>
      </w:tr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58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Emp_ADDR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27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(100)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1"/>
              <w:rPr>
                <w:sz w:val="24"/>
              </w:rPr>
            </w:pPr>
            <w:r>
              <w:rPr>
                <w:color w:val="0D0D0D"/>
                <w:sz w:val="24"/>
              </w:rPr>
              <w:t>Address of the employee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6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Emp_CONT_NO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(10)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891" w:right="183" w:hanging="658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Contact Number of the employee</w:t>
            </w:r>
          </w:p>
        </w:tc>
      </w:tr>
    </w:tbl>
    <w:p w:rsidR="00682DCD" w:rsidRDefault="00682DCD">
      <w:pPr>
        <w:rPr>
          <w:sz w:val="24"/>
        </w:rPr>
        <w:sectPr w:rsidR="00682DCD">
          <w:pgSz w:w="11910" w:h="16840"/>
          <w:pgMar w:top="1580" w:right="1200" w:bottom="540" w:left="1340" w:header="1091" w:footer="354" w:gutter="0"/>
          <w:cols w:space="720"/>
        </w:sectPr>
      </w:pPr>
    </w:p>
    <w:p w:rsidR="00682DCD" w:rsidRDefault="00682DCD">
      <w:pPr>
        <w:pStyle w:val="BodyText"/>
        <w:rPr>
          <w:sz w:val="20"/>
        </w:rPr>
      </w:pPr>
    </w:p>
    <w:p w:rsidR="00682DCD" w:rsidRDefault="00682DCD">
      <w:pPr>
        <w:pStyle w:val="BodyText"/>
        <w:spacing w:before="4"/>
        <w:rPr>
          <w:sz w:val="23"/>
        </w:rPr>
      </w:pPr>
    </w:p>
    <w:p w:rsidR="00682DCD" w:rsidRDefault="00A21BF2">
      <w:pPr>
        <w:pStyle w:val="Heading3"/>
        <w:numPr>
          <w:ilvl w:val="0"/>
          <w:numId w:val="1"/>
        </w:numPr>
        <w:tabs>
          <w:tab w:val="left" w:pos="821"/>
        </w:tabs>
      </w:pPr>
      <w:bookmarkStart w:id="9" w:name="2)_Membership_Table:"/>
      <w:bookmarkEnd w:id="9"/>
      <w:r>
        <w:rPr>
          <w:color w:val="0D0D0D"/>
        </w:rPr>
        <w:t>Membership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Table:</w:t>
      </w:r>
    </w:p>
    <w:p w:rsidR="00682DCD" w:rsidRDefault="00A21BF2">
      <w:pPr>
        <w:pStyle w:val="BodyText"/>
        <w:spacing w:before="45"/>
        <w:ind w:left="821"/>
      </w:pPr>
      <w:r>
        <w:rPr>
          <w:color w:val="0D0D0D"/>
        </w:rPr>
        <w:t>This table contains the membership details of the customer or client.</w:t>
      </w:r>
    </w:p>
    <w:p w:rsidR="00682DCD" w:rsidRDefault="00682DCD">
      <w:pPr>
        <w:pStyle w:val="BodyText"/>
        <w:spacing w:before="5" w:after="1"/>
        <w:rPr>
          <w:sz w:val="20"/>
        </w:rPr>
      </w:pPr>
    </w:p>
    <w:tbl>
      <w:tblPr>
        <w:tblW w:w="0" w:type="auto"/>
        <w:tblInd w:w="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1"/>
        <w:gridCol w:w="2776"/>
        <w:gridCol w:w="2771"/>
      </w:tblGrid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0D0D0D"/>
                <w:sz w:val="24"/>
              </w:rPr>
              <w:t>Column Name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66"/>
              <w:rPr>
                <w:sz w:val="24"/>
              </w:rPr>
            </w:pPr>
            <w:r>
              <w:rPr>
                <w:color w:val="0D0D0D"/>
                <w:sz w:val="24"/>
              </w:rPr>
              <w:t>Data Type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795" w:right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Description</w:t>
            </w:r>
          </w:p>
        </w:tc>
      </w:tr>
      <w:tr w:rsidR="00682DCD">
        <w:trPr>
          <w:trHeight w:val="1242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2"/>
              <w:rPr>
                <w:sz w:val="24"/>
              </w:rPr>
            </w:pPr>
            <w:r>
              <w:rPr>
                <w:color w:val="0D0D0D"/>
                <w:sz w:val="24"/>
              </w:rPr>
              <w:t>M_ID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7" w:right="572"/>
              <w:rPr>
                <w:sz w:val="24"/>
              </w:rPr>
            </w:pPr>
            <w:r>
              <w:rPr>
                <w:color w:val="0D0D0D"/>
                <w:sz w:val="24"/>
              </w:rPr>
              <w:t>INT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354" w:right="329" w:hanging="2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Membership ID associated with the client (Primary </w:t>
            </w:r>
            <w:r>
              <w:rPr>
                <w:color w:val="0D0D0D"/>
                <w:spacing w:val="-5"/>
                <w:sz w:val="24"/>
              </w:rPr>
              <w:t>Key)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0D0D0D"/>
                <w:sz w:val="24"/>
              </w:rPr>
              <w:t>START_DATE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56"/>
              <w:rPr>
                <w:sz w:val="24"/>
              </w:rPr>
            </w:pPr>
            <w:r>
              <w:rPr>
                <w:color w:val="0D0D0D"/>
                <w:sz w:val="24"/>
              </w:rPr>
              <w:t>TEXT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2" w:line="242" w:lineRule="auto"/>
              <w:ind w:left="742" w:right="526" w:hanging="173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Start date of the membership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0D0D0D"/>
                <w:sz w:val="24"/>
              </w:rPr>
              <w:t>END_DATE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58"/>
              <w:rPr>
                <w:sz w:val="24"/>
              </w:rPr>
            </w:pPr>
            <w:r>
              <w:rPr>
                <w:color w:val="0D0D0D"/>
                <w:sz w:val="24"/>
              </w:rPr>
              <w:t>TEXT)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742" w:right="576" w:hanging="13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End date of the membership</w:t>
            </w:r>
          </w:p>
        </w:tc>
      </w:tr>
    </w:tbl>
    <w:p w:rsidR="00682DCD" w:rsidRDefault="00682DCD">
      <w:pPr>
        <w:pStyle w:val="BodyText"/>
        <w:rPr>
          <w:sz w:val="28"/>
        </w:rPr>
      </w:pPr>
    </w:p>
    <w:p w:rsidR="00682DCD" w:rsidRDefault="00A21BF2">
      <w:pPr>
        <w:pStyle w:val="Heading3"/>
        <w:numPr>
          <w:ilvl w:val="0"/>
          <w:numId w:val="1"/>
        </w:numPr>
        <w:tabs>
          <w:tab w:val="left" w:pos="821"/>
        </w:tabs>
        <w:spacing w:before="246"/>
        <w:rPr>
          <w:sz w:val="28"/>
        </w:rPr>
      </w:pPr>
      <w:bookmarkStart w:id="10" w:name="3)_Customer_Table:"/>
      <w:bookmarkEnd w:id="10"/>
      <w:r>
        <w:rPr>
          <w:color w:val="0D0D0D"/>
        </w:rPr>
        <w:t>Customer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Table</w:t>
      </w:r>
      <w:r>
        <w:rPr>
          <w:color w:val="0D0D0D"/>
          <w:sz w:val="28"/>
        </w:rPr>
        <w:t>:</w:t>
      </w:r>
    </w:p>
    <w:p w:rsidR="00682DCD" w:rsidRDefault="00A21BF2">
      <w:pPr>
        <w:pStyle w:val="BodyText"/>
        <w:spacing w:before="51"/>
        <w:ind w:left="821"/>
      </w:pPr>
      <w:r>
        <w:rPr>
          <w:color w:val="0D0D0D"/>
        </w:rPr>
        <w:t>This table contains the information of the customers or clients.</w:t>
      </w:r>
    </w:p>
    <w:p w:rsidR="00682DCD" w:rsidRDefault="00682DCD">
      <w:pPr>
        <w:pStyle w:val="BodyText"/>
        <w:spacing w:before="9" w:after="1"/>
        <w:rPr>
          <w:sz w:val="20"/>
        </w:rPr>
      </w:pPr>
    </w:p>
    <w:tbl>
      <w:tblPr>
        <w:tblW w:w="0" w:type="auto"/>
        <w:tblInd w:w="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1"/>
        <w:gridCol w:w="2776"/>
        <w:gridCol w:w="2771"/>
      </w:tblGrid>
      <w:tr w:rsidR="00682DCD">
        <w:trPr>
          <w:trHeight w:val="681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0D0D0D"/>
                <w:sz w:val="24"/>
              </w:rPr>
              <w:t>Column Name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878" w:right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Data Type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3"/>
              <w:rPr>
                <w:sz w:val="24"/>
              </w:rPr>
            </w:pPr>
            <w:r>
              <w:rPr>
                <w:color w:val="0D0D0D"/>
                <w:sz w:val="24"/>
              </w:rPr>
              <w:t>Description</w:t>
            </w:r>
          </w:p>
        </w:tc>
      </w:tr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left="92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Cust_ID</w:t>
            </w:r>
            <w:proofErr w:type="spellEnd"/>
          </w:p>
        </w:tc>
        <w:tc>
          <w:tcPr>
            <w:tcW w:w="2776" w:type="dxa"/>
          </w:tcPr>
          <w:p w:rsidR="00682DCD" w:rsidRDefault="00A21BF2" w:rsidP="006771F2">
            <w:pPr>
              <w:pStyle w:val="TableParagraph"/>
              <w:ind w:left="599" w:right="568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INT </w:t>
            </w:r>
            <w:bookmarkStart w:id="11" w:name="_GoBack"/>
            <w:bookmarkEnd w:id="11"/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1"/>
              <w:rPr>
                <w:sz w:val="24"/>
              </w:rPr>
            </w:pPr>
            <w:r>
              <w:rPr>
                <w:color w:val="0D0D0D"/>
                <w:sz w:val="24"/>
              </w:rPr>
              <w:t>C</w:t>
            </w:r>
            <w:r>
              <w:rPr>
                <w:color w:val="0D0D0D"/>
                <w:sz w:val="24"/>
              </w:rPr>
              <w:t>lient ID (Primary Key)</w:t>
            </w:r>
          </w:p>
        </w:tc>
      </w:tr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58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Cust</w:t>
            </w:r>
            <w:proofErr w:type="spellEnd"/>
            <w:r>
              <w:rPr>
                <w:color w:val="0D0D0D"/>
                <w:sz w:val="24"/>
              </w:rPr>
              <w:t>-NAME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(30)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Name of the client</w:t>
            </w:r>
          </w:p>
        </w:tc>
      </w:tr>
      <w:tr w:rsidR="00682DCD">
        <w:trPr>
          <w:trHeight w:val="681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3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Cust</w:t>
            </w:r>
            <w:proofErr w:type="spellEnd"/>
            <w:r>
              <w:rPr>
                <w:color w:val="0D0D0D"/>
                <w:sz w:val="24"/>
              </w:rPr>
              <w:t>-EMAIL_ID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(50)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Email of the client</w:t>
            </w:r>
          </w:p>
        </w:tc>
      </w:tr>
      <w:tr w:rsidR="00682DCD">
        <w:trPr>
          <w:trHeight w:val="963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5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Cust_CONT_NO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(10)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1108" w:right="182" w:hanging="874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Contact Number of the client</w:t>
            </w:r>
          </w:p>
        </w:tc>
      </w:tr>
      <w:tr w:rsidR="00682DCD">
        <w:trPr>
          <w:trHeight w:val="681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Cust_ADDR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27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(100)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Address of the client</w:t>
            </w:r>
          </w:p>
        </w:tc>
      </w:tr>
      <w:tr w:rsidR="00682DCD">
        <w:trPr>
          <w:trHeight w:val="1242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4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Cust_TYPE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(30)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445" w:right="410" w:hanging="13"/>
              <w:rPr>
                <w:sz w:val="24"/>
              </w:rPr>
            </w:pPr>
            <w:r>
              <w:rPr>
                <w:color w:val="0D0D0D"/>
                <w:sz w:val="24"/>
              </w:rPr>
              <w:t>Type of client (Wholesale,</w:t>
            </w:r>
            <w:r>
              <w:rPr>
                <w:color w:val="0D0D0D"/>
                <w:spacing w:val="-2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Retail, Internal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Goods)</w:t>
            </w:r>
          </w:p>
        </w:tc>
      </w:tr>
      <w:tr w:rsidR="00682DCD">
        <w:trPr>
          <w:trHeight w:val="963"/>
        </w:trPr>
        <w:tc>
          <w:tcPr>
            <w:tcW w:w="2771" w:type="dxa"/>
          </w:tcPr>
          <w:p w:rsidR="00682DCD" w:rsidRDefault="00A21BF2">
            <w:pPr>
              <w:pStyle w:val="TableParagraph"/>
              <w:spacing w:before="103"/>
              <w:ind w:right="59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Membership_M_ID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spacing w:before="103"/>
              <w:ind w:left="597" w:right="572"/>
              <w:rPr>
                <w:sz w:val="24"/>
              </w:rPr>
            </w:pPr>
            <w:r>
              <w:rPr>
                <w:color w:val="0D0D0D"/>
                <w:sz w:val="24"/>
              </w:rPr>
              <w:t>INT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0" w:line="237" w:lineRule="auto"/>
              <w:ind w:left="1151" w:right="81" w:hanging="1023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Membership ID (Foreign Key)</w:t>
            </w:r>
          </w:p>
        </w:tc>
      </w:tr>
    </w:tbl>
    <w:p w:rsidR="00682DCD" w:rsidRDefault="00682DCD">
      <w:pPr>
        <w:spacing w:line="237" w:lineRule="auto"/>
        <w:rPr>
          <w:sz w:val="24"/>
        </w:rPr>
        <w:sectPr w:rsidR="00682DCD">
          <w:headerReference w:type="default" r:id="rId9"/>
          <w:footerReference w:type="default" r:id="rId10"/>
          <w:pgSz w:w="11910" w:h="16840"/>
          <w:pgMar w:top="1820" w:right="1200" w:bottom="540" w:left="1340" w:header="1091" w:footer="354" w:gutter="0"/>
          <w:pgNumType w:start="4"/>
          <w:cols w:space="720"/>
        </w:sectPr>
      </w:pPr>
    </w:p>
    <w:p w:rsidR="00682DCD" w:rsidRDefault="00682DCD">
      <w:pPr>
        <w:pStyle w:val="BodyText"/>
        <w:spacing w:before="8"/>
        <w:rPr>
          <w:sz w:val="16"/>
        </w:rPr>
      </w:pPr>
    </w:p>
    <w:p w:rsidR="00682DCD" w:rsidRDefault="00A21BF2">
      <w:pPr>
        <w:pStyle w:val="Heading3"/>
        <w:numPr>
          <w:ilvl w:val="0"/>
          <w:numId w:val="1"/>
        </w:numPr>
        <w:tabs>
          <w:tab w:val="left" w:pos="821"/>
        </w:tabs>
      </w:pPr>
      <w:bookmarkStart w:id="12" w:name="4)_Payment_Details_Table:"/>
      <w:bookmarkEnd w:id="12"/>
      <w:proofErr w:type="spellStart"/>
      <w:r>
        <w:rPr>
          <w:color w:val="0D0D0D"/>
        </w:rPr>
        <w:t>Payment_Details</w:t>
      </w:r>
      <w:proofErr w:type="spellEnd"/>
      <w:r>
        <w:rPr>
          <w:color w:val="0D0D0D"/>
          <w:spacing w:val="-4"/>
        </w:rPr>
        <w:t xml:space="preserve"> </w:t>
      </w:r>
      <w:r>
        <w:rPr>
          <w:color w:val="0D0D0D"/>
        </w:rPr>
        <w:t>Table:</w:t>
      </w:r>
    </w:p>
    <w:p w:rsidR="00682DCD" w:rsidRDefault="00A21BF2">
      <w:pPr>
        <w:pStyle w:val="BodyText"/>
        <w:spacing w:before="46"/>
        <w:ind w:left="821"/>
      </w:pPr>
      <w:r>
        <w:rPr>
          <w:color w:val="0D0D0D"/>
        </w:rPr>
        <w:t>This table contains the payment details.</w:t>
      </w:r>
    </w:p>
    <w:p w:rsidR="00682DCD" w:rsidRDefault="00682DCD">
      <w:pPr>
        <w:pStyle w:val="BodyText"/>
        <w:spacing w:before="10"/>
        <w:rPr>
          <w:sz w:val="20"/>
        </w:rPr>
      </w:pPr>
    </w:p>
    <w:tbl>
      <w:tblPr>
        <w:tblW w:w="0" w:type="auto"/>
        <w:tblInd w:w="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1"/>
        <w:gridCol w:w="2776"/>
        <w:gridCol w:w="2771"/>
      </w:tblGrid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0D0D0D"/>
                <w:sz w:val="24"/>
              </w:rPr>
              <w:t>Column Name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66"/>
              <w:rPr>
                <w:sz w:val="24"/>
              </w:rPr>
            </w:pPr>
            <w:r>
              <w:rPr>
                <w:color w:val="0D0D0D"/>
                <w:sz w:val="24"/>
              </w:rPr>
              <w:t>Data Type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795" w:right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Description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0D0D0D"/>
                <w:sz w:val="24"/>
              </w:rPr>
              <w:t>PAYMENT_ID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72"/>
              <w:rPr>
                <w:sz w:val="24"/>
              </w:rPr>
            </w:pPr>
            <w:r>
              <w:rPr>
                <w:color w:val="0D0D0D"/>
                <w:sz w:val="24"/>
              </w:rPr>
              <w:t>VARCHAR (40)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0" w:line="237" w:lineRule="auto"/>
              <w:ind w:left="661" w:right="0" w:hanging="264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Payment Unique ID (Primary Key)</w:t>
            </w:r>
          </w:p>
        </w:tc>
      </w:tr>
      <w:tr w:rsidR="00682DCD">
        <w:trPr>
          <w:trHeight w:val="959"/>
        </w:trPr>
        <w:tc>
          <w:tcPr>
            <w:tcW w:w="2771" w:type="dxa"/>
          </w:tcPr>
          <w:p w:rsidR="00682DCD" w:rsidRDefault="00A21BF2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D0D0D"/>
                <w:sz w:val="24"/>
              </w:rPr>
              <w:t>AMOUNT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7" w:right="572"/>
              <w:rPr>
                <w:sz w:val="24"/>
              </w:rPr>
            </w:pPr>
            <w:r>
              <w:rPr>
                <w:color w:val="0D0D0D"/>
                <w:sz w:val="24"/>
              </w:rPr>
              <w:t>INT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0" w:line="237" w:lineRule="auto"/>
              <w:ind w:left="1108" w:right="0" w:hanging="855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Price to be paid by the client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5"/>
              <w:rPr>
                <w:sz w:val="24"/>
              </w:rPr>
            </w:pPr>
            <w:r>
              <w:rPr>
                <w:color w:val="0D0D0D"/>
                <w:sz w:val="24"/>
              </w:rPr>
              <w:t>PAYMENT_STATUS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72"/>
              <w:rPr>
                <w:sz w:val="24"/>
              </w:rPr>
            </w:pPr>
            <w:r>
              <w:rPr>
                <w:color w:val="0D0D0D"/>
                <w:sz w:val="24"/>
              </w:rPr>
              <w:t>VARCHAR (10)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06" w:right="0" w:hanging="687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Payment status (Paid / Not Paid)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5"/>
              <w:rPr>
                <w:sz w:val="24"/>
              </w:rPr>
            </w:pPr>
            <w:r>
              <w:rPr>
                <w:color w:val="0D0D0D"/>
                <w:sz w:val="24"/>
              </w:rPr>
              <w:t>PAYMENT_DATE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56"/>
              <w:rPr>
                <w:sz w:val="24"/>
              </w:rPr>
            </w:pPr>
            <w:r>
              <w:rPr>
                <w:color w:val="0D0D0D"/>
                <w:sz w:val="24"/>
              </w:rPr>
              <w:t>TEXT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454" w:right="0" w:hanging="197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Date when payment is made by the client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0D0D0D"/>
                <w:sz w:val="24"/>
              </w:rPr>
              <w:t>PAYMENT_MODE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72"/>
              <w:rPr>
                <w:sz w:val="24"/>
              </w:rPr>
            </w:pPr>
            <w:r>
              <w:rPr>
                <w:color w:val="0D0D0D"/>
                <w:sz w:val="24"/>
              </w:rPr>
              <w:t>VARCHAR (25)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0" w:line="237" w:lineRule="auto"/>
              <w:ind w:left="622" w:right="70" w:hanging="509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Mode of payment (COD / Card Payment)</w:t>
            </w:r>
          </w:p>
        </w:tc>
      </w:tr>
      <w:tr w:rsidR="00682DCD">
        <w:trPr>
          <w:trHeight w:val="959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4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Shipment_SH_ID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72"/>
              <w:rPr>
                <w:sz w:val="24"/>
              </w:rPr>
            </w:pPr>
            <w:r>
              <w:rPr>
                <w:color w:val="0D0D0D"/>
                <w:sz w:val="24"/>
              </w:rPr>
              <w:t>VARCHAR (6)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0" w:line="237" w:lineRule="auto"/>
              <w:ind w:left="1151" w:right="235" w:hanging="865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Shipment ID (Foreign Key)</w:t>
            </w:r>
          </w:p>
        </w:tc>
      </w:tr>
      <w:tr w:rsidR="00682DCD">
        <w:trPr>
          <w:trHeight w:val="685"/>
        </w:trPr>
        <w:tc>
          <w:tcPr>
            <w:tcW w:w="2771" w:type="dxa"/>
          </w:tcPr>
          <w:p w:rsidR="00682DCD" w:rsidRDefault="00A21BF2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Shipment_Client_C_ID</w:t>
            </w:r>
            <w:proofErr w:type="spellEnd"/>
          </w:p>
        </w:tc>
        <w:tc>
          <w:tcPr>
            <w:tcW w:w="2776" w:type="dxa"/>
          </w:tcPr>
          <w:p w:rsidR="00682DCD" w:rsidRDefault="00A21BF2" w:rsidP="006771F2">
            <w:pPr>
              <w:pStyle w:val="TableParagraph"/>
              <w:ind w:left="599" w:right="568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INT 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109" w:right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C</w:t>
            </w:r>
            <w:r>
              <w:rPr>
                <w:color w:val="0D0D0D"/>
                <w:sz w:val="24"/>
              </w:rPr>
              <w:t>lient ID (Foreign Key)</w:t>
            </w:r>
          </w:p>
        </w:tc>
      </w:tr>
    </w:tbl>
    <w:p w:rsidR="00682DCD" w:rsidRDefault="00682DCD">
      <w:pPr>
        <w:rPr>
          <w:sz w:val="24"/>
        </w:rPr>
        <w:sectPr w:rsidR="00682DCD">
          <w:pgSz w:w="11910" w:h="16840"/>
          <w:pgMar w:top="1820" w:right="1200" w:bottom="540" w:left="1340" w:header="1091" w:footer="354" w:gutter="0"/>
          <w:cols w:space="720"/>
        </w:sectPr>
      </w:pPr>
    </w:p>
    <w:p w:rsidR="00682DCD" w:rsidRDefault="00682DCD">
      <w:pPr>
        <w:pStyle w:val="BodyText"/>
        <w:spacing w:before="8"/>
        <w:rPr>
          <w:sz w:val="16"/>
        </w:rPr>
      </w:pPr>
    </w:p>
    <w:p w:rsidR="00682DCD" w:rsidRDefault="00A21BF2">
      <w:pPr>
        <w:pStyle w:val="Heading3"/>
        <w:numPr>
          <w:ilvl w:val="0"/>
          <w:numId w:val="1"/>
        </w:numPr>
        <w:tabs>
          <w:tab w:val="left" w:pos="821"/>
        </w:tabs>
      </w:pPr>
      <w:bookmarkStart w:id="13" w:name="5)_Shipment_Details_Table:"/>
      <w:bookmarkEnd w:id="13"/>
      <w:proofErr w:type="spellStart"/>
      <w:r>
        <w:rPr>
          <w:color w:val="0D0D0D"/>
        </w:rPr>
        <w:t>Shipment_Details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Table:</w:t>
      </w:r>
    </w:p>
    <w:p w:rsidR="00682DCD" w:rsidRDefault="00A21BF2">
      <w:pPr>
        <w:pStyle w:val="BodyText"/>
        <w:spacing w:before="46"/>
        <w:ind w:left="821"/>
      </w:pPr>
      <w:r>
        <w:rPr>
          <w:color w:val="0D0D0D"/>
        </w:rPr>
        <w:t>This table contains the shipment details.</w:t>
      </w:r>
    </w:p>
    <w:p w:rsidR="00682DCD" w:rsidRDefault="00682DCD">
      <w:pPr>
        <w:pStyle w:val="BodyText"/>
        <w:spacing w:before="10"/>
        <w:rPr>
          <w:sz w:val="20"/>
        </w:rPr>
      </w:pPr>
    </w:p>
    <w:tbl>
      <w:tblPr>
        <w:tblW w:w="0" w:type="auto"/>
        <w:tblInd w:w="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1"/>
        <w:gridCol w:w="2776"/>
        <w:gridCol w:w="2771"/>
      </w:tblGrid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0D0D0D"/>
                <w:sz w:val="24"/>
              </w:rPr>
              <w:t>Column Name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878" w:right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Data Type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3"/>
              <w:rPr>
                <w:sz w:val="24"/>
              </w:rPr>
            </w:pPr>
            <w:r>
              <w:rPr>
                <w:color w:val="0D0D0D"/>
                <w:sz w:val="24"/>
              </w:rPr>
              <w:t>Description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left="92"/>
              <w:rPr>
                <w:sz w:val="24"/>
              </w:rPr>
            </w:pPr>
            <w:r>
              <w:rPr>
                <w:color w:val="0D0D0D"/>
                <w:sz w:val="24"/>
              </w:rPr>
              <w:t>SD_ID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690" w:right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VARCHAR (6)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0" w:line="237" w:lineRule="auto"/>
              <w:ind w:left="1151" w:right="212" w:hanging="889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Shipment ID (Primary Key)</w:t>
            </w:r>
          </w:p>
        </w:tc>
      </w:tr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0D0D0D"/>
                <w:sz w:val="24"/>
              </w:rPr>
              <w:t>SD_CONTENT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(40)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Type of shipping content</w:t>
            </w:r>
          </w:p>
        </w:tc>
      </w:tr>
      <w:tr w:rsidR="00682DCD">
        <w:trPr>
          <w:trHeight w:val="1242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2"/>
              <w:rPr>
                <w:sz w:val="24"/>
              </w:rPr>
            </w:pPr>
            <w:r>
              <w:rPr>
                <w:color w:val="0D0D0D"/>
                <w:sz w:val="24"/>
              </w:rPr>
              <w:t>SD_DOMAIN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(15)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Shipment Domain (International / Domestic)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4"/>
              <w:rPr>
                <w:sz w:val="24"/>
              </w:rPr>
            </w:pPr>
            <w:r>
              <w:rPr>
                <w:color w:val="0D0D0D"/>
                <w:sz w:val="24"/>
              </w:rPr>
              <w:t>SD_TYPE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(15)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49" w:right="0" w:hanging="773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Service Type (Express / Regular)</w:t>
            </w:r>
          </w:p>
        </w:tc>
      </w:tr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4"/>
              <w:rPr>
                <w:sz w:val="24"/>
              </w:rPr>
            </w:pPr>
            <w:r>
              <w:rPr>
                <w:color w:val="0D0D0D"/>
                <w:sz w:val="24"/>
              </w:rPr>
              <w:t>SD_WEIGHT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94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(10)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0D0D0D"/>
                <w:sz w:val="24"/>
              </w:rPr>
              <w:t>Shipment Weight</w:t>
            </w:r>
          </w:p>
        </w:tc>
      </w:tr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0D0D0D"/>
                <w:sz w:val="24"/>
              </w:rPr>
              <w:t>SD-CHARGES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954" w:right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INT (10)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Shipment Charges</w:t>
            </w:r>
          </w:p>
        </w:tc>
      </w:tr>
      <w:tr w:rsidR="00682DCD">
        <w:trPr>
          <w:trHeight w:val="681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0D0D0D"/>
                <w:sz w:val="24"/>
              </w:rPr>
              <w:t>SD-ADDR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27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(100)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Source Address</w:t>
            </w:r>
          </w:p>
        </w:tc>
      </w:tr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2"/>
              <w:rPr>
                <w:sz w:val="24"/>
              </w:rPr>
            </w:pPr>
            <w:r>
              <w:rPr>
                <w:color w:val="0D0D0D"/>
                <w:sz w:val="24"/>
              </w:rPr>
              <w:t>DS_ADDR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0" w:right="527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VARCHAR (100)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0D0D0D"/>
                <w:sz w:val="24"/>
              </w:rPr>
              <w:t>Destination Address</w:t>
            </w:r>
          </w:p>
        </w:tc>
      </w:tr>
      <w:tr w:rsidR="00682DCD">
        <w:trPr>
          <w:trHeight w:val="686"/>
        </w:trPr>
        <w:tc>
          <w:tcPr>
            <w:tcW w:w="2771" w:type="dxa"/>
          </w:tcPr>
          <w:p w:rsidR="00682DCD" w:rsidRDefault="00A21BF2">
            <w:pPr>
              <w:pStyle w:val="TableParagraph"/>
              <w:ind w:left="90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Customer_Cust_ID</w:t>
            </w:r>
            <w:proofErr w:type="spellEnd"/>
          </w:p>
        </w:tc>
        <w:tc>
          <w:tcPr>
            <w:tcW w:w="2776" w:type="dxa"/>
          </w:tcPr>
          <w:p w:rsidR="00682DCD" w:rsidRDefault="00A21BF2" w:rsidP="006771F2">
            <w:pPr>
              <w:pStyle w:val="TableParagraph"/>
              <w:ind w:left="599" w:right="568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INT 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96"/>
              <w:rPr>
                <w:sz w:val="24"/>
              </w:rPr>
            </w:pPr>
            <w:r>
              <w:rPr>
                <w:color w:val="0D0D0D"/>
                <w:sz w:val="24"/>
              </w:rPr>
              <w:t>C</w:t>
            </w:r>
            <w:r>
              <w:rPr>
                <w:color w:val="0D0D0D"/>
                <w:sz w:val="24"/>
              </w:rPr>
              <w:t>lient ID (Foreign Key)</w:t>
            </w:r>
          </w:p>
        </w:tc>
      </w:tr>
    </w:tbl>
    <w:p w:rsidR="00682DCD" w:rsidRDefault="00682DCD">
      <w:pPr>
        <w:rPr>
          <w:sz w:val="24"/>
        </w:rPr>
        <w:sectPr w:rsidR="00682DCD">
          <w:pgSz w:w="11910" w:h="16840"/>
          <w:pgMar w:top="1820" w:right="1200" w:bottom="540" w:left="1340" w:header="1091" w:footer="354" w:gutter="0"/>
          <w:cols w:space="720"/>
        </w:sectPr>
      </w:pPr>
    </w:p>
    <w:p w:rsidR="00682DCD" w:rsidRDefault="00682DCD">
      <w:pPr>
        <w:pStyle w:val="BodyText"/>
        <w:spacing w:before="2"/>
        <w:rPr>
          <w:sz w:val="21"/>
        </w:rPr>
      </w:pPr>
    </w:p>
    <w:p w:rsidR="00682DCD" w:rsidRDefault="00A21BF2">
      <w:pPr>
        <w:pStyle w:val="Heading3"/>
        <w:numPr>
          <w:ilvl w:val="0"/>
          <w:numId w:val="1"/>
        </w:numPr>
        <w:tabs>
          <w:tab w:val="left" w:pos="821"/>
        </w:tabs>
      </w:pPr>
      <w:bookmarkStart w:id="14" w:name="6)_Status_table:"/>
      <w:bookmarkEnd w:id="14"/>
      <w:r>
        <w:rPr>
          <w:color w:val="0D0D0D"/>
        </w:rPr>
        <w:t>Status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table:</w:t>
      </w:r>
    </w:p>
    <w:p w:rsidR="00682DCD" w:rsidRDefault="00A21BF2">
      <w:pPr>
        <w:pStyle w:val="BodyText"/>
        <w:spacing w:before="46"/>
        <w:ind w:left="821"/>
      </w:pPr>
      <w:r>
        <w:rPr>
          <w:color w:val="0D0D0D"/>
        </w:rPr>
        <w:t>This table contains the details about the delivery status.</w:t>
      </w:r>
    </w:p>
    <w:p w:rsidR="00682DCD" w:rsidRDefault="00682DCD">
      <w:pPr>
        <w:pStyle w:val="BodyText"/>
        <w:spacing w:before="10"/>
        <w:rPr>
          <w:sz w:val="20"/>
        </w:rPr>
      </w:pPr>
    </w:p>
    <w:tbl>
      <w:tblPr>
        <w:tblW w:w="0" w:type="auto"/>
        <w:tblInd w:w="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1"/>
        <w:gridCol w:w="2776"/>
        <w:gridCol w:w="2771"/>
      </w:tblGrid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0D0D0D"/>
                <w:sz w:val="24"/>
              </w:rPr>
              <w:t>Column Name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66"/>
              <w:rPr>
                <w:sz w:val="24"/>
              </w:rPr>
            </w:pPr>
            <w:r>
              <w:rPr>
                <w:color w:val="0D0D0D"/>
                <w:sz w:val="24"/>
              </w:rPr>
              <w:t>Data Type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795" w:right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Description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4"/>
              <w:rPr>
                <w:sz w:val="24"/>
              </w:rPr>
            </w:pPr>
            <w:r>
              <w:rPr>
                <w:color w:val="0D0D0D"/>
                <w:sz w:val="24"/>
              </w:rPr>
              <w:t>CURRENT_ST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72"/>
              <w:rPr>
                <w:sz w:val="24"/>
              </w:rPr>
            </w:pPr>
            <w:r>
              <w:rPr>
                <w:color w:val="0D0D0D"/>
                <w:sz w:val="24"/>
              </w:rPr>
              <w:t>VARCHAR (15)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3" w:line="242" w:lineRule="auto"/>
              <w:ind w:left="906" w:right="286" w:hanging="567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Current status of the shipment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4"/>
              <w:rPr>
                <w:sz w:val="24"/>
              </w:rPr>
            </w:pPr>
            <w:r>
              <w:rPr>
                <w:color w:val="0D0D0D"/>
                <w:sz w:val="24"/>
              </w:rPr>
              <w:t>SENT_DATE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56"/>
              <w:rPr>
                <w:sz w:val="24"/>
              </w:rPr>
            </w:pPr>
            <w:r>
              <w:rPr>
                <w:color w:val="0D0D0D"/>
                <w:sz w:val="24"/>
              </w:rPr>
              <w:t>TEXT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0" w:line="237" w:lineRule="auto"/>
              <w:ind w:left="944" w:right="0" w:hanging="61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Date when shipment was sent</w:t>
            </w:r>
          </w:p>
        </w:tc>
      </w:tr>
      <w:tr w:rsidR="00682DCD">
        <w:trPr>
          <w:trHeight w:val="959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5"/>
              <w:rPr>
                <w:sz w:val="24"/>
              </w:rPr>
            </w:pPr>
            <w:r>
              <w:rPr>
                <w:color w:val="0D0D0D"/>
                <w:sz w:val="24"/>
              </w:rPr>
              <w:t>DELIVERY_DATE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56"/>
              <w:rPr>
                <w:sz w:val="24"/>
              </w:rPr>
            </w:pPr>
            <w:r>
              <w:rPr>
                <w:color w:val="0D0D0D"/>
                <w:sz w:val="24"/>
              </w:rPr>
              <w:t>TEXT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1" w:line="237" w:lineRule="auto"/>
              <w:ind w:left="277" w:right="171" w:hanging="63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Date when the product was/will be delivered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2"/>
              <w:rPr>
                <w:sz w:val="24"/>
              </w:rPr>
            </w:pPr>
            <w:r>
              <w:rPr>
                <w:color w:val="0D0D0D"/>
                <w:sz w:val="24"/>
              </w:rPr>
              <w:t>SH_ID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72"/>
              <w:rPr>
                <w:sz w:val="24"/>
              </w:rPr>
            </w:pPr>
            <w:r>
              <w:rPr>
                <w:color w:val="0D0D0D"/>
                <w:sz w:val="24"/>
              </w:rPr>
              <w:t>VARCHAR (6)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1151" w:right="212" w:hanging="889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Shipment ID (Primary Key)</w:t>
            </w:r>
          </w:p>
        </w:tc>
      </w:tr>
    </w:tbl>
    <w:p w:rsidR="00682DCD" w:rsidRDefault="00682DCD">
      <w:pPr>
        <w:pStyle w:val="BodyText"/>
        <w:rPr>
          <w:sz w:val="28"/>
        </w:rPr>
      </w:pPr>
    </w:p>
    <w:p w:rsidR="00682DCD" w:rsidRDefault="00A21BF2">
      <w:pPr>
        <w:pStyle w:val="Heading3"/>
        <w:numPr>
          <w:ilvl w:val="0"/>
          <w:numId w:val="1"/>
        </w:numPr>
        <w:tabs>
          <w:tab w:val="left" w:pos="821"/>
        </w:tabs>
        <w:spacing w:before="192"/>
      </w:pPr>
      <w:bookmarkStart w:id="15" w:name="7)_Employee_Manages_Shipment_Table:"/>
      <w:bookmarkEnd w:id="15"/>
      <w:r>
        <w:rPr>
          <w:color w:val="0D0D0D"/>
        </w:rPr>
        <w:t>Employee Manages Shipment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Table:</w:t>
      </w:r>
    </w:p>
    <w:p w:rsidR="00682DCD" w:rsidRDefault="00A21BF2">
      <w:pPr>
        <w:pStyle w:val="BodyText"/>
        <w:spacing w:before="45"/>
        <w:ind w:left="821"/>
      </w:pPr>
      <w:r>
        <w:rPr>
          <w:color w:val="0D0D0D"/>
        </w:rPr>
        <w:t>This is a relationship table between the employee and the shipment table.</w:t>
      </w:r>
    </w:p>
    <w:p w:rsidR="00682DCD" w:rsidRDefault="00682DCD">
      <w:pPr>
        <w:pStyle w:val="BodyText"/>
        <w:rPr>
          <w:sz w:val="20"/>
        </w:rPr>
      </w:pPr>
    </w:p>
    <w:p w:rsidR="00682DCD" w:rsidRDefault="00682DCD">
      <w:pPr>
        <w:pStyle w:val="BodyText"/>
        <w:rPr>
          <w:sz w:val="20"/>
        </w:rPr>
      </w:pPr>
    </w:p>
    <w:p w:rsidR="00682DCD" w:rsidRDefault="00682DCD">
      <w:pPr>
        <w:pStyle w:val="BodyText"/>
        <w:spacing w:before="6" w:after="1"/>
        <w:rPr>
          <w:sz w:val="25"/>
        </w:rPr>
      </w:pPr>
    </w:p>
    <w:tbl>
      <w:tblPr>
        <w:tblW w:w="0" w:type="auto"/>
        <w:tblInd w:w="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1"/>
        <w:gridCol w:w="2776"/>
        <w:gridCol w:w="2771"/>
      </w:tblGrid>
      <w:tr w:rsidR="00682DCD">
        <w:trPr>
          <w:trHeight w:val="680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0D0D0D"/>
                <w:sz w:val="24"/>
              </w:rPr>
              <w:t>Column Name</w:t>
            </w:r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66"/>
              <w:rPr>
                <w:sz w:val="24"/>
              </w:rPr>
            </w:pPr>
            <w:r>
              <w:rPr>
                <w:color w:val="0D0D0D"/>
                <w:sz w:val="24"/>
              </w:rPr>
              <w:t>Data Type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795" w:right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Description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59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Employee_E_ID</w:t>
            </w:r>
            <w:proofErr w:type="spellEnd"/>
          </w:p>
        </w:tc>
        <w:tc>
          <w:tcPr>
            <w:tcW w:w="2776" w:type="dxa"/>
          </w:tcPr>
          <w:p w:rsidR="00682DCD" w:rsidRDefault="00A21BF2" w:rsidP="006771F2">
            <w:pPr>
              <w:pStyle w:val="TableParagraph"/>
              <w:ind w:left="599" w:right="568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INT 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2" w:line="242" w:lineRule="auto"/>
              <w:ind w:left="1151" w:right="219" w:hanging="884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</w:t>
            </w:r>
            <w:r>
              <w:rPr>
                <w:color w:val="0D0D0D"/>
                <w:sz w:val="24"/>
              </w:rPr>
              <w:t>mployee ID (Foreign Key)</w:t>
            </w:r>
          </w:p>
        </w:tc>
      </w:tr>
      <w:tr w:rsidR="00682DCD">
        <w:trPr>
          <w:trHeight w:val="959"/>
        </w:trPr>
        <w:tc>
          <w:tcPr>
            <w:tcW w:w="2771" w:type="dxa"/>
          </w:tcPr>
          <w:p w:rsidR="00682DCD" w:rsidRDefault="00A21BF2">
            <w:pPr>
              <w:pStyle w:val="TableParagraph"/>
              <w:ind w:right="64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Shipment_SH_ID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72"/>
              <w:rPr>
                <w:sz w:val="24"/>
              </w:rPr>
            </w:pPr>
            <w:r>
              <w:rPr>
                <w:color w:val="0D0D0D"/>
                <w:sz w:val="24"/>
              </w:rPr>
              <w:t>VARCHAR (6)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spacing w:before="100" w:line="237" w:lineRule="auto"/>
              <w:ind w:left="1151" w:right="235" w:hanging="865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Shipment ID (Foreign Key)</w:t>
            </w:r>
          </w:p>
        </w:tc>
      </w:tr>
      <w:tr w:rsidR="00682DCD">
        <w:trPr>
          <w:trHeight w:val="964"/>
        </w:trPr>
        <w:tc>
          <w:tcPr>
            <w:tcW w:w="2771" w:type="dxa"/>
          </w:tcPr>
          <w:p w:rsidR="00682DCD" w:rsidRDefault="00A21BF2">
            <w:pPr>
              <w:pStyle w:val="TableParagraph"/>
              <w:ind w:left="91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Status_SH_ID</w:t>
            </w:r>
            <w:proofErr w:type="spellEnd"/>
          </w:p>
        </w:tc>
        <w:tc>
          <w:tcPr>
            <w:tcW w:w="2776" w:type="dxa"/>
          </w:tcPr>
          <w:p w:rsidR="00682DCD" w:rsidRDefault="00A21BF2">
            <w:pPr>
              <w:pStyle w:val="TableParagraph"/>
              <w:ind w:left="599" w:right="572"/>
              <w:rPr>
                <w:sz w:val="24"/>
              </w:rPr>
            </w:pPr>
            <w:r>
              <w:rPr>
                <w:color w:val="0D0D0D"/>
                <w:sz w:val="24"/>
              </w:rPr>
              <w:t>VARCHAR (6)</w:t>
            </w:r>
          </w:p>
        </w:tc>
        <w:tc>
          <w:tcPr>
            <w:tcW w:w="2771" w:type="dxa"/>
          </w:tcPr>
          <w:p w:rsidR="00682DCD" w:rsidRDefault="00A21BF2">
            <w:pPr>
              <w:pStyle w:val="TableParagraph"/>
              <w:ind w:left="402" w:right="75" w:hanging="279"/>
              <w:jc w:val="left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Shipment_ID</w:t>
            </w:r>
            <w:proofErr w:type="spellEnd"/>
            <w:r>
              <w:rPr>
                <w:color w:val="0D0D0D"/>
                <w:sz w:val="24"/>
              </w:rPr>
              <w:t xml:space="preserve"> from status table (Foreign Key)</w:t>
            </w:r>
          </w:p>
        </w:tc>
      </w:tr>
    </w:tbl>
    <w:p w:rsidR="00A21BF2" w:rsidRDefault="00A21BF2"/>
    <w:sectPr w:rsidR="00A21BF2">
      <w:pgSz w:w="11910" w:h="16840"/>
      <w:pgMar w:top="1820" w:right="1200" w:bottom="540" w:left="1340" w:header="1091" w:footer="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BF2" w:rsidRDefault="00A21BF2">
      <w:r>
        <w:separator/>
      </w:r>
    </w:p>
  </w:endnote>
  <w:endnote w:type="continuationSeparator" w:id="0">
    <w:p w:rsidR="00A21BF2" w:rsidRDefault="00A2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DCD" w:rsidRDefault="00682DCD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DCD" w:rsidRDefault="00682DC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BF2" w:rsidRDefault="00A21BF2">
      <w:r>
        <w:separator/>
      </w:r>
    </w:p>
  </w:footnote>
  <w:footnote w:type="continuationSeparator" w:id="0">
    <w:p w:rsidR="00A21BF2" w:rsidRDefault="00A21B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DCD" w:rsidRDefault="00682DC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DCD" w:rsidRDefault="00682DC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D704C"/>
    <w:multiLevelType w:val="hybridMultilevel"/>
    <w:tmpl w:val="CAA822A2"/>
    <w:lvl w:ilvl="0" w:tplc="16AC44CE">
      <w:start w:val="1"/>
      <w:numFmt w:val="decimal"/>
      <w:lvlText w:val="%1)"/>
      <w:lvlJc w:val="left"/>
      <w:pPr>
        <w:ind w:left="821" w:hanging="361"/>
        <w:jc w:val="left"/>
      </w:pPr>
      <w:rPr>
        <w:rFonts w:ascii="Caladea" w:eastAsia="Caladea" w:hAnsi="Caladea" w:cs="Caladea" w:hint="default"/>
        <w:b/>
        <w:bCs/>
        <w:color w:val="0D0D0D"/>
        <w:spacing w:val="0"/>
        <w:w w:val="100"/>
        <w:sz w:val="24"/>
        <w:szCs w:val="24"/>
        <w:lang w:val="en-US" w:eastAsia="en-US" w:bidi="ar-SA"/>
      </w:rPr>
    </w:lvl>
    <w:lvl w:ilvl="1" w:tplc="0A2EDE8A">
      <w:numFmt w:val="bullet"/>
      <w:lvlText w:val="•"/>
      <w:lvlJc w:val="left"/>
      <w:pPr>
        <w:ind w:left="1674" w:hanging="361"/>
      </w:pPr>
      <w:rPr>
        <w:rFonts w:hint="default"/>
        <w:lang w:val="en-US" w:eastAsia="en-US" w:bidi="ar-SA"/>
      </w:rPr>
    </w:lvl>
    <w:lvl w:ilvl="2" w:tplc="D2848A6A">
      <w:numFmt w:val="bullet"/>
      <w:lvlText w:val="•"/>
      <w:lvlJc w:val="left"/>
      <w:pPr>
        <w:ind w:left="2529" w:hanging="361"/>
      </w:pPr>
      <w:rPr>
        <w:rFonts w:hint="default"/>
        <w:lang w:val="en-US" w:eastAsia="en-US" w:bidi="ar-SA"/>
      </w:rPr>
    </w:lvl>
    <w:lvl w:ilvl="3" w:tplc="7AD00550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 w:tplc="37B0AA1A">
      <w:numFmt w:val="bullet"/>
      <w:lvlText w:val="•"/>
      <w:lvlJc w:val="left"/>
      <w:pPr>
        <w:ind w:left="4239" w:hanging="361"/>
      </w:pPr>
      <w:rPr>
        <w:rFonts w:hint="default"/>
        <w:lang w:val="en-US" w:eastAsia="en-US" w:bidi="ar-SA"/>
      </w:rPr>
    </w:lvl>
    <w:lvl w:ilvl="5" w:tplc="291A4E08"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ar-SA"/>
      </w:rPr>
    </w:lvl>
    <w:lvl w:ilvl="6" w:tplc="0D303822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7" w:tplc="F6C23A4A">
      <w:numFmt w:val="bullet"/>
      <w:lvlText w:val="•"/>
      <w:lvlJc w:val="left"/>
      <w:pPr>
        <w:ind w:left="6804" w:hanging="361"/>
      </w:pPr>
      <w:rPr>
        <w:rFonts w:hint="default"/>
        <w:lang w:val="en-US" w:eastAsia="en-US" w:bidi="ar-SA"/>
      </w:rPr>
    </w:lvl>
    <w:lvl w:ilvl="8" w:tplc="87F65210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82DCD"/>
    <w:rsid w:val="004A385D"/>
    <w:rsid w:val="006771F2"/>
    <w:rsid w:val="00682DCD"/>
    <w:rsid w:val="00A2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3FA4F2-83D8-4D9B-81AF-089F0902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spacing w:before="102"/>
      <w:ind w:right="12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00"/>
      <w:ind w:left="821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94"/>
      <w:ind w:right="142"/>
      <w:jc w:val="center"/>
    </w:pPr>
    <w:rPr>
      <w:sz w:val="32"/>
      <w:szCs w:val="32"/>
    </w:rPr>
  </w:style>
  <w:style w:type="paragraph" w:styleId="TOC2">
    <w:name w:val="toc 2"/>
    <w:basedOn w:val="Normal"/>
    <w:uiPriority w:val="1"/>
    <w:qFormat/>
    <w:pPr>
      <w:spacing w:before="153"/>
      <w:ind w:left="100"/>
    </w:pPr>
    <w:rPr>
      <w:sz w:val="32"/>
      <w:szCs w:val="3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99" w:right="6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A3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85D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4A3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85D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dcterms:created xsi:type="dcterms:W3CDTF">2022-10-06T16:37:00Z</dcterms:created>
  <dcterms:modified xsi:type="dcterms:W3CDTF">2022-10-06T16:42:00Z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