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-228599</wp:posOffset>
                </wp:positionV>
                <wp:extent cx="6881380" cy="761425"/>
                <wp:effectExtent b="0" l="0" r="0" t="0"/>
                <wp:wrapNone/>
                <wp:docPr id="92443056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910073" y="3409391"/>
                          <a:ext cx="6871855" cy="7412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1"/>
                                <w:i w:val="0"/>
                                <w:smallCaps w:val="0"/>
                                <w:strike w:val="0"/>
                                <w:color w:val="7f7f7f"/>
                                <w:sz w:val="32"/>
                                <w:vertAlign w:val="baseline"/>
                              </w:rPr>
                              <w:t xml:space="preserve">Gowtham Nukala                                                                                                                    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2b2cf"/>
                                <w:sz w:val="20"/>
                                <w:highlight w:val="white"/>
                                <w:vertAlign w:val="baseline"/>
                              </w:rPr>
                              <w:t xml:space="preserve">Software Developer 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52b2cf"/>
                                <w:sz w:val="20"/>
                                <w:vertAlign w:val="baseline"/>
                              </w:rPr>
                              <w:t xml:space="preserve">| Portfolio: Gowtham Nukala                                                                                                                                                                                            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Mobile: 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+91 7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993368519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Email: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gowthamnukala938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@gmail.com  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LinkedIn: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 linkedin.com/in/Gowtham Nukala  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Location: </w:t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India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-228599</wp:posOffset>
                </wp:positionV>
                <wp:extent cx="6881380" cy="761425"/>
                <wp:effectExtent b="0" l="0" r="0" t="0"/>
                <wp:wrapNone/>
                <wp:docPr id="92443056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1380" cy="761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Summary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30" cy="12700"/>
                <wp:effectExtent b="0" l="0" r="0" t="0"/>
                <wp:wrapNone/>
                <wp:docPr id="92443055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19871" y="3779885"/>
                          <a:ext cx="6652259" cy="23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52B2CF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30" cy="12700"/>
                <wp:effectExtent b="0" l="0" r="0" t="0"/>
                <wp:wrapNone/>
                <wp:docPr id="92443055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Roboto" w:cs="Roboto" w:eastAsia="Roboto" w:hAnsi="Roboto"/>
          <w:color w:val="404040"/>
          <w:sz w:val="18"/>
          <w:szCs w:val="18"/>
          <w:highlight w:val="white"/>
          <w:rtl w:val="0"/>
        </w:rPr>
        <w:t xml:space="preserve">Backend Developer &amp; Data Science Specialist with 1+ year of experience building scalable REST APIs (Node.js) and automating cloud infrastructure. Skilled in Python, machine learning (TensorFlow), and data visualization (Tableau). Optimized PostgreSQL performance by 15% and reduced deployment time by 30% through automation. Passionate about developing intelligent systems by combining backend engineering with data science.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30" cy="12700"/>
                <wp:effectExtent b="0" l="0" r="0" t="0"/>
                <wp:wrapNone/>
                <wp:docPr id="92443056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19871" y="3779885"/>
                          <a:ext cx="6652259" cy="23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52B2CF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30" cy="12700"/>
                <wp:effectExtent b="0" l="0" r="0" t="0"/>
                <wp:wrapNone/>
                <wp:docPr id="92443056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" w:cs="Arial" w:eastAsia="Arial" w:hAnsi="Arial"/>
          <w:color w:val="52b2c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Bachelor of Technology in Electronics and Communication Engineering                                                            June 2020 – July 2024 </w:t>
      </w:r>
      <w:r w:rsidDel="00000000" w:rsidR="00000000" w:rsidRPr="00000000">
        <w:rPr>
          <w:rFonts w:ascii="Arial" w:cs="Arial" w:eastAsia="Arial" w:hAnsi="Arial"/>
          <w:color w:val="52b2cf"/>
          <w:sz w:val="18"/>
          <w:szCs w:val="18"/>
          <w:rtl w:val="0"/>
        </w:rPr>
        <w:t xml:space="preserve">Seshadri Rao Gudlavalleru Engineering College, India                                                                                                          CGPA: 7.0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" w:cs="Arial" w:eastAsia="Arial" w:hAnsi="Arial"/>
          <w:color w:val="52b2c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Board of Intermediate Education                                                                                                                         April 2018 – May 2020 </w:t>
      </w:r>
      <w:r w:rsidDel="00000000" w:rsidR="00000000" w:rsidRPr="00000000">
        <w:rPr>
          <w:rFonts w:ascii="Arial" w:cs="Arial" w:eastAsia="Arial" w:hAnsi="Arial"/>
          <w:color w:val="52b2cf"/>
          <w:sz w:val="18"/>
          <w:szCs w:val="18"/>
          <w:rtl w:val="0"/>
        </w:rPr>
        <w:t xml:space="preserve">Sri Chaitanya Junior College, India                                                                                                                                       CGPA: 8.3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30" cy="12700"/>
                <wp:effectExtent b="0" l="0" r="0" t="0"/>
                <wp:wrapNone/>
                <wp:docPr id="92443055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19871" y="3779885"/>
                          <a:ext cx="6652259" cy="23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52B2CF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30" cy="12700"/>
                <wp:effectExtent b="0" l="0" r="0" t="0"/>
                <wp:wrapNone/>
                <wp:docPr id="92443055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Python, C, JavaScript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Data Science &amp; Analysis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Statistical Analysis, Regression (Linear &amp; Logistic), Clustering, Factor Analysis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Machine Learning &amp; Deep Learning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scikit-learn, TensorFlow, NumPy, pandas, statsmodels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Data Visualization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Tableau, matplotlib, Seaborn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Web Development: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HTML, CSS, Node.js, Express.js, React JS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 Management: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MySQL, MongoDB, PostgreSQL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Version Control &amp; Tools: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Git, GitHub Actions, VS Code, Anaconda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 Administration &amp; Networking: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Linux, SSH, Jump Host, Cisco NX-OS, NX-API, VLANs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Object-Oriented Programming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Software Development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Work Experience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30" cy="12700"/>
                <wp:effectExtent b="0" l="0" r="0" t="0"/>
                <wp:wrapNone/>
                <wp:docPr id="92443055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19871" y="3779885"/>
                          <a:ext cx="6652259" cy="23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52B2CF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30" cy="12700"/>
                <wp:effectExtent b="0" l="0" r="0" t="0"/>
                <wp:wrapNone/>
                <wp:docPr id="92443055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Sumed Technologies PVT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2b2cf"/>
          <w:sz w:val="20"/>
          <w:szCs w:val="20"/>
          <w:rtl w:val="0"/>
        </w:rPr>
        <w:t xml:space="preserve">Backend Developer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171717"/>
          <w:sz w:val="20"/>
          <w:szCs w:val="20"/>
          <w:rtl w:val="0"/>
        </w:rPr>
        <w:t xml:space="preserve">May 2024 –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robust RESTful APIs using Node.js and Express.js to drive automation of network and cloud services through a centralized infrastructure backend.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Executed secure SSH automation workflows via ssh2 library and jump host, enabling seamless VLAN configuration and switch management through Cisco NX-API integration.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PostgreSQL schemas and queries to manage device metadata and logs, boosting database performance by 15%.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Streamlined backend-triggered provisioning of cloud services, including VMs and databases, reducing deployment time and enhancing scalability.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Established secure credential handling, session control mechanisms, and error tracking to ensure reliable, fault-tolerant infrastructure operations.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SmartInternz (Powered by Google Developers &amp; NEAT)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52b2cf"/>
          <w:sz w:val="20"/>
          <w:szCs w:val="20"/>
          <w:rtl w:val="0"/>
        </w:rPr>
        <w:t xml:space="preserve">Machine Learning &amp; Deep Learning Intern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January 2023 – May 2023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Established and implemented ML/DL models to detect Parkinson's disease through voice analysis, achieving a classification accuracy.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Executed a real-world externship focusing on advanced neural network architectures and deployment, improving model training efficiency by 15%.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Collaborated with interdisciplinary teams to integrate AI solutions into ensuring seamless functionality and user-friendly interfaces.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Projects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30" cy="12700"/>
                <wp:effectExtent b="0" l="0" r="0" t="0"/>
                <wp:wrapNone/>
                <wp:docPr id="92443056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19871" y="3779885"/>
                          <a:ext cx="6652259" cy="23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52B2CF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30" cy="12700"/>
                <wp:effectExtent b="0" l="0" r="0" t="0"/>
                <wp:wrapNone/>
                <wp:docPr id="92443056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" w:cs="Arial" w:eastAsia="Arial" w:hAnsi="Arial"/>
          <w:color w:val="52b2c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d0d0d"/>
          <w:sz w:val="21"/>
          <w:szCs w:val="21"/>
          <w:rtl w:val="0"/>
        </w:rPr>
        <w:t xml:space="preserve">Infra Automation Platform                                                                                                       May 2024 – May2025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Engineered automated provisioning workflows for network and cloud infrastructure through a custom web UI, accelerating deployment processes and minimizing manual intervention.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Implemented secure SSH tunneling and NX-API integration, enhancing remote device management and configuration accuracy by 20%.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Node.js backend services to streamline infrastructure automation, increasing deployment efficiency and reducing error rates.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Certifications &amp; Trainings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30" cy="12700"/>
                <wp:effectExtent b="0" l="0" r="0" t="0"/>
                <wp:wrapNone/>
                <wp:docPr id="92443056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19871" y="3779885"/>
                          <a:ext cx="6652259" cy="23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52B2CF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230" cy="12700"/>
                <wp:effectExtent b="0" l="0" r="0" t="0"/>
                <wp:wrapNone/>
                <wp:docPr id="92443056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Completed Machine Learning &amp; Deep Learning-23 Externship with Google Developers – NEAT and SmartInternz.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Achieved AWS Academy Graduate status by completing AWS Academy Machine Learning Foundations – Amazon Web Services.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50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Certified in The Complete Full-Stack Web Development Bootcamp – Udemy.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501" w:hanging="360"/>
      </w:pPr>
      <w:rPr>
        <w:rFonts w:ascii="Noto Sans Symbols" w:cs="Noto Sans Symbols" w:eastAsia="Noto Sans Symbols" w:hAnsi="Noto Sans Symbols"/>
        <w:color w:val="52b2cf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501" w:hanging="360"/>
      </w:pPr>
      <w:rPr>
        <w:rFonts w:ascii="Noto Sans Symbols" w:cs="Noto Sans Symbols" w:eastAsia="Noto Sans Symbols" w:hAnsi="Noto Sans Symbols"/>
        <w:color w:val="52b2cf"/>
        <w:sz w:val="16"/>
        <w:szCs w:val="16"/>
      </w:rPr>
    </w:lvl>
    <w:lvl w:ilvl="1">
      <w:start w:val="1"/>
      <w:numFmt w:val="bullet"/>
      <w:lvlText w:val="o"/>
      <w:lvlJc w:val="left"/>
      <w:pPr>
        <w:ind w:left="122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52b2cf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styleId="UnresolvedMention1" w:customStyle="1">
    <w:name w:val="Unresolved Mention1"/>
    <w:basedOn w:val="DefaultParagraphFont"/>
    <w:uiPriority w:val="99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9770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zvvZIz60LM96KvCKxmG2AsvnYQ==">CgMxLjA4AHIhMUE2TFlEcFYxZWlsVDB1d1JYTS1xQ3Y5YTNFYjRFcXct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2025-06-09T09:30:00Z</dcterms:created>
  <dc:creator>ajaykumar gadadasu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2024-08-03T06:49:56Z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d5b85f98-2770-4561-8967-2ad7229890a4</vt:lpwstr>
  </property>
  <property fmtid="{D5CDD505-2E9C-101B-9397-08002B2CF9AE}" pid="7" name="MSIP_Label_defa4170-0d19-0005-0004-bc88714345d2_ActionId">
    <vt:lpwstr>b49805f6-7623-4956-b0b2-597dce9aae91</vt:lpwstr>
  </property>
  <property fmtid="{D5CDD505-2E9C-101B-9397-08002B2CF9AE}" pid="8" name="MSIP_Label_defa4170-0d19-0005-0004-bc88714345d2_ContentBits">
    <vt:lpwstr>0</vt:lpwstr>
  </property>
  <property fmtid="{D5CDD505-2E9C-101B-9397-08002B2CF9AE}" pid="9" name="ICV">
    <vt:lpwstr>00726064d3c243cdbb4d516211e23c6e</vt:lpwstr>
  </property>
</Properties>
</file>