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F5A76" w14:textId="1B398123" w:rsidR="00076D1F" w:rsidRDefault="00076D1F" w:rsidP="00076D1F">
      <w:pPr>
        <w:rPr>
          <w:rFonts w:ascii="Baskerville Old Face" w:hAnsi="Baskerville Old Face"/>
          <w:b/>
          <w:bCs/>
          <w:sz w:val="36"/>
          <w:szCs w:val="36"/>
          <w:u w:val="single"/>
        </w:rPr>
      </w:pPr>
      <w:r>
        <w:tab/>
      </w:r>
      <w:r>
        <w:tab/>
      </w:r>
      <w:r>
        <w:tab/>
      </w:r>
      <w:r w:rsidRPr="00076D1F">
        <w:rPr>
          <w:sz w:val="36"/>
          <w:szCs w:val="36"/>
        </w:rPr>
        <w:tab/>
      </w:r>
      <w:r w:rsidRPr="00076D1F">
        <w:rPr>
          <w:rFonts w:ascii="Baskerville Old Face" w:hAnsi="Baskerville Old Face"/>
          <w:b/>
          <w:bCs/>
          <w:sz w:val="36"/>
          <w:szCs w:val="36"/>
          <w:u w:val="single"/>
        </w:rPr>
        <w:t>DAV PACKAGE</w:t>
      </w:r>
    </w:p>
    <w:p w14:paraId="31CDCF99" w14:textId="0587B781" w:rsidR="00076D1F" w:rsidRDefault="00076D1F" w:rsidP="00076D1F">
      <w:pPr>
        <w:jc w:val="center"/>
        <w:rPr>
          <w:rFonts w:ascii="Baskerville Old Face" w:hAnsi="Baskerville Old Face"/>
          <w:b/>
          <w:bCs/>
          <w:sz w:val="36"/>
          <w:szCs w:val="36"/>
          <w:u w:val="single"/>
        </w:rPr>
      </w:pPr>
      <w:r w:rsidRPr="00076D1F">
        <w:rPr>
          <w:rFonts w:ascii="Baskerville Old Face" w:hAnsi="Baskerville Old Face"/>
          <w:b/>
          <w:bCs/>
          <w:sz w:val="36"/>
          <w:szCs w:val="36"/>
          <w:u w:val="single"/>
        </w:rPr>
        <w:t>SUPERSTORE DATA ANALYSIS</w:t>
      </w:r>
    </w:p>
    <w:p w14:paraId="678EF993" w14:textId="77777777" w:rsidR="00076D1F" w:rsidRDefault="00076D1F" w:rsidP="00076D1F">
      <w:pPr>
        <w:jc w:val="center"/>
        <w:rPr>
          <w:rFonts w:ascii="Baskerville Old Face" w:hAnsi="Baskerville Old Face"/>
          <w:b/>
          <w:bCs/>
          <w:sz w:val="36"/>
          <w:szCs w:val="36"/>
          <w:u w:val="single"/>
        </w:rPr>
      </w:pPr>
    </w:p>
    <w:p w14:paraId="47B667E0" w14:textId="0F9341F5" w:rsidR="00076D1F" w:rsidRPr="00076D1F" w:rsidRDefault="00076D1F" w:rsidP="00076D1F">
      <w:pPr>
        <w:rPr>
          <w:rFonts w:ascii="Baskerville Old Face" w:hAnsi="Baskerville Old Face"/>
          <w:sz w:val="24"/>
          <w:szCs w:val="24"/>
        </w:rPr>
      </w:pPr>
      <w:r w:rsidRPr="00076D1F">
        <w:rPr>
          <w:rFonts w:ascii="Baskerville Old Face" w:hAnsi="Baskerville Old Face"/>
          <w:sz w:val="24"/>
          <w:szCs w:val="24"/>
        </w:rPr>
        <w:t>GOWTHAM S (22PD13)</w:t>
      </w:r>
    </w:p>
    <w:p w14:paraId="442A372E" w14:textId="6180CC8A" w:rsidR="00076D1F" w:rsidRPr="00076D1F" w:rsidRDefault="00076D1F" w:rsidP="00076D1F">
      <w:pPr>
        <w:rPr>
          <w:rFonts w:ascii="Baskerville Old Face" w:hAnsi="Baskerville Old Face"/>
          <w:sz w:val="24"/>
          <w:szCs w:val="24"/>
        </w:rPr>
      </w:pPr>
      <w:r w:rsidRPr="00076D1F">
        <w:rPr>
          <w:rFonts w:ascii="Baskerville Old Face" w:hAnsi="Baskerville Old Face"/>
          <w:sz w:val="24"/>
          <w:szCs w:val="24"/>
        </w:rPr>
        <w:t>DHARANI S (22PD11)</w:t>
      </w:r>
    </w:p>
    <w:p w14:paraId="4BAA3C29" w14:textId="4A7F6E3F" w:rsidR="00076D1F" w:rsidRDefault="00076D1F" w:rsidP="00076D1F">
      <w:pPr>
        <w:rPr>
          <w:rFonts w:ascii="Baskerville Old Face" w:hAnsi="Baskerville Old Face"/>
          <w:sz w:val="24"/>
          <w:szCs w:val="24"/>
        </w:rPr>
      </w:pPr>
      <w:r w:rsidRPr="00076D1F">
        <w:rPr>
          <w:rFonts w:ascii="Baskerville Old Face" w:hAnsi="Baskerville Old Face"/>
          <w:sz w:val="24"/>
          <w:szCs w:val="24"/>
        </w:rPr>
        <w:t>SAMRIDHAA R (22PD29)</w:t>
      </w:r>
    </w:p>
    <w:p w14:paraId="0E10CD68" w14:textId="77777777" w:rsidR="00076D1F" w:rsidRPr="00076D1F" w:rsidRDefault="00076D1F" w:rsidP="00076D1F">
      <w:pPr>
        <w:rPr>
          <w:rFonts w:ascii="Baskerville Old Face" w:hAnsi="Baskerville Old Face"/>
          <w:sz w:val="24"/>
          <w:szCs w:val="24"/>
        </w:rPr>
      </w:pPr>
    </w:p>
    <w:p w14:paraId="288CDBA5" w14:textId="410189C9" w:rsidR="00076D1F" w:rsidRPr="00076D1F" w:rsidRDefault="00076D1F" w:rsidP="00076D1F">
      <w:pPr>
        <w:rPr>
          <w:rFonts w:ascii="Baskerville Old Face" w:hAnsi="Baskerville Old Face"/>
          <w:b/>
          <w:bCs/>
          <w:sz w:val="32"/>
          <w:szCs w:val="32"/>
          <w:u w:val="single"/>
        </w:rPr>
      </w:pPr>
      <w:r w:rsidRPr="00076D1F">
        <w:rPr>
          <w:rFonts w:ascii="Baskerville Old Face" w:hAnsi="Baskerville Old Face"/>
          <w:b/>
          <w:bCs/>
          <w:sz w:val="32"/>
          <w:szCs w:val="32"/>
          <w:u w:val="single"/>
        </w:rPr>
        <w:t>Abstract:</w:t>
      </w:r>
    </w:p>
    <w:p w14:paraId="411BB02B" w14:textId="77777777" w:rsidR="00076D1F" w:rsidRPr="00076D1F" w:rsidRDefault="00076D1F" w:rsidP="00076D1F">
      <w:pPr>
        <w:rPr>
          <w:rFonts w:ascii="Baskerville Old Face" w:hAnsi="Baskerville Old Face"/>
        </w:rPr>
      </w:pPr>
      <w:r w:rsidRPr="00076D1F">
        <w:rPr>
          <w:rFonts w:ascii="Baskerville Old Face" w:hAnsi="Baskerville Old Face"/>
        </w:rPr>
        <w:t xml:space="preserve">This </w:t>
      </w:r>
      <w:proofErr w:type="spellStart"/>
      <w:r w:rsidRPr="00076D1F">
        <w:rPr>
          <w:rFonts w:ascii="Baskerville Old Face" w:hAnsi="Baskerville Old Face"/>
        </w:rPr>
        <w:t>Streamlit</w:t>
      </w:r>
      <w:proofErr w:type="spellEnd"/>
      <w:r w:rsidRPr="00076D1F">
        <w:rPr>
          <w:rFonts w:ascii="Baskerville Old Face" w:hAnsi="Baskerville Old Face"/>
        </w:rPr>
        <w:t xml:space="preserve"> and Plotly-based Python script provides a comprehensive exploratory data analysis (EDA) of a </w:t>
      </w:r>
      <w:proofErr w:type="gramStart"/>
      <w:r w:rsidRPr="00076D1F">
        <w:rPr>
          <w:rFonts w:ascii="Baskerville Old Face" w:hAnsi="Baskerville Old Face"/>
        </w:rPr>
        <w:t>Superstore</w:t>
      </w:r>
      <w:proofErr w:type="gramEnd"/>
      <w:r w:rsidRPr="00076D1F">
        <w:rPr>
          <w:rFonts w:ascii="Baskerville Old Face" w:hAnsi="Baskerville Old Face"/>
        </w:rPr>
        <w:t xml:space="preserve"> sales dataset. It offers a user-friendly interface with interactive widgets and visualization tools to facilitate in-depth exploration of the data.</w:t>
      </w:r>
    </w:p>
    <w:p w14:paraId="5E424AF8" w14:textId="77777777" w:rsidR="00076D1F" w:rsidRPr="00076D1F" w:rsidRDefault="00076D1F" w:rsidP="00076D1F">
      <w:pPr>
        <w:rPr>
          <w:rFonts w:ascii="Baskerville Old Face" w:hAnsi="Baskerville Old Face"/>
        </w:rPr>
      </w:pPr>
    </w:p>
    <w:p w14:paraId="3042F4C5" w14:textId="77777777" w:rsidR="00076D1F" w:rsidRPr="00076D1F" w:rsidRDefault="00076D1F" w:rsidP="00076D1F">
      <w:pPr>
        <w:rPr>
          <w:rFonts w:ascii="Baskerville Old Face" w:hAnsi="Baskerville Old Face"/>
          <w:b/>
          <w:bCs/>
          <w:sz w:val="32"/>
          <w:szCs w:val="32"/>
          <w:u w:val="single"/>
        </w:rPr>
      </w:pPr>
      <w:r w:rsidRPr="00076D1F">
        <w:rPr>
          <w:rFonts w:ascii="Baskerville Old Face" w:hAnsi="Baskerville Old Face"/>
          <w:b/>
          <w:bCs/>
          <w:sz w:val="32"/>
          <w:szCs w:val="32"/>
          <w:u w:val="single"/>
        </w:rPr>
        <w:t>Key functionalities of the script include:</w:t>
      </w:r>
    </w:p>
    <w:p w14:paraId="13B4F9E4" w14:textId="77777777" w:rsidR="00076D1F" w:rsidRPr="00076D1F" w:rsidRDefault="00076D1F" w:rsidP="00076D1F">
      <w:pPr>
        <w:rPr>
          <w:rFonts w:ascii="Baskerville Old Face" w:hAnsi="Baskerville Old Face"/>
          <w:b/>
          <w:bCs/>
        </w:rPr>
      </w:pPr>
    </w:p>
    <w:p w14:paraId="20E36EE1" w14:textId="77777777" w:rsidR="00076D1F" w:rsidRPr="00076D1F" w:rsidRDefault="00076D1F" w:rsidP="00076D1F">
      <w:pPr>
        <w:rPr>
          <w:rFonts w:ascii="Baskerville Old Face" w:hAnsi="Baskerville Old Face"/>
        </w:rPr>
      </w:pPr>
      <w:r w:rsidRPr="00076D1F">
        <w:rPr>
          <w:rFonts w:ascii="Baskerville Old Face" w:hAnsi="Baskerville Old Face"/>
          <w:b/>
          <w:bCs/>
        </w:rPr>
        <w:t>Data Loading and Filtering:</w:t>
      </w:r>
      <w:r w:rsidRPr="00076D1F">
        <w:rPr>
          <w:rFonts w:ascii="Baskerville Old Face" w:hAnsi="Baskerville Old Face"/>
        </w:rPr>
        <w:t xml:space="preserve"> Users can upload their own dataset or utilize a default Superstore sales dataset. The script allows filtering of data based on date ranges, regions, states, and cities, providing flexibility in </w:t>
      </w:r>
      <w:proofErr w:type="spellStart"/>
      <w:r w:rsidRPr="00076D1F">
        <w:rPr>
          <w:rFonts w:ascii="Baskerville Old Face" w:hAnsi="Baskerville Old Face"/>
        </w:rPr>
        <w:t>analyzing</w:t>
      </w:r>
      <w:proofErr w:type="spellEnd"/>
      <w:r w:rsidRPr="00076D1F">
        <w:rPr>
          <w:rFonts w:ascii="Baskerville Old Face" w:hAnsi="Baskerville Old Face"/>
        </w:rPr>
        <w:t xml:space="preserve"> specific subsets of the data.</w:t>
      </w:r>
    </w:p>
    <w:p w14:paraId="5021796A" w14:textId="77777777" w:rsidR="00076D1F" w:rsidRPr="00076D1F" w:rsidRDefault="00076D1F" w:rsidP="00076D1F">
      <w:pPr>
        <w:rPr>
          <w:rFonts w:ascii="Baskerville Old Face" w:hAnsi="Baskerville Old Face"/>
        </w:rPr>
      </w:pPr>
      <w:r w:rsidRPr="00076D1F">
        <w:rPr>
          <w:rFonts w:ascii="Baskerville Old Face" w:hAnsi="Baskerville Old Face"/>
          <w:b/>
          <w:bCs/>
        </w:rPr>
        <w:t>Visualization:</w:t>
      </w:r>
      <w:r w:rsidRPr="00076D1F">
        <w:rPr>
          <w:rFonts w:ascii="Baskerville Old Face" w:hAnsi="Baskerville Old Face"/>
        </w:rPr>
        <w:t xml:space="preserve"> The script generates various interactive visualizations, including bar charts, pie charts, line charts, scatter plots, and </w:t>
      </w:r>
      <w:proofErr w:type="spellStart"/>
      <w:r w:rsidRPr="00076D1F">
        <w:rPr>
          <w:rFonts w:ascii="Baskerville Old Face" w:hAnsi="Baskerville Old Face"/>
        </w:rPr>
        <w:t>treemaps</w:t>
      </w:r>
      <w:proofErr w:type="spellEnd"/>
      <w:r w:rsidRPr="00076D1F">
        <w:rPr>
          <w:rFonts w:ascii="Baskerville Old Face" w:hAnsi="Baskerville Old Face"/>
        </w:rPr>
        <w:t>. These visualizations offer insights into sales trends, regional performance, time-series patterns, segment-wise sales distribution, and relationships between sales, profits, and quantities.</w:t>
      </w:r>
    </w:p>
    <w:p w14:paraId="2F3BC2E2" w14:textId="77777777" w:rsidR="00076D1F" w:rsidRPr="00076D1F" w:rsidRDefault="00076D1F" w:rsidP="00076D1F">
      <w:pPr>
        <w:rPr>
          <w:rFonts w:ascii="Baskerville Old Face" w:hAnsi="Baskerville Old Face"/>
        </w:rPr>
      </w:pPr>
      <w:r w:rsidRPr="00076D1F">
        <w:rPr>
          <w:rFonts w:ascii="Baskerville Old Face" w:hAnsi="Baskerville Old Face"/>
          <w:b/>
          <w:bCs/>
        </w:rPr>
        <w:t>Data Summary and Download:</w:t>
      </w:r>
      <w:r w:rsidRPr="00076D1F">
        <w:rPr>
          <w:rFonts w:ascii="Baskerville Old Face" w:hAnsi="Baskerville Old Face"/>
        </w:rPr>
        <w:t xml:space="preserve"> Users can access summary tables presenting aggregated sales data and download filtered datasets for further analysis. Additionally, the script enables users to export analysis results as CSV files, facilitating seamless integration with other tools and platforms.</w:t>
      </w:r>
    </w:p>
    <w:p w14:paraId="22B016BE" w14:textId="77777777" w:rsidR="00076D1F" w:rsidRDefault="00076D1F" w:rsidP="00076D1F">
      <w:pPr>
        <w:rPr>
          <w:rFonts w:ascii="Baskerville Old Face" w:hAnsi="Baskerville Old Face"/>
        </w:rPr>
      </w:pPr>
      <w:r w:rsidRPr="00076D1F">
        <w:rPr>
          <w:rFonts w:ascii="Baskerville Old Face" w:hAnsi="Baskerville Old Face"/>
          <w:b/>
          <w:bCs/>
        </w:rPr>
        <w:t>Interactivity:</w:t>
      </w:r>
      <w:r w:rsidRPr="00076D1F">
        <w:rPr>
          <w:rFonts w:ascii="Baskerville Old Face" w:hAnsi="Baskerville Old Face"/>
        </w:rPr>
        <w:t xml:space="preserve"> The interface is designed to be intuitive and user-friendly, with interactive widgets for date selection, region, state, and city filtering. Expandable sections provide organized access to different aspects of the analysis, enhancing the user experience.</w:t>
      </w:r>
    </w:p>
    <w:p w14:paraId="52078674" w14:textId="77777777" w:rsidR="00076D1F" w:rsidRPr="00076D1F" w:rsidRDefault="00076D1F" w:rsidP="00076D1F">
      <w:pPr>
        <w:rPr>
          <w:rFonts w:ascii="Baskerville Old Face" w:hAnsi="Baskerville Old Face"/>
        </w:rPr>
      </w:pPr>
    </w:p>
    <w:p w14:paraId="39F572A7" w14:textId="7051EF6E" w:rsidR="003470C4" w:rsidRDefault="00076D1F" w:rsidP="00076D1F">
      <w:r w:rsidRPr="00076D1F">
        <w:rPr>
          <w:rFonts w:ascii="Baskerville Old Face" w:hAnsi="Baskerville Old Face"/>
        </w:rPr>
        <w:t xml:space="preserve">By leveraging </w:t>
      </w:r>
      <w:proofErr w:type="spellStart"/>
      <w:r w:rsidRPr="00076D1F">
        <w:rPr>
          <w:rFonts w:ascii="Baskerville Old Face" w:hAnsi="Baskerville Old Face"/>
        </w:rPr>
        <w:t>Streamlit's</w:t>
      </w:r>
      <w:proofErr w:type="spellEnd"/>
      <w:r w:rsidRPr="00076D1F">
        <w:rPr>
          <w:rFonts w:ascii="Baskerville Old Face" w:hAnsi="Baskerville Old Face"/>
        </w:rPr>
        <w:t xml:space="preserve"> capabilities for creating web applications and </w:t>
      </w:r>
      <w:proofErr w:type="spellStart"/>
      <w:r w:rsidRPr="00076D1F">
        <w:rPr>
          <w:rFonts w:ascii="Baskerville Old Face" w:hAnsi="Baskerville Old Face"/>
        </w:rPr>
        <w:t>Plotly's</w:t>
      </w:r>
      <w:proofErr w:type="spellEnd"/>
      <w:r w:rsidRPr="00076D1F">
        <w:rPr>
          <w:rFonts w:ascii="Baskerville Old Face" w:hAnsi="Baskerville Old Face"/>
        </w:rPr>
        <w:t xml:space="preserve"> interactive visualization library, this script offers a powerful tool for exploring and understanding Superstore sales data. It enables users to uncover actionable insights, identify trends, and make data-driven decisions to optimiz</w:t>
      </w:r>
      <w:r>
        <w:rPr>
          <w:rFonts w:ascii="Baskerville Old Face" w:hAnsi="Baskerville Old Face"/>
        </w:rPr>
        <w:t xml:space="preserve">e </w:t>
      </w:r>
      <w:r w:rsidRPr="00076D1F">
        <w:rPr>
          <w:rFonts w:ascii="Baskerville Old Face" w:hAnsi="Baskerville Old Face"/>
        </w:rPr>
        <w:t>business performance</w:t>
      </w:r>
      <w:r>
        <w:t>.</w:t>
      </w:r>
    </w:p>
    <w:sectPr w:rsidR="00347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1F"/>
    <w:rsid w:val="00076D1F"/>
    <w:rsid w:val="003470C4"/>
    <w:rsid w:val="00B923A8"/>
    <w:rsid w:val="00D84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2D5D"/>
  <w15:chartTrackingRefBased/>
  <w15:docId w15:val="{154921D7-4ADB-44F8-A3E7-C6A4C965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Samridhaa R</dc:creator>
  <cp:keywords/>
  <dc:description/>
  <cp:lastModifiedBy>Samridhaa R</cp:lastModifiedBy>
  <cp:revision>2</cp:revision>
  <dcterms:created xsi:type="dcterms:W3CDTF">2024-04-22T04:10:00Z</dcterms:created>
  <dcterms:modified xsi:type="dcterms:W3CDTF">2024-04-22T04:10:00Z</dcterms:modified>
</cp:coreProperties>
</file>