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D5EE" w14:textId="77777777" w:rsidR="00DA0EA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B98B2F2" w14:textId="77777777" w:rsidR="00DA0EA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C15E38E" w14:textId="77777777" w:rsidR="00DA0EA5" w:rsidRDefault="00DA0EA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A0EA5" w14:paraId="76696EDD" w14:textId="77777777">
        <w:trPr>
          <w:jc w:val="center"/>
        </w:trPr>
        <w:tc>
          <w:tcPr>
            <w:tcW w:w="4508" w:type="dxa"/>
          </w:tcPr>
          <w:p w14:paraId="3EC78445" w14:textId="77777777" w:rsidR="00DA0E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72A2210" w14:textId="506A254B" w:rsidR="00DA0EA5" w:rsidRDefault="00BF05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  <w:r w:rsidR="00000000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une</w:t>
            </w:r>
            <w:r w:rsidR="00000000">
              <w:rPr>
                <w:rFonts w:ascii="Arial" w:eastAsia="Arial" w:hAnsi="Arial" w:cs="Arial"/>
              </w:rPr>
              <w:t>3035</w:t>
            </w:r>
          </w:p>
        </w:tc>
      </w:tr>
      <w:tr w:rsidR="00DA0EA5" w14:paraId="43B8AFF4" w14:textId="77777777">
        <w:trPr>
          <w:jc w:val="center"/>
        </w:trPr>
        <w:tc>
          <w:tcPr>
            <w:tcW w:w="4508" w:type="dxa"/>
          </w:tcPr>
          <w:p w14:paraId="45CF172F" w14:textId="77777777" w:rsidR="00DA0E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4B94C81" w14:textId="77777777" w:rsidR="00DA0EA5" w:rsidRDefault="00DA0EA5">
            <w:pPr>
              <w:rPr>
                <w:rFonts w:ascii="Arial" w:eastAsia="Arial" w:hAnsi="Arial" w:cs="Arial"/>
              </w:rPr>
            </w:pPr>
          </w:p>
        </w:tc>
      </w:tr>
      <w:tr w:rsidR="00DA0EA5" w14:paraId="7015F8BA" w14:textId="77777777">
        <w:trPr>
          <w:jc w:val="center"/>
        </w:trPr>
        <w:tc>
          <w:tcPr>
            <w:tcW w:w="4508" w:type="dxa"/>
          </w:tcPr>
          <w:p w14:paraId="1F42FB3C" w14:textId="77777777" w:rsidR="00DA0E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7ACED3C" w14:textId="06575844" w:rsidR="00DA0EA5" w:rsidRDefault="00BF052F">
            <w:pPr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  <w:b/>
                <w:bCs/>
              </w:rPr>
              <w:t>Emotion Detection &amp; Learning Support Engine</w:t>
            </w:r>
          </w:p>
        </w:tc>
      </w:tr>
      <w:tr w:rsidR="00DA0EA5" w14:paraId="092ADC6D" w14:textId="77777777">
        <w:trPr>
          <w:jc w:val="center"/>
        </w:trPr>
        <w:tc>
          <w:tcPr>
            <w:tcW w:w="4508" w:type="dxa"/>
          </w:tcPr>
          <w:p w14:paraId="15F3E0EC" w14:textId="77777777" w:rsidR="00DA0E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8088032" w14:textId="77777777" w:rsidR="00DA0E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570868" w14:textId="77777777" w:rsidR="00DA0EA5" w:rsidRDefault="00DA0EA5">
      <w:pPr>
        <w:rPr>
          <w:rFonts w:ascii="Arial" w:eastAsia="Arial" w:hAnsi="Arial" w:cs="Arial"/>
          <w:b/>
        </w:rPr>
      </w:pPr>
    </w:p>
    <w:p w14:paraId="41EA4A35" w14:textId="77777777" w:rsidR="00DA0EA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2DB795" w14:textId="77777777" w:rsidR="00DA0EA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8E8B148" w14:textId="77777777" w:rsidR="00DA0EA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1E6156A" w14:textId="77777777" w:rsidR="00DA0EA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2D03988" w14:textId="77777777" w:rsidR="00DA0EA5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CC73056" wp14:editId="20961388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90DE38" w14:textId="77777777" w:rsidR="00DA0EA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2A9F4AC" w14:textId="77777777" w:rsidR="00DA0EA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D1C144B" w14:textId="77777777" w:rsidR="00DA0EA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94368B9" w14:textId="77777777" w:rsidR="00DA0EA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A156C21" w14:textId="77777777" w:rsidR="00DA0EA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2E20F8B" w14:textId="77777777" w:rsidR="00DA0EA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73056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A90DE38" w14:textId="77777777" w:rsidR="00DA0EA5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2A9F4AC" w14:textId="77777777" w:rsidR="00DA0EA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D1C144B" w14:textId="77777777" w:rsidR="00DA0EA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94368B9" w14:textId="77777777" w:rsidR="00DA0EA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A156C21" w14:textId="77777777" w:rsidR="00DA0EA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2E20F8B" w14:textId="77777777" w:rsidR="00DA0EA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493BEED2" w14:textId="77777777" w:rsidR="00DA0EA5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8781C67" wp14:editId="72E666A5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45D505" w14:textId="77777777" w:rsidR="00DA0EA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109D56A" w14:textId="77777777" w:rsidR="00DA0EA5" w:rsidRDefault="00DA0E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4D30FA" w14:textId="77777777" w:rsidR="00DA0EA5" w:rsidRDefault="00DA0E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5CCF20" w14:textId="77777777" w:rsidR="00DA0EA5" w:rsidRDefault="00DA0E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882AC1C" w14:textId="77777777" w:rsidR="00DA0EA5" w:rsidRDefault="00DA0E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116B76" w14:textId="77777777" w:rsidR="00DA0EA5" w:rsidRDefault="00DA0E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547E08" w14:textId="77777777" w:rsidR="00DA0EA5" w:rsidRDefault="00DA0E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73F5E2" w14:textId="77777777" w:rsidR="00DA0EA5" w:rsidRDefault="00DA0E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ACDE67" w14:textId="77777777" w:rsidR="00DA0EA5" w:rsidRDefault="00DA0E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DD0690" w14:textId="77777777" w:rsidR="00DA0EA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A0EA5" w14:paraId="0EB414E2" w14:textId="77777777">
        <w:trPr>
          <w:trHeight w:val="398"/>
        </w:trPr>
        <w:tc>
          <w:tcPr>
            <w:tcW w:w="840" w:type="dxa"/>
          </w:tcPr>
          <w:p w14:paraId="0A51806F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73B8C5B0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284E6F4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F9CD56B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DA0EA5" w14:paraId="4A56647C" w14:textId="77777777">
        <w:trPr>
          <w:trHeight w:val="489"/>
        </w:trPr>
        <w:tc>
          <w:tcPr>
            <w:tcW w:w="840" w:type="dxa"/>
          </w:tcPr>
          <w:p w14:paraId="2D91DF9F" w14:textId="77777777" w:rsidR="00DA0EA5" w:rsidRDefault="00DA0E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03C8F1B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BD002A9" w14:textId="161090A2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 xml:space="preserve">Responsive, interactive multi-page web application featuring live charts, query text boxes, and side-by-side metric dashboards for learners and </w:t>
            </w:r>
            <w:proofErr w:type="spellStart"/>
            <w:r w:rsidRPr="00BF052F">
              <w:rPr>
                <w:rFonts w:ascii="Arial" w:eastAsia="Arial" w:hAnsi="Arial" w:cs="Arial"/>
              </w:rPr>
              <w:t>TAs.</w:t>
            </w:r>
            <w:proofErr w:type="spellEnd"/>
          </w:p>
        </w:tc>
        <w:tc>
          <w:tcPr>
            <w:tcW w:w="4140" w:type="dxa"/>
          </w:tcPr>
          <w:p w14:paraId="5602F3F8" w14:textId="7AD74DB5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BF052F">
              <w:rPr>
                <w:rFonts w:ascii="Arial" w:eastAsia="Arial" w:hAnsi="Arial" w:cs="Arial"/>
                <w:b/>
                <w:bCs/>
              </w:rPr>
              <w:t>Streamlit</w:t>
            </w:r>
            <w:proofErr w:type="spellEnd"/>
            <w:r w:rsidRPr="00BF052F">
              <w:rPr>
                <w:rFonts w:ascii="Arial" w:eastAsia="Arial" w:hAnsi="Arial" w:cs="Arial"/>
                <w:b/>
                <w:bCs/>
              </w:rPr>
              <w:t xml:space="preserve"> Framework</w:t>
            </w:r>
            <w:r w:rsidRPr="00BF052F">
              <w:rPr>
                <w:rFonts w:ascii="Arial" w:eastAsia="Arial" w:hAnsi="Arial" w:cs="Arial"/>
              </w:rPr>
              <w:t>, HTML5, CSS3, JavaScript (</w:t>
            </w:r>
            <w:proofErr w:type="spellStart"/>
            <w:r w:rsidRPr="00BF052F">
              <w:rPr>
                <w:rFonts w:ascii="Arial" w:eastAsia="Arial" w:hAnsi="Arial" w:cs="Arial"/>
              </w:rPr>
              <w:t>Plotly</w:t>
            </w:r>
            <w:proofErr w:type="spellEnd"/>
            <w:r w:rsidRPr="00BF052F">
              <w:rPr>
                <w:rFonts w:ascii="Arial" w:eastAsia="Arial" w:hAnsi="Arial" w:cs="Arial"/>
              </w:rPr>
              <w:t>/Altair for charts)</w:t>
            </w:r>
          </w:p>
        </w:tc>
      </w:tr>
      <w:tr w:rsidR="00DA0EA5" w14:paraId="787CCB24" w14:textId="77777777">
        <w:trPr>
          <w:trHeight w:val="470"/>
        </w:trPr>
        <w:tc>
          <w:tcPr>
            <w:tcW w:w="840" w:type="dxa"/>
          </w:tcPr>
          <w:p w14:paraId="6F59B865" w14:textId="77777777" w:rsidR="00DA0EA5" w:rsidRDefault="00DA0E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003E23E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00B3F91" w14:textId="5A1E08BC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>Frontend-backend coordination, routing, text ingestion pre-processing, and multi-model processing thread orchestration.</w:t>
            </w:r>
          </w:p>
        </w:tc>
        <w:tc>
          <w:tcPr>
            <w:tcW w:w="4140" w:type="dxa"/>
          </w:tcPr>
          <w:p w14:paraId="1A924564" w14:textId="246EEEE8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  <w:b/>
                <w:bCs/>
              </w:rPr>
              <w:t>Python</w:t>
            </w:r>
            <w:r w:rsidRPr="00BF052F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BF052F">
              <w:rPr>
                <w:rFonts w:ascii="Arial" w:eastAsia="Arial" w:hAnsi="Arial" w:cs="Arial"/>
              </w:rPr>
              <w:t>Streamlit</w:t>
            </w:r>
            <w:proofErr w:type="spellEnd"/>
            <w:r w:rsidRPr="00BF052F">
              <w:rPr>
                <w:rFonts w:ascii="Arial" w:eastAsia="Arial" w:hAnsi="Arial" w:cs="Arial"/>
              </w:rPr>
              <w:t xml:space="preserve"> core runtime, Pandas, NumPy)</w:t>
            </w:r>
          </w:p>
        </w:tc>
      </w:tr>
      <w:tr w:rsidR="00DA0EA5" w14:paraId="6795CCCE" w14:textId="77777777">
        <w:trPr>
          <w:trHeight w:val="470"/>
        </w:trPr>
        <w:tc>
          <w:tcPr>
            <w:tcW w:w="840" w:type="dxa"/>
          </w:tcPr>
          <w:p w14:paraId="668A1EA9" w14:textId="77777777" w:rsidR="00DA0EA5" w:rsidRDefault="00DA0E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BC71987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02B2B9C" w14:textId="38C8EC5D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>Deep learning matrix execution layer for sequential text data parsing and linguistic analysis.</w:t>
            </w:r>
          </w:p>
        </w:tc>
        <w:tc>
          <w:tcPr>
            <w:tcW w:w="4140" w:type="dxa"/>
          </w:tcPr>
          <w:p w14:paraId="1334B1CD" w14:textId="4D6C555E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BF052F">
              <w:rPr>
                <w:rFonts w:ascii="Arial" w:eastAsia="Arial" w:hAnsi="Arial" w:cs="Arial"/>
                <w:b/>
                <w:bCs/>
              </w:rPr>
              <w:t>PyTorch</w:t>
            </w:r>
            <w:proofErr w:type="spellEnd"/>
            <w:r w:rsidRPr="00BF052F">
              <w:rPr>
                <w:rFonts w:ascii="Arial" w:eastAsia="Arial" w:hAnsi="Arial" w:cs="Arial"/>
                <w:b/>
                <w:bCs/>
              </w:rPr>
              <w:t xml:space="preserve"> / TensorFlow</w:t>
            </w:r>
            <w:r w:rsidRPr="00BF052F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BF052F">
              <w:rPr>
                <w:rFonts w:ascii="Arial" w:eastAsia="Arial" w:hAnsi="Arial" w:cs="Arial"/>
              </w:rPr>
              <w:t>BiLSTM</w:t>
            </w:r>
            <w:proofErr w:type="spellEnd"/>
            <w:r w:rsidRPr="00BF052F">
              <w:rPr>
                <w:rFonts w:ascii="Arial" w:eastAsia="Arial" w:hAnsi="Arial" w:cs="Arial"/>
              </w:rPr>
              <w:t xml:space="preserve"> model layer implementation)</w:t>
            </w:r>
          </w:p>
        </w:tc>
      </w:tr>
      <w:tr w:rsidR="00DA0EA5" w14:paraId="56E2B31F" w14:textId="77777777">
        <w:trPr>
          <w:trHeight w:val="470"/>
        </w:trPr>
        <w:tc>
          <w:tcPr>
            <w:tcW w:w="840" w:type="dxa"/>
          </w:tcPr>
          <w:p w14:paraId="78DEE00B" w14:textId="77777777" w:rsidR="00DA0EA5" w:rsidRDefault="00DA0E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45F6EA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02415D6" w14:textId="77777777" w:rsidR="00BF052F" w:rsidRPr="00BF052F" w:rsidRDefault="00BF052F" w:rsidP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 xml:space="preserve">Transformer token classification engine for deep contextual understanding of student queries. </w:t>
            </w:r>
          </w:p>
          <w:p w14:paraId="2C1E3EA8" w14:textId="21E743E3" w:rsidR="00DA0EA5" w:rsidRDefault="00DA0E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F569018" w14:textId="082A01CB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  <w:b/>
                <w:bCs/>
              </w:rPr>
              <w:t>Hugging Face Transformers</w:t>
            </w:r>
            <w:r w:rsidRPr="00BF052F">
              <w:rPr>
                <w:rFonts w:ascii="Arial" w:eastAsia="Arial" w:hAnsi="Arial" w:cs="Arial"/>
              </w:rPr>
              <w:t xml:space="preserve"> (BERT model token classification architecture)</w:t>
            </w:r>
          </w:p>
        </w:tc>
      </w:tr>
      <w:tr w:rsidR="00DA0EA5" w14:paraId="1E1340AB" w14:textId="77777777">
        <w:trPr>
          <w:trHeight w:val="489"/>
        </w:trPr>
        <w:tc>
          <w:tcPr>
            <w:tcW w:w="840" w:type="dxa"/>
          </w:tcPr>
          <w:p w14:paraId="51FE9443" w14:textId="77777777" w:rsidR="00DA0EA5" w:rsidRDefault="00DA0E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E8AACAD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90F36A0" w14:textId="2F5BDD05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>Local file-based data logging format for storing real-time user inputs, timestamps, and model prediction distributions.</w:t>
            </w:r>
          </w:p>
        </w:tc>
        <w:tc>
          <w:tcPr>
            <w:tcW w:w="4140" w:type="dxa"/>
          </w:tcPr>
          <w:p w14:paraId="77AF606D" w14:textId="41686697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  <w:b/>
                <w:bCs/>
              </w:rPr>
              <w:t>Structured CSV System</w:t>
            </w:r>
            <w:r w:rsidRPr="00BF052F">
              <w:rPr>
                <w:rFonts w:ascii="Arial" w:eastAsia="Arial" w:hAnsi="Arial" w:cs="Arial"/>
              </w:rPr>
              <w:t xml:space="preserve"> (organized via Python Pandas)</w:t>
            </w:r>
            <w:r w:rsidR="00000000">
              <w:rPr>
                <w:rFonts w:ascii="Arial" w:eastAsia="Arial" w:hAnsi="Arial" w:cs="Arial"/>
              </w:rPr>
              <w:t>.</w:t>
            </w:r>
          </w:p>
        </w:tc>
      </w:tr>
      <w:tr w:rsidR="00DA0EA5" w14:paraId="70E93539" w14:textId="77777777">
        <w:trPr>
          <w:trHeight w:val="489"/>
        </w:trPr>
        <w:tc>
          <w:tcPr>
            <w:tcW w:w="840" w:type="dxa"/>
          </w:tcPr>
          <w:p w14:paraId="63A49864" w14:textId="77777777" w:rsidR="00DA0EA5" w:rsidRDefault="00DA0E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771DFA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0C5DE01" w14:textId="5F1F46B9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>Relational persistent storage for enterprise student records, active academic cohort metrics, and historical logs.</w:t>
            </w:r>
          </w:p>
        </w:tc>
        <w:tc>
          <w:tcPr>
            <w:tcW w:w="4140" w:type="dxa"/>
          </w:tcPr>
          <w:p w14:paraId="01E2B292" w14:textId="0343973B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  <w:b/>
                <w:bCs/>
              </w:rPr>
              <w:t>PostgreSQL on Cloud</w:t>
            </w:r>
            <w:r w:rsidRPr="00BF052F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BF052F">
              <w:rPr>
                <w:rFonts w:ascii="Arial" w:eastAsia="Arial" w:hAnsi="Arial" w:cs="Arial"/>
              </w:rPr>
              <w:t>Supabase</w:t>
            </w:r>
            <w:proofErr w:type="spellEnd"/>
            <w:r w:rsidRPr="00BF052F">
              <w:rPr>
                <w:rFonts w:ascii="Arial" w:eastAsia="Arial" w:hAnsi="Arial" w:cs="Arial"/>
              </w:rPr>
              <w:t xml:space="preserve"> or AWS RDS)</w:t>
            </w:r>
          </w:p>
        </w:tc>
      </w:tr>
      <w:tr w:rsidR="00DA0EA5" w14:paraId="1733DB44" w14:textId="77777777">
        <w:trPr>
          <w:trHeight w:val="489"/>
        </w:trPr>
        <w:tc>
          <w:tcPr>
            <w:tcW w:w="840" w:type="dxa"/>
          </w:tcPr>
          <w:p w14:paraId="3DABAFAA" w14:textId="77777777" w:rsidR="00DA0EA5" w:rsidRDefault="00DA0E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7EE326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4DD1333" w14:textId="6114C937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>File storage architecture to manage locally saved interaction logs and pre-trained binary model weight states.</w:t>
            </w:r>
          </w:p>
        </w:tc>
        <w:tc>
          <w:tcPr>
            <w:tcW w:w="4140" w:type="dxa"/>
          </w:tcPr>
          <w:p w14:paraId="10368909" w14:textId="3DCFEB33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BF052F">
              <w:rPr>
                <w:rFonts w:ascii="Arial" w:eastAsia="Arial" w:hAnsi="Arial" w:cs="Arial"/>
                <w:b/>
                <w:bCs/>
              </w:rPr>
              <w:t>ocal</w:t>
            </w:r>
            <w:proofErr w:type="spellEnd"/>
            <w:r w:rsidRPr="00BF052F">
              <w:rPr>
                <w:rFonts w:ascii="Arial" w:eastAsia="Arial" w:hAnsi="Arial" w:cs="Arial"/>
                <w:b/>
                <w:bCs/>
              </w:rPr>
              <w:t xml:space="preserve"> Filesystem</w:t>
            </w:r>
            <w:r w:rsidRPr="00BF052F">
              <w:rPr>
                <w:rFonts w:ascii="Arial" w:eastAsia="Arial" w:hAnsi="Arial" w:cs="Arial"/>
              </w:rPr>
              <w:t xml:space="preserve"> / AWS S3 bucket storage for .bin and .pt model files</w:t>
            </w:r>
          </w:p>
        </w:tc>
      </w:tr>
      <w:tr w:rsidR="00DA0EA5" w14:paraId="5FEA97F2" w14:textId="77777777">
        <w:trPr>
          <w:trHeight w:val="489"/>
        </w:trPr>
        <w:tc>
          <w:tcPr>
            <w:tcW w:w="840" w:type="dxa"/>
          </w:tcPr>
          <w:p w14:paraId="3B6F6DA3" w14:textId="77777777" w:rsidR="00DA0EA5" w:rsidRDefault="00DA0E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CDC6F4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D565615" w14:textId="086CAF97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>Large Language Model (LLM) orchestration endpoint used to generate contextual, empathetic guidance answers based on parsed emotions.</w:t>
            </w:r>
          </w:p>
        </w:tc>
        <w:tc>
          <w:tcPr>
            <w:tcW w:w="4140" w:type="dxa"/>
          </w:tcPr>
          <w:p w14:paraId="34313C7F" w14:textId="5E0407A1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  <w:b/>
                <w:bCs/>
              </w:rPr>
              <w:t>Google Gemini API</w:t>
            </w:r>
            <w:r w:rsidRPr="00BF052F">
              <w:rPr>
                <w:rFonts w:ascii="Arial" w:eastAsia="Arial" w:hAnsi="Arial" w:cs="Arial"/>
              </w:rPr>
              <w:t xml:space="preserve"> (Generative AI endpoint)</w:t>
            </w:r>
          </w:p>
        </w:tc>
      </w:tr>
      <w:tr w:rsidR="00DA0EA5" w14:paraId="15E386B3" w14:textId="77777777">
        <w:trPr>
          <w:trHeight w:val="489"/>
        </w:trPr>
        <w:tc>
          <w:tcPr>
            <w:tcW w:w="840" w:type="dxa"/>
          </w:tcPr>
          <w:p w14:paraId="45D40784" w14:textId="77777777" w:rsidR="00DA0EA5" w:rsidRDefault="00DA0E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311C4E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17D5DE" w14:textId="40E88F53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>Authentication gatekeeper to verify student/educator identities securely.</w:t>
            </w:r>
          </w:p>
        </w:tc>
        <w:tc>
          <w:tcPr>
            <w:tcW w:w="4140" w:type="dxa"/>
          </w:tcPr>
          <w:p w14:paraId="6A749776" w14:textId="511C72E4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  <w:b/>
                <w:bCs/>
              </w:rPr>
              <w:t>OAuth 2.0 API</w:t>
            </w:r>
            <w:r w:rsidRPr="00BF052F">
              <w:rPr>
                <w:rFonts w:ascii="Arial" w:eastAsia="Arial" w:hAnsi="Arial" w:cs="Arial"/>
              </w:rPr>
              <w:t xml:space="preserve"> (Google Sign-In integration)</w:t>
            </w:r>
          </w:p>
        </w:tc>
      </w:tr>
      <w:tr w:rsidR="00DA0EA5" w14:paraId="6AAD1CBF" w14:textId="77777777">
        <w:trPr>
          <w:trHeight w:val="489"/>
        </w:trPr>
        <w:tc>
          <w:tcPr>
            <w:tcW w:w="840" w:type="dxa"/>
          </w:tcPr>
          <w:p w14:paraId="54B34C08" w14:textId="77777777" w:rsidR="00DA0EA5" w:rsidRDefault="00DA0E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D78A1EC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3AB118A" w14:textId="77777777" w:rsidR="00BF052F" w:rsidRPr="00BF052F" w:rsidRDefault="00BF052F" w:rsidP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 xml:space="preserve">Dual-model validation network predicting student emotional indicators (Confused, Frustrated, Excited, Bored, Neutral) from text data. </w:t>
            </w:r>
          </w:p>
          <w:p w14:paraId="17E8E4D4" w14:textId="3A0E5A4D" w:rsidR="00DA0EA5" w:rsidRDefault="00DA0E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5C9F69DD" w14:textId="5AD84F14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 xml:space="preserve">Fine-tuned BERT + </w:t>
            </w:r>
            <w:proofErr w:type="spellStart"/>
            <w:r w:rsidRPr="00BF052F">
              <w:rPr>
                <w:rFonts w:ascii="Arial" w:eastAsia="Arial" w:hAnsi="Arial" w:cs="Arial"/>
              </w:rPr>
              <w:t>BiLSTM</w:t>
            </w:r>
            <w:proofErr w:type="spellEnd"/>
            <w:r w:rsidRPr="00BF052F">
              <w:rPr>
                <w:rFonts w:ascii="Arial" w:eastAsia="Arial" w:hAnsi="Arial" w:cs="Arial"/>
              </w:rPr>
              <w:t xml:space="preserve"> Multi-Label Classifiers</w:t>
            </w:r>
          </w:p>
        </w:tc>
      </w:tr>
      <w:tr w:rsidR="00DA0EA5" w14:paraId="3ED4F049" w14:textId="77777777">
        <w:trPr>
          <w:trHeight w:val="489"/>
        </w:trPr>
        <w:tc>
          <w:tcPr>
            <w:tcW w:w="840" w:type="dxa"/>
          </w:tcPr>
          <w:p w14:paraId="0E34C6F2" w14:textId="77777777" w:rsidR="00DA0EA5" w:rsidRDefault="00DA0E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C0F98C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2C41D19" w14:textId="6F58C209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>Hosting setup for continuous availability and multi-platform access for students.</w:t>
            </w:r>
            <w:r w:rsidR="00000000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4140" w:type="dxa"/>
          </w:tcPr>
          <w:p w14:paraId="22A3DDE8" w14:textId="77777777" w:rsidR="00BF052F" w:rsidRPr="00BF052F" w:rsidRDefault="00BF052F" w:rsidP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  <w:b/>
                <w:bCs/>
              </w:rPr>
              <w:t>Cloud Server Configuration:</w:t>
            </w:r>
            <w:r w:rsidRPr="00BF052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BF052F">
              <w:rPr>
                <w:rFonts w:ascii="Arial" w:eastAsia="Arial" w:hAnsi="Arial" w:cs="Arial"/>
              </w:rPr>
              <w:t>Streamlit</w:t>
            </w:r>
            <w:proofErr w:type="spellEnd"/>
            <w:r w:rsidRPr="00BF052F">
              <w:rPr>
                <w:rFonts w:ascii="Arial" w:eastAsia="Arial" w:hAnsi="Arial" w:cs="Arial"/>
              </w:rPr>
              <w:t xml:space="preserve"> Community Cloud / Hugging Face Spaces </w:t>
            </w:r>
          </w:p>
          <w:p w14:paraId="789D1FAC" w14:textId="193F0B5E" w:rsidR="00DA0EA5" w:rsidRDefault="00DA0E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0A130274" w14:textId="77777777" w:rsidR="00DA0EA5" w:rsidRDefault="00DA0E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651DF21" w14:textId="77777777" w:rsidR="00DA0EA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A0EA5" w14:paraId="61A54BE9" w14:textId="77777777">
        <w:trPr>
          <w:trHeight w:val="539"/>
          <w:tblHeader/>
        </w:trPr>
        <w:tc>
          <w:tcPr>
            <w:tcW w:w="826" w:type="dxa"/>
          </w:tcPr>
          <w:p w14:paraId="5DE9B74C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A29D54B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1E893A8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2758613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A0EA5" w14:paraId="169964EB" w14:textId="77777777">
        <w:trPr>
          <w:trHeight w:val="229"/>
        </w:trPr>
        <w:tc>
          <w:tcPr>
            <w:tcW w:w="826" w:type="dxa"/>
          </w:tcPr>
          <w:p w14:paraId="1D5E0EA6" w14:textId="77777777" w:rsidR="00DA0EA5" w:rsidRDefault="00DA0E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64CA73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1B776F2" w14:textId="46570188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>Utilizes open ecosystems for accelerated deep learning, model deployment, and front-end interface generation</w:t>
            </w:r>
          </w:p>
        </w:tc>
        <w:tc>
          <w:tcPr>
            <w:tcW w:w="4097" w:type="dxa"/>
          </w:tcPr>
          <w:p w14:paraId="765ADB3B" w14:textId="26664B00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BF052F">
              <w:rPr>
                <w:rFonts w:ascii="Arial" w:eastAsia="Arial" w:hAnsi="Arial" w:cs="Arial"/>
              </w:rPr>
              <w:t>PyTorch</w:t>
            </w:r>
            <w:proofErr w:type="spellEnd"/>
            <w:r w:rsidRPr="00BF052F">
              <w:rPr>
                <w:rFonts w:ascii="Arial" w:eastAsia="Arial" w:hAnsi="Arial" w:cs="Arial"/>
              </w:rPr>
              <w:t xml:space="preserve">, Hugging Face Transformers, </w:t>
            </w:r>
            <w:proofErr w:type="spellStart"/>
            <w:r w:rsidRPr="00BF052F">
              <w:rPr>
                <w:rFonts w:ascii="Arial" w:eastAsia="Arial" w:hAnsi="Arial" w:cs="Arial"/>
              </w:rPr>
              <w:t>Streamlit</w:t>
            </w:r>
            <w:proofErr w:type="spellEnd"/>
          </w:p>
        </w:tc>
      </w:tr>
      <w:tr w:rsidR="00DA0EA5" w14:paraId="0EDCC8B6" w14:textId="77777777">
        <w:trPr>
          <w:trHeight w:val="229"/>
        </w:trPr>
        <w:tc>
          <w:tcPr>
            <w:tcW w:w="826" w:type="dxa"/>
          </w:tcPr>
          <w:p w14:paraId="15C146F1" w14:textId="77777777" w:rsidR="00DA0EA5" w:rsidRDefault="00DA0E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2CB4E8A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C90C672" w14:textId="4C0FA51F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 xml:space="preserve">Strict isolation of operational keys and data parameters to shield student privacy. </w:t>
            </w:r>
          </w:p>
        </w:tc>
        <w:tc>
          <w:tcPr>
            <w:tcW w:w="4097" w:type="dxa"/>
          </w:tcPr>
          <w:p w14:paraId="1919D3BD" w14:textId="01CB61BD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BF052F">
              <w:rPr>
                <w:rFonts w:ascii="Arial" w:eastAsia="Arial" w:hAnsi="Arial" w:cs="Arial"/>
                <w:b/>
                <w:bCs/>
              </w:rPr>
              <w:t>Dotenv</w:t>
            </w:r>
            <w:proofErr w:type="spellEnd"/>
            <w:r w:rsidRPr="00BF052F">
              <w:rPr>
                <w:rFonts w:ascii="Arial" w:eastAsia="Arial" w:hAnsi="Arial" w:cs="Arial"/>
                <w:b/>
                <w:bCs/>
              </w:rPr>
              <w:t xml:space="preserve"> (.env) abstraction</w:t>
            </w:r>
            <w:r w:rsidRPr="00BF052F">
              <w:rPr>
                <w:rFonts w:ascii="Arial" w:eastAsia="Arial" w:hAnsi="Arial" w:cs="Arial"/>
              </w:rPr>
              <w:t xml:space="preserve">, HTTPS encryption protocols, and API key environment </w:t>
            </w:r>
            <w:proofErr w:type="spellStart"/>
            <w:r w:rsidRPr="00BF052F">
              <w:rPr>
                <w:rFonts w:ascii="Arial" w:eastAsia="Arial" w:hAnsi="Arial" w:cs="Arial"/>
              </w:rPr>
              <w:t>maskin</w:t>
            </w:r>
            <w:proofErr w:type="spellEnd"/>
          </w:p>
        </w:tc>
      </w:tr>
      <w:tr w:rsidR="00DA0EA5" w14:paraId="52981FFA" w14:textId="77777777">
        <w:trPr>
          <w:trHeight w:val="229"/>
        </w:trPr>
        <w:tc>
          <w:tcPr>
            <w:tcW w:w="826" w:type="dxa"/>
          </w:tcPr>
          <w:p w14:paraId="470CB9CB" w14:textId="77777777" w:rsidR="00DA0EA5" w:rsidRDefault="00DA0E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E408C1E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D4C3FE7" w14:textId="01DC77B9" w:rsidR="00DA0EA5" w:rsidRDefault="00BF052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052F">
              <w:rPr>
                <w:rFonts w:ascii="Arial" w:eastAsia="Arial" w:hAnsi="Arial" w:cs="Arial"/>
              </w:rPr>
              <w:t>Decoupled functional setup where presentation (</w:t>
            </w:r>
            <w:proofErr w:type="spellStart"/>
            <w:r w:rsidRPr="00BF052F">
              <w:rPr>
                <w:rFonts w:ascii="Arial" w:eastAsia="Arial" w:hAnsi="Arial" w:cs="Arial"/>
              </w:rPr>
              <w:t>Streamlit</w:t>
            </w:r>
            <w:proofErr w:type="spellEnd"/>
            <w:r w:rsidRPr="00BF052F">
              <w:rPr>
                <w:rFonts w:ascii="Arial" w:eastAsia="Arial" w:hAnsi="Arial" w:cs="Arial"/>
              </w:rPr>
              <w:t>), inference (BERT/</w:t>
            </w:r>
            <w:proofErr w:type="spellStart"/>
            <w:r w:rsidRPr="00BF052F">
              <w:rPr>
                <w:rFonts w:ascii="Arial" w:eastAsia="Arial" w:hAnsi="Arial" w:cs="Arial"/>
              </w:rPr>
              <w:t>BiLSTM</w:t>
            </w:r>
            <w:proofErr w:type="spellEnd"/>
            <w:r w:rsidRPr="00BF052F">
              <w:rPr>
                <w:rFonts w:ascii="Arial" w:eastAsia="Arial" w:hAnsi="Arial" w:cs="Arial"/>
              </w:rPr>
              <w:t>), and generation (Gemini) operate independently.</w:t>
            </w:r>
          </w:p>
        </w:tc>
        <w:tc>
          <w:tcPr>
            <w:tcW w:w="4097" w:type="dxa"/>
          </w:tcPr>
          <w:p w14:paraId="3115D3E7" w14:textId="77777777" w:rsidR="005916F6" w:rsidRPr="005916F6" w:rsidRDefault="005916F6" w:rsidP="005916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916F6">
              <w:rPr>
                <w:rFonts w:ascii="Arial" w:eastAsia="Arial" w:hAnsi="Arial" w:cs="Arial"/>
                <w:b/>
                <w:bCs/>
              </w:rPr>
              <w:t>3-Tier / Modular Micro-services layout</w:t>
            </w:r>
            <w:r w:rsidRPr="005916F6">
              <w:rPr>
                <w:rFonts w:ascii="Arial" w:eastAsia="Arial" w:hAnsi="Arial" w:cs="Arial"/>
              </w:rPr>
              <w:t xml:space="preserve"> calling external AI API endpoints asynchronously </w:t>
            </w:r>
          </w:p>
          <w:p w14:paraId="113C5511" w14:textId="25F131F2" w:rsidR="00DA0EA5" w:rsidRDefault="00DA0EA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DA0EA5" w14:paraId="1916799B" w14:textId="77777777">
        <w:trPr>
          <w:trHeight w:val="229"/>
        </w:trPr>
        <w:tc>
          <w:tcPr>
            <w:tcW w:w="826" w:type="dxa"/>
          </w:tcPr>
          <w:p w14:paraId="310F9981" w14:textId="77777777" w:rsidR="00DA0EA5" w:rsidRDefault="00DA0E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80C1FB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C9E8509" w14:textId="2CA3ED17" w:rsidR="00DA0EA5" w:rsidRDefault="005916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916F6">
              <w:rPr>
                <w:rFonts w:ascii="Arial" w:eastAsia="Arial" w:hAnsi="Arial" w:cs="Arial"/>
              </w:rPr>
              <w:t>Assures late-night learners can reliably submit text inputs and get learning support uninterrupted.</w:t>
            </w:r>
          </w:p>
        </w:tc>
        <w:tc>
          <w:tcPr>
            <w:tcW w:w="4097" w:type="dxa"/>
          </w:tcPr>
          <w:p w14:paraId="186295B8" w14:textId="493E9CE6" w:rsidR="00DA0EA5" w:rsidRDefault="005916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916F6">
              <w:rPr>
                <w:rFonts w:ascii="Arial" w:eastAsia="Arial" w:hAnsi="Arial" w:cs="Arial"/>
              </w:rPr>
              <w:t>Managed Cloud Platform hosting with automated container failover protocols</w:t>
            </w:r>
          </w:p>
        </w:tc>
      </w:tr>
      <w:tr w:rsidR="00DA0EA5" w14:paraId="182D992B" w14:textId="77777777">
        <w:trPr>
          <w:trHeight w:val="229"/>
        </w:trPr>
        <w:tc>
          <w:tcPr>
            <w:tcW w:w="826" w:type="dxa"/>
          </w:tcPr>
          <w:p w14:paraId="0E43E6E9" w14:textId="77777777" w:rsidR="00DA0EA5" w:rsidRDefault="00DA0E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DFE2394" w14:textId="77777777" w:rsidR="00DA0EA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9A7C1AC" w14:textId="759E4ADA" w:rsidR="00DA0EA5" w:rsidRDefault="005916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</w:t>
            </w:r>
            <w:r w:rsidRPr="005916F6">
              <w:rPr>
                <w:rFonts w:ascii="Arial" w:eastAsia="Arial" w:hAnsi="Arial" w:cs="Arial"/>
              </w:rPr>
              <w:t>nsures system latency stays low to optimize interactive real-time validation response flows</w:t>
            </w:r>
          </w:p>
        </w:tc>
        <w:tc>
          <w:tcPr>
            <w:tcW w:w="4097" w:type="dxa"/>
          </w:tcPr>
          <w:p w14:paraId="33BDECAE" w14:textId="37BCAF51" w:rsidR="00DA0EA5" w:rsidRDefault="005916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916F6">
              <w:rPr>
                <w:rFonts w:ascii="Arial" w:eastAsia="Arial" w:hAnsi="Arial" w:cs="Arial"/>
              </w:rPr>
              <w:t>Vectorized text pre-processing pipelines and lightweight model tokenization execution</w:t>
            </w:r>
          </w:p>
        </w:tc>
      </w:tr>
    </w:tbl>
    <w:p w14:paraId="2859C4D0" w14:textId="77777777" w:rsidR="00DA0EA5" w:rsidRDefault="00DA0EA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6E03043" w14:textId="77777777" w:rsidR="00DA0EA5" w:rsidRDefault="00DA0EA5">
      <w:pPr>
        <w:rPr>
          <w:rFonts w:ascii="Arial" w:eastAsia="Arial" w:hAnsi="Arial" w:cs="Arial"/>
          <w:b/>
        </w:rPr>
      </w:pPr>
    </w:p>
    <w:p w14:paraId="31A845DE" w14:textId="77777777" w:rsidR="00DA0EA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F8D3316" w14:textId="77777777" w:rsidR="00DA0EA5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06ED99E1" w14:textId="77777777" w:rsidR="00DA0EA5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434F9C5" w14:textId="77777777" w:rsidR="00DA0EA5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F5EDAC6" w14:textId="77777777" w:rsidR="00DA0EA5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4FBC076" w14:textId="77777777" w:rsidR="00DA0EA5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913433C" w14:textId="77777777" w:rsidR="00DA0EA5" w:rsidRDefault="00DA0EA5">
      <w:pPr>
        <w:rPr>
          <w:rFonts w:ascii="Arial" w:eastAsia="Arial" w:hAnsi="Arial" w:cs="Arial"/>
          <w:b/>
        </w:rPr>
      </w:pPr>
    </w:p>
    <w:p w14:paraId="530742DE" w14:textId="77777777" w:rsidR="00DA0EA5" w:rsidRDefault="00DA0EA5">
      <w:pPr>
        <w:rPr>
          <w:rFonts w:ascii="Arial" w:eastAsia="Arial" w:hAnsi="Arial" w:cs="Arial"/>
          <w:b/>
        </w:rPr>
      </w:pPr>
    </w:p>
    <w:p w14:paraId="589D11F8" w14:textId="77777777" w:rsidR="00DA0EA5" w:rsidRDefault="00DA0EA5">
      <w:pPr>
        <w:rPr>
          <w:rFonts w:ascii="Arial" w:eastAsia="Arial" w:hAnsi="Arial" w:cs="Arial"/>
          <w:b/>
        </w:rPr>
      </w:pPr>
    </w:p>
    <w:sectPr w:rsidR="00DA0EA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991"/>
    <w:multiLevelType w:val="multilevel"/>
    <w:tmpl w:val="1E46AE9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B83222A"/>
    <w:multiLevelType w:val="multilevel"/>
    <w:tmpl w:val="C450ED7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17187340">
    <w:abstractNumId w:val="0"/>
  </w:num>
  <w:num w:numId="2" w16cid:durableId="1990282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EA5"/>
    <w:rsid w:val="005916F6"/>
    <w:rsid w:val="006E3C56"/>
    <w:rsid w:val="00BF052F"/>
    <w:rsid w:val="00DA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A5C8"/>
  <w15:docId w15:val="{4D1AED76-F023-4E7A-8287-1B47EC7F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917989221594</cp:lastModifiedBy>
  <cp:revision>2</cp:revision>
  <dcterms:created xsi:type="dcterms:W3CDTF">2026-07-10T14:18:00Z</dcterms:created>
  <dcterms:modified xsi:type="dcterms:W3CDTF">2026-07-10T14:18:00Z</dcterms:modified>
</cp:coreProperties>
</file>