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AA2" w14:textId="3EEF2A37" w:rsidR="00D102BB" w:rsidRDefault="00D102BB" w:rsidP="00D102BB">
      <w:pPr>
        <w:pStyle w:val="Title"/>
        <w:rPr>
          <w:lang w:val="en-US"/>
        </w:rPr>
      </w:pPr>
      <w:r>
        <w:rPr>
          <w:lang w:val="en-US"/>
        </w:rPr>
        <w:t xml:space="preserve">                     </w:t>
      </w:r>
      <w:r w:rsidRPr="00D102BB">
        <w:rPr>
          <w:lang w:val="en-US"/>
        </w:rPr>
        <w:t>TECH</w:t>
      </w:r>
      <w:r>
        <w:rPr>
          <w:lang w:val="en-US"/>
        </w:rPr>
        <w:t>NIC</w:t>
      </w:r>
      <w:r w:rsidRPr="00D102BB">
        <w:rPr>
          <w:lang w:val="en-US"/>
        </w:rPr>
        <w:t>AL GUIDE</w:t>
      </w:r>
    </w:p>
    <w:p w14:paraId="6335140A" w14:textId="77777777" w:rsidR="00D102BB" w:rsidRDefault="00D102BB" w:rsidP="00D102BB">
      <w:pPr>
        <w:rPr>
          <w:lang w:val="en-US"/>
        </w:rPr>
      </w:pPr>
    </w:p>
    <w:p w14:paraId="4B0D805C" w14:textId="77777777" w:rsidR="00D102BB" w:rsidRPr="00D102BB" w:rsidRDefault="00D102BB" w:rsidP="00D102BB">
      <w:pPr>
        <w:rPr>
          <w:b/>
          <w:bCs/>
        </w:rPr>
      </w:pPr>
      <w:bookmarkStart w:id="0" w:name="_Toc101007"/>
      <w:r w:rsidRPr="00D102BB">
        <w:rPr>
          <w:b/>
          <w:bCs/>
        </w:rPr>
        <w:t xml:space="preserve">Installation  </w:t>
      </w:r>
      <w:bookmarkEnd w:id="0"/>
    </w:p>
    <w:p w14:paraId="60023026" w14:textId="77777777" w:rsidR="00D102BB" w:rsidRDefault="00D102BB" w:rsidP="00D102BB">
      <w:pPr>
        <w:rPr>
          <w:lang w:val="en-US"/>
        </w:rPr>
      </w:pPr>
      <w:r w:rsidRPr="00D102BB">
        <w:t xml:space="preserve">Playwright is a NodeJS based package and can be installed using NPM. It can be installed either at system level or project level. For more information, see this: </w:t>
      </w:r>
      <w:hyperlink r:id="rId5" w:history="1">
        <w:r w:rsidRPr="00D102BB">
          <w:rPr>
            <w:rStyle w:val="Hyperlink"/>
          </w:rPr>
          <w:t>Installation | Playwright</w:t>
        </w:r>
      </w:hyperlink>
      <w:hyperlink r:id="rId6" w:history="1">
        <w:r w:rsidRPr="00D102BB">
          <w:rPr>
            <w:rStyle w:val="Hyperlink"/>
          </w:rPr>
          <w:t xml:space="preserve"> </w:t>
        </w:r>
      </w:hyperlink>
    </w:p>
    <w:p w14:paraId="79B937E3" w14:textId="77777777" w:rsidR="00D102BB" w:rsidRPr="00D102BB" w:rsidRDefault="00D102BB" w:rsidP="00D102BB">
      <w:pPr>
        <w:rPr>
          <w:b/>
          <w:bCs/>
        </w:rPr>
      </w:pPr>
      <w:bookmarkStart w:id="1" w:name="_Toc101008"/>
      <w:r w:rsidRPr="00D102BB">
        <w:rPr>
          <w:b/>
          <w:bCs/>
        </w:rPr>
        <w:t xml:space="preserve">UI Automation </w:t>
      </w:r>
      <w:bookmarkEnd w:id="1"/>
    </w:p>
    <w:p w14:paraId="51A1E8AA" w14:textId="77777777" w:rsidR="00D102BB" w:rsidRPr="00D102BB" w:rsidRDefault="00D102BB" w:rsidP="00D102BB">
      <w:bookmarkStart w:id="2" w:name="_Toc101009"/>
      <w:r w:rsidRPr="00D102BB">
        <w:t xml:space="preserve">Project Structure </w:t>
      </w:r>
      <w:bookmarkEnd w:id="2"/>
    </w:p>
    <w:p w14:paraId="4B679C7F" w14:textId="77777777" w:rsidR="00D102BB" w:rsidRPr="00D102BB" w:rsidRDefault="00D102BB" w:rsidP="00D102BB">
      <w:r w:rsidRPr="00D102BB">
        <w:t xml:space="preserve">This document recommends using TypeScript for Playwright UI automation and the project structure like below (in </w:t>
      </w:r>
      <w:proofErr w:type="spellStart"/>
      <w:r w:rsidRPr="00D102BB">
        <w:t>VSCode</w:t>
      </w:r>
      <w:proofErr w:type="spellEnd"/>
      <w:r w:rsidRPr="00D102BB">
        <w:t xml:space="preserve">) </w:t>
      </w:r>
    </w:p>
    <w:p w14:paraId="60EB8CB3" w14:textId="3ED38C0A" w:rsidR="00D102BB" w:rsidRPr="00D102BB" w:rsidRDefault="00D102BB" w:rsidP="00D102BB">
      <w:r w:rsidRPr="00D102BB">
        <w:drawing>
          <wp:inline distT="0" distB="0" distL="0" distR="0" wp14:anchorId="1623E29C" wp14:editId="56036D05">
            <wp:extent cx="1737360" cy="3870960"/>
            <wp:effectExtent l="0" t="0" r="0" b="0"/>
            <wp:docPr id="20246943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43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2BB">
        <w:t xml:space="preserve"> </w:t>
      </w:r>
    </w:p>
    <w:p w14:paraId="1E4FDDFA" w14:textId="77777777" w:rsidR="00D102BB" w:rsidRPr="00D102BB" w:rsidRDefault="00D102BB" w:rsidP="00D102BB"/>
    <w:p w14:paraId="13DBDB86" w14:textId="791D12FF" w:rsidR="00D102BB" w:rsidRDefault="00D102BB" w:rsidP="00D102BB">
      <w:pPr>
        <w:rPr>
          <w:lang w:val="en-US"/>
        </w:rPr>
      </w:pPr>
      <w:r>
        <w:rPr>
          <w:lang w:val="en-US"/>
        </w:rPr>
        <w:t>Directory details:</w:t>
      </w:r>
    </w:p>
    <w:tbl>
      <w:tblPr>
        <w:tblW w:w="9360" w:type="dxa"/>
        <w:tblCellMar>
          <w:top w:w="16" w:type="dxa"/>
          <w:bottom w:w="29" w:type="dxa"/>
        </w:tblCellMar>
        <w:tblLook w:val="04A0" w:firstRow="1" w:lastRow="0" w:firstColumn="1" w:lastColumn="0" w:noHBand="0" w:noVBand="1"/>
      </w:tblPr>
      <w:tblGrid>
        <w:gridCol w:w="952"/>
        <w:gridCol w:w="707"/>
        <w:gridCol w:w="1478"/>
        <w:gridCol w:w="6223"/>
      </w:tblGrid>
      <w:tr w:rsidR="00D102BB" w:rsidRPr="00D102BB" w14:paraId="159FAD46" w14:textId="77777777" w:rsidTr="00D102BB">
        <w:trPr>
          <w:trHeight w:val="1464"/>
        </w:trPr>
        <w:tc>
          <w:tcPr>
            <w:tcW w:w="1080" w:type="dxa"/>
            <w:hideMark/>
          </w:tcPr>
          <w:p w14:paraId="6AB44505" w14:textId="77777777" w:rsidR="00D102BB" w:rsidRPr="00D102BB" w:rsidRDefault="00D102BB" w:rsidP="00D102BB"/>
          <w:p w14:paraId="20C8B526" w14:textId="77777777" w:rsidR="00D102BB" w:rsidRPr="00D102BB" w:rsidRDefault="00D102BB" w:rsidP="00D102BB">
            <w:r w:rsidRPr="00D102BB">
              <w:t xml:space="preserve">- </w:t>
            </w:r>
          </w:p>
        </w:tc>
        <w:tc>
          <w:tcPr>
            <w:tcW w:w="8280" w:type="dxa"/>
            <w:gridSpan w:val="3"/>
            <w:vAlign w:val="bottom"/>
            <w:hideMark/>
          </w:tcPr>
          <w:p w14:paraId="4EDA2E99" w14:textId="77777777" w:rsidR="00D102BB" w:rsidRPr="00D102BB" w:rsidRDefault="00D102BB" w:rsidP="00D102BB">
            <w:proofErr w:type="gramStart"/>
            <w:r w:rsidRPr="00D102BB">
              <w:rPr>
                <w:b/>
              </w:rPr>
              <w:t>.</w:t>
            </w:r>
            <w:proofErr w:type="spellStart"/>
            <w:r w:rsidRPr="00D102BB">
              <w:rPr>
                <w:b/>
              </w:rPr>
              <w:t>vscode</w:t>
            </w:r>
            <w:proofErr w:type="spellEnd"/>
            <w:proofErr w:type="gramEnd"/>
            <w:r w:rsidRPr="00D102BB">
              <w:rPr>
                <w:b/>
              </w:rPr>
              <w:t xml:space="preserve"> </w:t>
            </w:r>
          </w:p>
          <w:p w14:paraId="233A7B7A" w14:textId="77777777" w:rsidR="00D102BB" w:rsidRPr="00D102BB" w:rsidRDefault="00D102BB" w:rsidP="00D102BB">
            <w:r w:rsidRPr="00D102BB">
              <w:t>This contains a “</w:t>
            </w:r>
            <w:proofErr w:type="spellStart"/>
            <w:proofErr w:type="gramStart"/>
            <w:r w:rsidRPr="00D102BB">
              <w:t>settings.json</w:t>
            </w:r>
            <w:proofErr w:type="spellEnd"/>
            <w:proofErr w:type="gramEnd"/>
            <w:r w:rsidRPr="00D102BB">
              <w:t xml:space="preserve">” file that controls how </w:t>
            </w:r>
            <w:proofErr w:type="spellStart"/>
            <w:r w:rsidRPr="00D102BB">
              <w:t>VSCode</w:t>
            </w:r>
            <w:proofErr w:type="spellEnd"/>
            <w:r w:rsidRPr="00D102BB">
              <w:t xml:space="preserve"> works for the particular project. This is included in the project because we need to update </w:t>
            </w:r>
            <w:proofErr w:type="spellStart"/>
            <w:proofErr w:type="gramStart"/>
            <w:r w:rsidRPr="00D102BB">
              <w:t>settings.json</w:t>
            </w:r>
            <w:proofErr w:type="spellEnd"/>
            <w:proofErr w:type="gramEnd"/>
            <w:r w:rsidRPr="00D102BB">
              <w:t xml:space="preserve"> to ensure cucumber works properly. </w:t>
            </w:r>
          </w:p>
        </w:tc>
      </w:tr>
      <w:tr w:rsidR="00D102BB" w:rsidRPr="00D102BB" w14:paraId="3FA2966C" w14:textId="77777777" w:rsidTr="00D102BB">
        <w:trPr>
          <w:trHeight w:val="1159"/>
        </w:trPr>
        <w:tc>
          <w:tcPr>
            <w:tcW w:w="1080" w:type="dxa"/>
            <w:hideMark/>
          </w:tcPr>
          <w:p w14:paraId="29C70184" w14:textId="77777777" w:rsidR="00D102BB" w:rsidRPr="00D102BB" w:rsidRDefault="00D102BB" w:rsidP="00D102BB">
            <w:r w:rsidRPr="00D102BB">
              <w:lastRenderedPageBreak/>
              <w:t xml:space="preserve">- </w:t>
            </w:r>
          </w:p>
        </w:tc>
        <w:tc>
          <w:tcPr>
            <w:tcW w:w="8280" w:type="dxa"/>
            <w:gridSpan w:val="3"/>
            <w:hideMark/>
          </w:tcPr>
          <w:p w14:paraId="5291E970" w14:textId="77777777" w:rsidR="00D102BB" w:rsidRPr="00D102BB" w:rsidRDefault="00D102BB" w:rsidP="00D102BB">
            <w:r w:rsidRPr="00D102BB">
              <w:rPr>
                <w:b/>
              </w:rPr>
              <w:t xml:space="preserve">config </w:t>
            </w:r>
          </w:p>
          <w:p w14:paraId="42B54847" w14:textId="77777777" w:rsidR="00D102BB" w:rsidRPr="00D102BB" w:rsidRDefault="00D102BB" w:rsidP="00D102BB">
            <w:r w:rsidRPr="00D102BB">
              <w:t>This directory is meant to host configuration files for 3</w:t>
            </w:r>
            <w:r w:rsidRPr="00D102BB">
              <w:rPr>
                <w:vertAlign w:val="superscript"/>
              </w:rPr>
              <w:t>rd</w:t>
            </w:r>
            <w:r w:rsidRPr="00D102BB">
              <w:t xml:space="preserve"> party packages used in the project. It should not be used for Playwright configurations (</w:t>
            </w:r>
            <w:proofErr w:type="spellStart"/>
            <w:r w:rsidRPr="00D102BB">
              <w:t>playwright.config.ts</w:t>
            </w:r>
            <w:proofErr w:type="spellEnd"/>
            <w:r w:rsidRPr="00D102BB">
              <w:t>) and TypeScript configurations (</w:t>
            </w:r>
            <w:proofErr w:type="spellStart"/>
            <w:proofErr w:type="gramStart"/>
            <w:r w:rsidRPr="00D102BB">
              <w:t>tsconfig.json</w:t>
            </w:r>
            <w:proofErr w:type="spellEnd"/>
            <w:proofErr w:type="gramEnd"/>
            <w:r w:rsidRPr="00D102BB">
              <w:t xml:space="preserve">); those files should be at project root level. </w:t>
            </w:r>
          </w:p>
        </w:tc>
      </w:tr>
      <w:tr w:rsidR="00D102BB" w:rsidRPr="00D102BB" w14:paraId="70663F2C" w14:textId="77777777" w:rsidTr="00D102BB">
        <w:trPr>
          <w:trHeight w:val="3766"/>
        </w:trPr>
        <w:tc>
          <w:tcPr>
            <w:tcW w:w="1080" w:type="dxa"/>
            <w:hideMark/>
          </w:tcPr>
          <w:p w14:paraId="5B7183C6" w14:textId="77777777" w:rsidR="00D102BB" w:rsidRPr="00D102BB" w:rsidRDefault="00D102BB" w:rsidP="00D102BB">
            <w:r w:rsidRPr="00D102BB">
              <w:t xml:space="preserve">- </w:t>
            </w:r>
          </w:p>
        </w:tc>
        <w:tc>
          <w:tcPr>
            <w:tcW w:w="720" w:type="dxa"/>
            <w:hideMark/>
          </w:tcPr>
          <w:p w14:paraId="2CD93B44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 </w:t>
            </w:r>
          </w:p>
          <w:p w14:paraId="24C36E9B" w14:textId="77777777" w:rsidR="00D102BB" w:rsidRPr="00D102BB" w:rsidRDefault="00D102BB" w:rsidP="00D102BB">
            <w:r w:rsidRPr="00D102BB">
              <w:t xml:space="preserve">This is the o </w:t>
            </w:r>
          </w:p>
        </w:tc>
        <w:tc>
          <w:tcPr>
            <w:tcW w:w="720" w:type="dxa"/>
            <w:hideMark/>
          </w:tcPr>
          <w:p w14:paraId="7876EE0C" w14:textId="77777777" w:rsidR="00D102BB" w:rsidRPr="00D102BB" w:rsidRDefault="00D102BB" w:rsidP="00D102BB">
            <w:r w:rsidRPr="00D102BB">
              <w:t xml:space="preserve"> main </w:t>
            </w:r>
          </w:p>
          <w:p w14:paraId="059735FA" w14:textId="77777777" w:rsidR="00D102BB" w:rsidRPr="00D102BB" w:rsidRDefault="00D102BB" w:rsidP="00D102BB">
            <w:r w:rsidRPr="00D102BB">
              <w:t xml:space="preserve">have any files but </w:t>
            </w:r>
          </w:p>
          <w:p w14:paraId="14FE75CA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 </w:t>
            </w:r>
            <w:r w:rsidRPr="00D102BB">
              <w:t xml:space="preserve">This test. </w:t>
            </w:r>
          </w:p>
          <w:p w14:paraId="00F9822E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vAlign w:val="bottom"/>
            <w:hideMark/>
          </w:tcPr>
          <w:p w14:paraId="7F03D03C" w14:textId="77777777" w:rsidR="00D102BB" w:rsidRPr="00D102BB" w:rsidRDefault="00D102BB" w:rsidP="00D102BB">
            <w:r w:rsidRPr="00D102BB">
              <w:t xml:space="preserve">directory that contains automation implementation. This directory does not have several sub-directories as explained below: </w:t>
            </w:r>
          </w:p>
          <w:p w14:paraId="50589079" w14:textId="77777777" w:rsidR="00D102BB" w:rsidRPr="00D102BB" w:rsidRDefault="00D102BB" w:rsidP="00D102BB">
            <w:r w:rsidRPr="00D102BB">
              <w:rPr>
                <w:b/>
              </w:rPr>
              <w:t xml:space="preserve"> </w:t>
            </w:r>
            <w:r w:rsidRPr="00D102BB">
              <w:t xml:space="preserve">directory contains general implementation not specific to the application under </w:t>
            </w:r>
          </w:p>
          <w:p w14:paraId="70AB4EF1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/helpers/browser </w:t>
            </w:r>
          </w:p>
          <w:p w14:paraId="77005D59" w14:textId="77777777" w:rsidR="00D102BB" w:rsidRPr="00D102BB" w:rsidRDefault="00D102BB" w:rsidP="00D102BB">
            <w:r w:rsidRPr="00D102BB">
              <w:t>This directory contains a file called ‘</w:t>
            </w:r>
            <w:proofErr w:type="spellStart"/>
            <w:r w:rsidRPr="00D102BB">
              <w:t>browserManager.ts</w:t>
            </w:r>
            <w:proofErr w:type="spellEnd"/>
            <w:r w:rsidRPr="00D102BB">
              <w:t xml:space="preserve">’. </w:t>
            </w:r>
          </w:p>
          <w:p w14:paraId="640A0B74" w14:textId="77777777" w:rsidR="00D102BB" w:rsidRPr="00D102BB" w:rsidRDefault="00D102BB" w:rsidP="00D102BB">
            <w:r w:rsidRPr="00D102BB">
              <w:t>Playwright, by default, works against a browser engine (like Chromium) rather than a vendor specific browser (like Google Chromium). While invoking a browser, one can specify various options such as which browser type should be used, whether browser should be launched in headless mode, etc., All those options are managed centrally in ‘</w:t>
            </w:r>
            <w:proofErr w:type="spellStart"/>
            <w:r w:rsidRPr="00D102BB">
              <w:t>browserManager.ts</w:t>
            </w:r>
            <w:proofErr w:type="spellEnd"/>
            <w:r w:rsidRPr="00D102BB">
              <w:t xml:space="preserve">’. </w:t>
            </w:r>
          </w:p>
        </w:tc>
      </w:tr>
      <w:tr w:rsidR="00D102BB" w:rsidRPr="00D102BB" w14:paraId="57F05204" w14:textId="77777777" w:rsidTr="00D102BB">
        <w:trPr>
          <w:trHeight w:val="580"/>
        </w:trPr>
        <w:tc>
          <w:tcPr>
            <w:tcW w:w="1080" w:type="dxa"/>
          </w:tcPr>
          <w:p w14:paraId="1D92799E" w14:textId="77777777" w:rsidR="00D102BB" w:rsidRPr="00D102BB" w:rsidRDefault="00D102BB" w:rsidP="00D102BB"/>
        </w:tc>
        <w:tc>
          <w:tcPr>
            <w:tcW w:w="720" w:type="dxa"/>
          </w:tcPr>
          <w:p w14:paraId="175054FA" w14:textId="77777777" w:rsidR="00D102BB" w:rsidRPr="00D102BB" w:rsidRDefault="00D102BB" w:rsidP="00D102BB"/>
        </w:tc>
        <w:tc>
          <w:tcPr>
            <w:tcW w:w="720" w:type="dxa"/>
            <w:hideMark/>
          </w:tcPr>
          <w:p w14:paraId="7FD8C598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hideMark/>
          </w:tcPr>
          <w:p w14:paraId="3A216310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/helpers/env </w:t>
            </w:r>
          </w:p>
          <w:p w14:paraId="2DE2269E" w14:textId="77777777" w:rsidR="00D102BB" w:rsidRPr="00D102BB" w:rsidRDefault="00D102BB" w:rsidP="00D102BB">
            <w:r w:rsidRPr="00D102BB">
              <w:t xml:space="preserve">This directory contains various environmental files such as staging, etc., </w:t>
            </w:r>
          </w:p>
        </w:tc>
      </w:tr>
      <w:tr w:rsidR="00D102BB" w:rsidRPr="00D102BB" w14:paraId="3FC1A4A3" w14:textId="77777777" w:rsidTr="00D102BB">
        <w:trPr>
          <w:trHeight w:val="580"/>
        </w:trPr>
        <w:tc>
          <w:tcPr>
            <w:tcW w:w="1080" w:type="dxa"/>
          </w:tcPr>
          <w:p w14:paraId="39873C65" w14:textId="77777777" w:rsidR="00D102BB" w:rsidRPr="00D102BB" w:rsidRDefault="00D102BB" w:rsidP="00D102BB"/>
        </w:tc>
        <w:tc>
          <w:tcPr>
            <w:tcW w:w="720" w:type="dxa"/>
          </w:tcPr>
          <w:p w14:paraId="1424B979" w14:textId="77777777" w:rsidR="00D102BB" w:rsidRPr="00D102BB" w:rsidRDefault="00D102BB" w:rsidP="00D102BB"/>
        </w:tc>
        <w:tc>
          <w:tcPr>
            <w:tcW w:w="720" w:type="dxa"/>
            <w:hideMark/>
          </w:tcPr>
          <w:p w14:paraId="5FEC1512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hideMark/>
          </w:tcPr>
          <w:p w14:paraId="7EF143A1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/helpers/report </w:t>
            </w:r>
          </w:p>
          <w:p w14:paraId="08BC6D81" w14:textId="77777777" w:rsidR="00D102BB" w:rsidRPr="00D102BB" w:rsidRDefault="00D102BB" w:rsidP="00D102BB">
            <w:r w:rsidRPr="00D102BB">
              <w:t xml:space="preserve">This directory contains implementation related to test reports. </w:t>
            </w:r>
          </w:p>
        </w:tc>
      </w:tr>
      <w:tr w:rsidR="00D102BB" w:rsidRPr="00D102BB" w14:paraId="4B422EE1" w14:textId="77777777" w:rsidTr="00D102BB">
        <w:trPr>
          <w:trHeight w:val="869"/>
        </w:trPr>
        <w:tc>
          <w:tcPr>
            <w:tcW w:w="1080" w:type="dxa"/>
          </w:tcPr>
          <w:p w14:paraId="02D5D297" w14:textId="77777777" w:rsidR="00D102BB" w:rsidRPr="00D102BB" w:rsidRDefault="00D102BB" w:rsidP="00D102BB"/>
        </w:tc>
        <w:tc>
          <w:tcPr>
            <w:tcW w:w="720" w:type="dxa"/>
          </w:tcPr>
          <w:p w14:paraId="5FFCA85F" w14:textId="77777777" w:rsidR="00D102BB" w:rsidRPr="00D102BB" w:rsidRDefault="00D102BB" w:rsidP="00D102BB"/>
        </w:tc>
        <w:tc>
          <w:tcPr>
            <w:tcW w:w="720" w:type="dxa"/>
            <w:hideMark/>
          </w:tcPr>
          <w:p w14:paraId="7AD42338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hideMark/>
          </w:tcPr>
          <w:p w14:paraId="375822F7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/helpers/types </w:t>
            </w:r>
            <w:r w:rsidRPr="00D102BB">
              <w:t xml:space="preserve">this has a file with NodeJS related implementation to manage environment keys.  </w:t>
            </w:r>
          </w:p>
        </w:tc>
      </w:tr>
      <w:tr w:rsidR="00D102BB" w:rsidRPr="00D102BB" w14:paraId="173CC6B3" w14:textId="77777777" w:rsidTr="00D102BB">
        <w:trPr>
          <w:trHeight w:val="2330"/>
        </w:trPr>
        <w:tc>
          <w:tcPr>
            <w:tcW w:w="1080" w:type="dxa"/>
          </w:tcPr>
          <w:p w14:paraId="450D3CB6" w14:textId="77777777" w:rsidR="00D102BB" w:rsidRPr="00D102BB" w:rsidRDefault="00D102BB" w:rsidP="00D102BB"/>
        </w:tc>
        <w:tc>
          <w:tcPr>
            <w:tcW w:w="720" w:type="dxa"/>
          </w:tcPr>
          <w:p w14:paraId="27DEFD31" w14:textId="77777777" w:rsidR="00D102BB" w:rsidRPr="00D102BB" w:rsidRDefault="00D102BB" w:rsidP="00D102BB"/>
        </w:tc>
        <w:tc>
          <w:tcPr>
            <w:tcW w:w="720" w:type="dxa"/>
            <w:hideMark/>
          </w:tcPr>
          <w:p w14:paraId="30A409EF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hideMark/>
          </w:tcPr>
          <w:p w14:paraId="201DD418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/helpers/util </w:t>
            </w:r>
          </w:p>
          <w:p w14:paraId="335E4E06" w14:textId="77777777" w:rsidR="00D102BB" w:rsidRPr="00D102BB" w:rsidRDefault="00D102BB" w:rsidP="00D102BB">
            <w:r w:rsidRPr="00D102BB">
              <w:t xml:space="preserve">This directory contains code for remaining utility related tools. As of this writing (i.e., v1.0 of this document), it contains below files: </w:t>
            </w:r>
            <w:proofErr w:type="spellStart"/>
            <w:r w:rsidRPr="00D102BB">
              <w:t>dataBag.ts</w:t>
            </w:r>
            <w:proofErr w:type="spellEnd"/>
            <w:r w:rsidRPr="00D102BB">
              <w:t xml:space="preserve"> and </w:t>
            </w:r>
            <w:proofErr w:type="spellStart"/>
            <w:r w:rsidRPr="00D102BB">
              <w:t>logger.ts</w:t>
            </w:r>
            <w:proofErr w:type="spellEnd"/>
            <w:r w:rsidRPr="00D102BB">
              <w:t xml:space="preserve">. </w:t>
            </w:r>
          </w:p>
          <w:p w14:paraId="43E40396" w14:textId="77777777" w:rsidR="00D102BB" w:rsidRPr="00D102BB" w:rsidRDefault="00D102BB" w:rsidP="00D102BB">
            <w:r w:rsidRPr="00D102BB">
              <w:t xml:space="preserve">In addition to above files, this also has below sub-directory to host test data related model files. </w:t>
            </w:r>
          </w:p>
          <w:p w14:paraId="1D6A6F4E" w14:textId="77777777" w:rsidR="00D102BB" w:rsidRPr="00D102BB" w:rsidRDefault="00D102BB" w:rsidP="00D102BB">
            <w:r w:rsidRPr="00D102BB">
              <w:lastRenderedPageBreak/>
              <w:t xml:space="preserve">• </w:t>
            </w:r>
            <w:r w:rsidRPr="00D102BB">
              <w:tab/>
            </w:r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/helpers/util/test-data - </w:t>
            </w:r>
            <w:r w:rsidRPr="00D102BB">
              <w:t xml:space="preserve">this directory is specific to application under test. </w:t>
            </w:r>
          </w:p>
        </w:tc>
      </w:tr>
      <w:tr w:rsidR="00D102BB" w:rsidRPr="00D102BB" w14:paraId="6C89034D" w14:textId="77777777" w:rsidTr="00D102BB">
        <w:trPr>
          <w:trHeight w:val="1453"/>
        </w:trPr>
        <w:tc>
          <w:tcPr>
            <w:tcW w:w="1080" w:type="dxa"/>
          </w:tcPr>
          <w:p w14:paraId="119F7FD2" w14:textId="77777777" w:rsidR="00D102BB" w:rsidRPr="00D102BB" w:rsidRDefault="00D102BB" w:rsidP="00D102BB"/>
        </w:tc>
        <w:tc>
          <w:tcPr>
            <w:tcW w:w="720" w:type="dxa"/>
          </w:tcPr>
          <w:p w14:paraId="2EF75702" w14:textId="77777777" w:rsidR="00D102BB" w:rsidRPr="00D102BB" w:rsidRDefault="00D102BB" w:rsidP="00D102BB"/>
        </w:tc>
        <w:tc>
          <w:tcPr>
            <w:tcW w:w="720" w:type="dxa"/>
            <w:hideMark/>
          </w:tcPr>
          <w:p w14:paraId="61D1B8A6" w14:textId="77777777" w:rsidR="00D102BB" w:rsidRPr="00D102BB" w:rsidRDefault="00D102BB" w:rsidP="00D102BB">
            <w:r w:rsidRPr="00D102BB">
              <w:t xml:space="preserve">▪ </w:t>
            </w:r>
          </w:p>
        </w:tc>
        <w:tc>
          <w:tcPr>
            <w:tcW w:w="6840" w:type="dxa"/>
            <w:hideMark/>
          </w:tcPr>
          <w:p w14:paraId="45A598BD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/helpers/wrapper </w:t>
            </w:r>
          </w:p>
          <w:p w14:paraId="7CE15BBB" w14:textId="77777777" w:rsidR="00D102BB" w:rsidRPr="00D102BB" w:rsidRDefault="00D102BB" w:rsidP="00D102BB">
            <w:r w:rsidRPr="00D102BB">
              <w:t>This is meant for providing implementation for general Playwright approaches. E.g., retrieving a dropdown item (i.e., finding an element by ‘</w:t>
            </w:r>
            <w:r w:rsidRPr="00D102BB">
              <w:rPr>
                <w:b/>
              </w:rPr>
              <w:t>option</w:t>
            </w:r>
            <w:r w:rsidRPr="00D102BB">
              <w:t>’), waiting for page stability (i.e., waiting for ‘</w:t>
            </w:r>
            <w:proofErr w:type="spellStart"/>
            <w:r w:rsidRPr="00D102BB">
              <w:rPr>
                <w:b/>
              </w:rPr>
              <w:t>domcontentloaded</w:t>
            </w:r>
            <w:proofErr w:type="spellEnd"/>
            <w:r w:rsidRPr="00D102BB">
              <w:t xml:space="preserve">’, etc.,  </w:t>
            </w:r>
          </w:p>
        </w:tc>
      </w:tr>
      <w:tr w:rsidR="00D102BB" w:rsidRPr="00D102BB" w14:paraId="7F6F2E51" w14:textId="77777777" w:rsidTr="00D102BB">
        <w:trPr>
          <w:trHeight w:val="942"/>
        </w:trPr>
        <w:tc>
          <w:tcPr>
            <w:tcW w:w="1080" w:type="dxa"/>
            <w:tcBorders>
              <w:top w:val="nil"/>
              <w:left w:val="nil"/>
              <w:bottom w:val="single" w:sz="48" w:space="0" w:color="4472C4"/>
              <w:right w:val="nil"/>
            </w:tcBorders>
          </w:tcPr>
          <w:p w14:paraId="5F50903D" w14:textId="77777777" w:rsidR="00D102BB" w:rsidRPr="00D102BB" w:rsidRDefault="00D102BB" w:rsidP="00D102BB"/>
        </w:tc>
        <w:tc>
          <w:tcPr>
            <w:tcW w:w="720" w:type="dxa"/>
            <w:tcBorders>
              <w:top w:val="nil"/>
              <w:left w:val="nil"/>
              <w:bottom w:val="single" w:sz="48" w:space="0" w:color="4472C4"/>
              <w:right w:val="nil"/>
            </w:tcBorders>
            <w:hideMark/>
          </w:tcPr>
          <w:p w14:paraId="30BA6A53" w14:textId="77777777" w:rsidR="00D102BB" w:rsidRPr="00D102BB" w:rsidRDefault="00D102BB" w:rsidP="00D102BB">
            <w:r w:rsidRPr="00D102BB">
              <w:t xml:space="preserve">o </w:t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8" w:space="0" w:color="4472C4"/>
              <w:right w:val="nil"/>
            </w:tcBorders>
            <w:hideMark/>
          </w:tcPr>
          <w:p w14:paraId="7A8DB6C9" w14:textId="77777777" w:rsidR="00D102BB" w:rsidRPr="00D102BB" w:rsidRDefault="00D102BB" w:rsidP="00D102BB">
            <w:proofErr w:type="spellStart"/>
            <w:r w:rsidRPr="00D102BB">
              <w:rPr>
                <w:b/>
              </w:rPr>
              <w:t>src</w:t>
            </w:r>
            <w:proofErr w:type="spellEnd"/>
            <w:r w:rsidRPr="00D102BB">
              <w:rPr>
                <w:b/>
              </w:rPr>
              <w:t xml:space="preserve">/hooks </w:t>
            </w:r>
          </w:p>
          <w:p w14:paraId="29AA258C" w14:textId="77777777" w:rsidR="00D102BB" w:rsidRPr="00D102BB" w:rsidRDefault="00D102BB" w:rsidP="00D102BB">
            <w:r w:rsidRPr="00D102BB">
              <w:t xml:space="preserve">In addition to, scenario specific code, Cucumber can run code for following: </w:t>
            </w:r>
          </w:p>
        </w:tc>
      </w:tr>
    </w:tbl>
    <w:p w14:paraId="6750DE0C" w14:textId="77777777" w:rsidR="00D102BB" w:rsidRPr="00D102BB" w:rsidRDefault="00D102BB" w:rsidP="00D102BB">
      <w:pPr>
        <w:numPr>
          <w:ilvl w:val="0"/>
          <w:numId w:val="1"/>
        </w:numPr>
      </w:pPr>
      <w:r w:rsidRPr="00D102BB">
        <w:t xml:space="preserve">execute code before and after running all scenarios (this runs only once for all scenarios in all feature files) </w:t>
      </w:r>
    </w:p>
    <w:p w14:paraId="24635FAF" w14:textId="77777777" w:rsidR="00D102BB" w:rsidRPr="00D102BB" w:rsidRDefault="00D102BB" w:rsidP="00D102BB">
      <w:pPr>
        <w:numPr>
          <w:ilvl w:val="0"/>
          <w:numId w:val="1"/>
        </w:numPr>
      </w:pPr>
      <w:r w:rsidRPr="00D102BB">
        <w:t xml:space="preserve">execute code before and after running every scenario (this runs once for each scenario in all feature files) </w:t>
      </w:r>
    </w:p>
    <w:p w14:paraId="135A7094" w14:textId="77777777" w:rsidR="00D102BB" w:rsidRPr="00D102BB" w:rsidRDefault="00D102BB" w:rsidP="00D102BB">
      <w:r w:rsidRPr="00D102BB">
        <w:t xml:space="preserve">Such kind of common execution logic is captured in “hooks”.  </w:t>
      </w:r>
    </w:p>
    <w:p w14:paraId="0F9D937E" w14:textId="77777777" w:rsidR="00D102BB" w:rsidRPr="00D102BB" w:rsidRDefault="00D102BB" w:rsidP="00D102BB">
      <w:r w:rsidRPr="00D102BB">
        <w:t xml:space="preserve">Examples: general initializations (such as environment, browser, etc.,), scenario specific initialization (such as Data Bag, logger, etc.,) </w:t>
      </w:r>
    </w:p>
    <w:p w14:paraId="2B300551" w14:textId="77777777" w:rsidR="00D102BB" w:rsidRPr="00D102BB" w:rsidRDefault="00D102BB" w:rsidP="00D102BB">
      <w:pPr>
        <w:numPr>
          <w:ilvl w:val="0"/>
          <w:numId w:val="2"/>
        </w:numPr>
      </w:pPr>
      <w:proofErr w:type="spellStart"/>
      <w:r w:rsidRPr="00D102BB">
        <w:rPr>
          <w:b/>
        </w:rPr>
        <w:t>src</w:t>
      </w:r>
      <w:proofErr w:type="spellEnd"/>
      <w:r w:rsidRPr="00D102BB">
        <w:rPr>
          <w:b/>
        </w:rPr>
        <w:t xml:space="preserve">/pages </w:t>
      </w:r>
    </w:p>
    <w:p w14:paraId="6C48C545" w14:textId="77777777" w:rsidR="00D102BB" w:rsidRPr="00D102BB" w:rsidRDefault="00D102BB" w:rsidP="00D102BB">
      <w:r w:rsidRPr="00D102BB">
        <w:t xml:space="preserve">This directory contains application under test specific code. </w:t>
      </w:r>
    </w:p>
    <w:p w14:paraId="3EC4E7E5" w14:textId="77777777" w:rsidR="00D102BB" w:rsidRPr="00D102BB" w:rsidRDefault="00D102BB" w:rsidP="00D102BB">
      <w:pPr>
        <w:numPr>
          <w:ilvl w:val="0"/>
          <w:numId w:val="2"/>
        </w:numPr>
      </w:pPr>
      <w:proofErr w:type="spellStart"/>
      <w:r w:rsidRPr="00D102BB">
        <w:rPr>
          <w:b/>
        </w:rPr>
        <w:t>src</w:t>
      </w:r>
      <w:proofErr w:type="spellEnd"/>
      <w:r w:rsidRPr="00D102BB">
        <w:rPr>
          <w:b/>
        </w:rPr>
        <w:t xml:space="preserve">/tests </w:t>
      </w:r>
    </w:p>
    <w:p w14:paraId="23011189" w14:textId="77777777" w:rsidR="00D102BB" w:rsidRPr="00D102BB" w:rsidRDefault="00D102BB" w:rsidP="00D102BB">
      <w:r w:rsidRPr="00D102BB">
        <w:t xml:space="preserve">This directory contains features and step implementations. </w:t>
      </w:r>
    </w:p>
    <w:p w14:paraId="7B0A8A56" w14:textId="77777777" w:rsidR="00D102BB" w:rsidRPr="00D102BB" w:rsidRDefault="00D102BB" w:rsidP="00D102BB">
      <w:pPr>
        <w:numPr>
          <w:ilvl w:val="1"/>
          <w:numId w:val="2"/>
        </w:numPr>
      </w:pPr>
      <w:proofErr w:type="spellStart"/>
      <w:r w:rsidRPr="00D102BB">
        <w:rPr>
          <w:b/>
        </w:rPr>
        <w:t>src</w:t>
      </w:r>
      <w:proofErr w:type="spellEnd"/>
      <w:r w:rsidRPr="00D102BB">
        <w:rPr>
          <w:b/>
        </w:rPr>
        <w:t xml:space="preserve">/tests/features </w:t>
      </w:r>
    </w:p>
    <w:p w14:paraId="5E69EFB7" w14:textId="77777777" w:rsidR="00D102BB" w:rsidRPr="00D102BB" w:rsidRDefault="00D102BB" w:rsidP="00D102BB">
      <w:r w:rsidRPr="00D102BB">
        <w:t xml:space="preserve">BDD features must be defined here. </w:t>
      </w:r>
    </w:p>
    <w:p w14:paraId="211E1DAB" w14:textId="77777777" w:rsidR="00D102BB" w:rsidRPr="00D102BB" w:rsidRDefault="00D102BB" w:rsidP="00D102BB">
      <w:pPr>
        <w:numPr>
          <w:ilvl w:val="1"/>
          <w:numId w:val="2"/>
        </w:numPr>
      </w:pPr>
      <w:proofErr w:type="spellStart"/>
      <w:r w:rsidRPr="00D102BB">
        <w:rPr>
          <w:b/>
        </w:rPr>
        <w:t>src</w:t>
      </w:r>
      <w:proofErr w:type="spellEnd"/>
      <w:r w:rsidRPr="00D102BB">
        <w:rPr>
          <w:b/>
        </w:rPr>
        <w:t xml:space="preserve">/tests/steps </w:t>
      </w:r>
    </w:p>
    <w:p w14:paraId="1B64E8F6" w14:textId="77777777" w:rsidR="00D102BB" w:rsidRPr="00D102BB" w:rsidRDefault="00D102BB" w:rsidP="00D102BB">
      <w:r w:rsidRPr="00D102BB">
        <w:t xml:space="preserve">BDD features step implementations must be defined here. </w:t>
      </w:r>
    </w:p>
    <w:p w14:paraId="0949F5EB" w14:textId="77777777" w:rsidR="00D102BB" w:rsidRPr="00D102BB" w:rsidRDefault="00D102BB" w:rsidP="00D102BB">
      <w:pPr>
        <w:numPr>
          <w:ilvl w:val="0"/>
          <w:numId w:val="3"/>
        </w:numPr>
      </w:pPr>
      <w:r w:rsidRPr="00D102BB">
        <w:rPr>
          <w:b/>
        </w:rPr>
        <w:t xml:space="preserve">test-data-store </w:t>
      </w:r>
    </w:p>
    <w:p w14:paraId="756BF5F6" w14:textId="77777777" w:rsidR="00D102BB" w:rsidRPr="00D102BB" w:rsidRDefault="00D102BB" w:rsidP="00D102BB">
      <w:r w:rsidRPr="00D102BB">
        <w:t xml:space="preserve">This directory contains the test data that needs to be used for test execution. </w:t>
      </w:r>
    </w:p>
    <w:p w14:paraId="49C7C40B" w14:textId="77777777" w:rsidR="00D102BB" w:rsidRPr="00D102BB" w:rsidRDefault="00D102BB" w:rsidP="00D102BB">
      <w:pPr>
        <w:numPr>
          <w:ilvl w:val="0"/>
          <w:numId w:val="3"/>
        </w:numPr>
      </w:pPr>
      <w:r w:rsidRPr="00D102BB">
        <w:rPr>
          <w:b/>
        </w:rPr>
        <w:lastRenderedPageBreak/>
        <w:t xml:space="preserve">test-results </w:t>
      </w:r>
    </w:p>
    <w:p w14:paraId="0FB8C692" w14:textId="77777777" w:rsidR="00D102BB" w:rsidRDefault="00D102BB" w:rsidP="00D102BB">
      <w:r w:rsidRPr="00D102BB">
        <w:t xml:space="preserve">Once tests are executed, results will be stored in this directory. Results </w:t>
      </w:r>
      <w:proofErr w:type="gramStart"/>
      <w:r w:rsidRPr="00D102BB">
        <w:t>contain:</w:t>
      </w:r>
      <w:proofErr w:type="gramEnd"/>
      <w:r w:rsidRPr="00D102BB">
        <w:t xml:space="preserve"> log files (in logs folder), video recordings (in videos folder). The complete Cucumber report is also stored here. </w:t>
      </w:r>
    </w:p>
    <w:p w14:paraId="4B2EE36C" w14:textId="77777777" w:rsidR="00D102BB" w:rsidRDefault="00D102BB" w:rsidP="00D102BB"/>
    <w:p w14:paraId="3C950C00" w14:textId="77777777" w:rsidR="00D102BB" w:rsidRPr="00D102BB" w:rsidRDefault="00D102BB" w:rsidP="00D102BB">
      <w:r w:rsidRPr="00D102BB">
        <w:t xml:space="preserve">Building Blocks </w:t>
      </w:r>
    </w:p>
    <w:p w14:paraId="3CFA2043" w14:textId="77777777" w:rsidR="00D102BB" w:rsidRPr="00D102BB" w:rsidRDefault="00D102BB" w:rsidP="00D102BB">
      <w:r w:rsidRPr="00D102BB">
        <w:t xml:space="preserve">Below diagram depicts different conceptual blocks involved in writing automation code. These are explained in detail in further sections. </w:t>
      </w:r>
    </w:p>
    <w:p w14:paraId="44314368" w14:textId="77777777" w:rsidR="00D102BB" w:rsidRPr="00D102BB" w:rsidRDefault="00D102BB" w:rsidP="00D102BB"/>
    <w:p w14:paraId="0FB2AED8" w14:textId="44702565" w:rsidR="00D102BB" w:rsidRDefault="00D102BB" w:rsidP="00D102BB">
      <w:pPr>
        <w:rPr>
          <w:lang w:val="en-US"/>
        </w:rPr>
      </w:pPr>
      <w:r>
        <w:rPr>
          <w:noProof/>
        </w:rPr>
        <w:drawing>
          <wp:inline distT="0" distB="0" distL="0" distR="0" wp14:anchorId="1D5768D0" wp14:editId="4428E756">
            <wp:extent cx="5731510" cy="5175250"/>
            <wp:effectExtent l="0" t="0" r="2540" b="6350"/>
            <wp:docPr id="994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" name="Picture 99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615" w14:textId="77777777" w:rsidR="00D102BB" w:rsidRDefault="00D102BB" w:rsidP="00D102BB">
      <w:pPr>
        <w:rPr>
          <w:lang w:val="en-US"/>
        </w:rPr>
      </w:pPr>
    </w:p>
    <w:p w14:paraId="0443B80F" w14:textId="1EA781E9" w:rsidR="00D102BB" w:rsidRPr="00BF60B4" w:rsidRDefault="00D102BB" w:rsidP="00D102BB">
      <w:pPr>
        <w:rPr>
          <w:b/>
          <w:bCs/>
          <w:sz w:val="40"/>
          <w:szCs w:val="40"/>
        </w:rPr>
      </w:pPr>
      <w:r w:rsidRPr="00BF60B4">
        <w:rPr>
          <w:b/>
          <w:bCs/>
          <w:sz w:val="40"/>
          <w:szCs w:val="40"/>
        </w:rPr>
        <w:t>Installation Commands</w:t>
      </w:r>
    </w:p>
    <w:p w14:paraId="19E6AE22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1. Install Node.js</w:t>
      </w:r>
    </w:p>
    <w:p w14:paraId="41B31CBA" w14:textId="77777777" w:rsidR="00BF60B4" w:rsidRPr="00BF60B4" w:rsidRDefault="00BF60B4" w:rsidP="00BF60B4">
      <w:pPr>
        <w:rPr>
          <w:b/>
          <w:bCs/>
        </w:rPr>
      </w:pPr>
      <w:r w:rsidRPr="00BF60B4">
        <w:lastRenderedPageBreak/>
        <w:t>Ensure Node.js (version 14 or later) is installed on your system. If not, download and install it from</w:t>
      </w:r>
      <w:r w:rsidRPr="00BF60B4">
        <w:rPr>
          <w:b/>
          <w:bCs/>
        </w:rPr>
        <w:t xml:space="preserve"> </w:t>
      </w:r>
      <w:hyperlink r:id="rId9" w:tgtFrame="_new" w:history="1">
        <w:r w:rsidRPr="00BF60B4">
          <w:rPr>
            <w:rStyle w:val="Hyperlink"/>
            <w:b/>
            <w:bCs/>
          </w:rPr>
          <w:t>Node.js</w:t>
        </w:r>
      </w:hyperlink>
      <w:r w:rsidRPr="00BF60B4">
        <w:rPr>
          <w:b/>
          <w:bCs/>
        </w:rPr>
        <w:t>.</w:t>
      </w:r>
    </w:p>
    <w:p w14:paraId="0F61E543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2. Set Up Project Dependencies</w:t>
      </w:r>
    </w:p>
    <w:p w14:paraId="39A4FF13" w14:textId="77777777" w:rsidR="00BF60B4" w:rsidRPr="00BF60B4" w:rsidRDefault="00BF60B4" w:rsidP="00BF60B4">
      <w:r w:rsidRPr="00BF60B4">
        <w:t>Run the following commands in the terminal to install all the required dependencies:</w:t>
      </w:r>
    </w:p>
    <w:p w14:paraId="32EEF24E" w14:textId="1781EE3F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 xml:space="preserve">Step </w:t>
      </w:r>
      <w:r>
        <w:rPr>
          <w:b/>
          <w:bCs/>
        </w:rPr>
        <w:t>1</w:t>
      </w:r>
      <w:r w:rsidRPr="00BF60B4">
        <w:rPr>
          <w:b/>
          <w:bCs/>
        </w:rPr>
        <w:t>: Install Playwright</w:t>
      </w:r>
    </w:p>
    <w:p w14:paraId="13D2747A" w14:textId="77777777" w:rsidR="00BF60B4" w:rsidRPr="00BF60B4" w:rsidRDefault="00BF60B4" w:rsidP="00BF60B4">
      <w:r w:rsidRPr="00BF60B4">
        <w:t>Install Playwright with the required browsers:</w:t>
      </w:r>
    </w:p>
    <w:p w14:paraId="0E54E94B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install playwright</w:t>
      </w:r>
    </w:p>
    <w:p w14:paraId="6A869FE9" w14:textId="77777777" w:rsidR="00BF60B4" w:rsidRPr="00BF60B4" w:rsidRDefault="00BF60B4" w:rsidP="00BF60B4">
      <w:r w:rsidRPr="00BF60B4">
        <w:t>This will automatically download the necessary browsers (Chromium, Firefox, and WebKit).</w:t>
      </w:r>
    </w:p>
    <w:p w14:paraId="49B19A4A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Step 3: Install Cucumber.js</w:t>
      </w:r>
    </w:p>
    <w:p w14:paraId="3D78F142" w14:textId="77777777" w:rsidR="00BF60B4" w:rsidRPr="00BF60B4" w:rsidRDefault="00BF60B4" w:rsidP="00BF60B4">
      <w:r w:rsidRPr="00BF60B4">
        <w:t>Install Cucumber.js for writing BDD scenarios:</w:t>
      </w:r>
    </w:p>
    <w:p w14:paraId="04F9F88E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install @cucumber/cucumber</w:t>
      </w:r>
    </w:p>
    <w:p w14:paraId="04C10C52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Step 4: Install Additional Libraries</w:t>
      </w:r>
    </w:p>
    <w:p w14:paraId="7D026A1F" w14:textId="77777777" w:rsidR="00BF60B4" w:rsidRPr="00BF60B4" w:rsidRDefault="00BF60B4" w:rsidP="00BF60B4">
      <w:r w:rsidRPr="00BF60B4">
        <w:t>Install other necessary libraries:</w:t>
      </w:r>
    </w:p>
    <w:p w14:paraId="4617776C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install </w:t>
      </w:r>
      <w:proofErr w:type="spellStart"/>
      <w:r w:rsidRPr="00BF60B4">
        <w:rPr>
          <w:b/>
          <w:bCs/>
          <w:highlight w:val="yellow"/>
        </w:rPr>
        <w:t>dotenv</w:t>
      </w:r>
      <w:proofErr w:type="spellEnd"/>
    </w:p>
    <w:p w14:paraId="0D4D3F22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Step 5: Install a Test Runner (Optional)</w:t>
      </w:r>
    </w:p>
    <w:p w14:paraId="677BA71C" w14:textId="77777777" w:rsidR="00BF60B4" w:rsidRPr="00BF60B4" w:rsidRDefault="00BF60B4" w:rsidP="00BF60B4">
      <w:r w:rsidRPr="00BF60B4">
        <w:t>You can also use Playwright’s test runner for managing test execution:</w:t>
      </w:r>
    </w:p>
    <w:p w14:paraId="313500DB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install @playwright/test</w:t>
      </w:r>
    </w:p>
    <w:p w14:paraId="596EAEC5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Step 6: Install Development Dependencies</w:t>
      </w:r>
    </w:p>
    <w:p w14:paraId="063393E9" w14:textId="77777777" w:rsidR="00BF60B4" w:rsidRPr="00BF60B4" w:rsidRDefault="00BF60B4" w:rsidP="00BF60B4">
      <w:r w:rsidRPr="00BF60B4">
        <w:t>Install optional packages like TypeScript or linters for better development practices (if applicable):</w:t>
      </w:r>
    </w:p>
    <w:p w14:paraId="04AA2294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install typescript </w:t>
      </w:r>
      <w:proofErr w:type="spellStart"/>
      <w:r w:rsidRPr="00BF60B4">
        <w:rPr>
          <w:b/>
          <w:bCs/>
          <w:highlight w:val="yellow"/>
        </w:rPr>
        <w:t>ts</w:t>
      </w:r>
      <w:proofErr w:type="spellEnd"/>
      <w:r w:rsidRPr="00BF60B4">
        <w:rPr>
          <w:b/>
          <w:bCs/>
          <w:highlight w:val="yellow"/>
        </w:rPr>
        <w:t xml:space="preserve">-node </w:t>
      </w:r>
      <w:proofErr w:type="spellStart"/>
      <w:r w:rsidRPr="00BF60B4">
        <w:rPr>
          <w:b/>
          <w:bCs/>
          <w:highlight w:val="yellow"/>
        </w:rPr>
        <w:t>eslint</w:t>
      </w:r>
      <w:proofErr w:type="spellEnd"/>
      <w:r w:rsidRPr="00BF60B4">
        <w:rPr>
          <w:b/>
          <w:bCs/>
          <w:highlight w:val="yellow"/>
        </w:rPr>
        <w:t xml:space="preserve"> --save-dev</w:t>
      </w:r>
    </w:p>
    <w:p w14:paraId="5AE96B88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Step 7: Install Browsers for Playwright</w:t>
      </w:r>
    </w:p>
    <w:p w14:paraId="47CF214A" w14:textId="77777777" w:rsidR="00BF60B4" w:rsidRPr="00BF60B4" w:rsidRDefault="00BF60B4" w:rsidP="00BF60B4">
      <w:r w:rsidRPr="00BF60B4">
        <w:t>Run this command to download and install the required browsers (Chromium, Firefox, and WebKit):</w:t>
      </w:r>
    </w:p>
    <w:p w14:paraId="55AC69F7" w14:textId="7777777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npx</w:t>
      </w:r>
      <w:proofErr w:type="spellEnd"/>
      <w:r w:rsidRPr="00BF60B4">
        <w:rPr>
          <w:b/>
          <w:bCs/>
          <w:highlight w:val="yellow"/>
        </w:rPr>
        <w:t xml:space="preserve"> playwright install</w:t>
      </w:r>
    </w:p>
    <w:p w14:paraId="037C5315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Running the Tests</w:t>
      </w:r>
    </w:p>
    <w:p w14:paraId="538C0BA5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1. Run All Tests</w:t>
      </w:r>
    </w:p>
    <w:p w14:paraId="3EA78991" w14:textId="77777777" w:rsidR="00BF60B4" w:rsidRPr="00BF60B4" w:rsidRDefault="00BF60B4" w:rsidP="00BF60B4">
      <w:r w:rsidRPr="00BF60B4">
        <w:t>To execute all tests in the project, use this command:</w:t>
      </w:r>
    </w:p>
    <w:p w14:paraId="3F4CD091" w14:textId="6979137B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lastRenderedPageBreak/>
        <w:t>npm</w:t>
      </w:r>
      <w:proofErr w:type="spellEnd"/>
      <w:r w:rsidRPr="00BF60B4">
        <w:rPr>
          <w:b/>
          <w:bCs/>
          <w:highlight w:val="yellow"/>
        </w:rPr>
        <w:t xml:space="preserve"> test</w:t>
      </w:r>
    </w:p>
    <w:p w14:paraId="7DE89D0C" w14:textId="77777777" w:rsidR="00BF60B4" w:rsidRPr="00BF60B4" w:rsidRDefault="00BF60B4" w:rsidP="00BF60B4">
      <w:pPr>
        <w:rPr>
          <w:b/>
          <w:bCs/>
        </w:rPr>
      </w:pPr>
      <w:r w:rsidRPr="00BF60B4">
        <w:rPr>
          <w:b/>
          <w:bCs/>
        </w:rPr>
        <w:t>Run Tests by Tag</w:t>
      </w:r>
    </w:p>
    <w:p w14:paraId="5FDDC261" w14:textId="77777777" w:rsidR="00BF60B4" w:rsidRPr="00BF60B4" w:rsidRDefault="00BF60B4" w:rsidP="00BF60B4">
      <w:r w:rsidRPr="00BF60B4">
        <w:t xml:space="preserve">To run tests associated with specific tags defined in </w:t>
      </w:r>
      <w:proofErr w:type="gramStart"/>
      <w:r w:rsidRPr="00BF60B4">
        <w:t>your .feature</w:t>
      </w:r>
      <w:proofErr w:type="gramEnd"/>
      <w:r w:rsidRPr="00BF60B4">
        <w:t xml:space="preserve"> files:</w:t>
      </w:r>
    </w:p>
    <w:p w14:paraId="01D18B01" w14:textId="4767BC07" w:rsidR="00BF60B4" w:rsidRPr="00BF60B4" w:rsidRDefault="00BF60B4" w:rsidP="00BF60B4">
      <w:pPr>
        <w:rPr>
          <w:b/>
          <w:bCs/>
        </w:rPr>
      </w:pPr>
      <w:proofErr w:type="spellStart"/>
      <w:r w:rsidRPr="00BF60B4">
        <w:rPr>
          <w:b/>
          <w:bCs/>
          <w:highlight w:val="yellow"/>
        </w:rPr>
        <w:t>npm</w:t>
      </w:r>
      <w:proofErr w:type="spellEnd"/>
      <w:r w:rsidRPr="00BF60B4">
        <w:rPr>
          <w:b/>
          <w:bCs/>
          <w:highlight w:val="yellow"/>
        </w:rPr>
        <w:t xml:space="preserve"> test --tags= "@</w:t>
      </w:r>
      <w:proofErr w:type="spellStart"/>
      <w:r w:rsidRPr="00BF60B4">
        <w:rPr>
          <w:b/>
          <w:bCs/>
          <w:highlight w:val="yellow"/>
        </w:rPr>
        <w:t>tagname</w:t>
      </w:r>
      <w:proofErr w:type="spellEnd"/>
      <w:r w:rsidRPr="00BF60B4">
        <w:rPr>
          <w:b/>
          <w:bCs/>
          <w:highlight w:val="yellow"/>
        </w:rPr>
        <w:t>"</w:t>
      </w:r>
    </w:p>
    <w:p w14:paraId="5ECE5AA3" w14:textId="77777777" w:rsidR="00BF60B4" w:rsidRPr="00BF60B4" w:rsidRDefault="00BF60B4" w:rsidP="00BF60B4">
      <w:r w:rsidRPr="00BF60B4">
        <w:t>Example:</w:t>
      </w:r>
    </w:p>
    <w:p w14:paraId="4C22B1E5" w14:textId="10E9C3CB" w:rsidR="00BF60B4" w:rsidRPr="00BF60B4" w:rsidRDefault="00BF60B4" w:rsidP="00BF60B4">
      <w:proofErr w:type="spellStart"/>
      <w:r w:rsidRPr="00BF60B4">
        <w:t>npm</w:t>
      </w:r>
      <w:proofErr w:type="spellEnd"/>
      <w:r w:rsidRPr="00BF60B4">
        <w:t xml:space="preserve"> test --tags="@Home"</w:t>
      </w:r>
    </w:p>
    <w:p w14:paraId="6053B355" w14:textId="77777777" w:rsidR="00BF60B4" w:rsidRPr="00D102BB" w:rsidRDefault="00BF60B4" w:rsidP="00D102BB">
      <w:pPr>
        <w:rPr>
          <w:b/>
          <w:bCs/>
          <w:lang w:val="en-US"/>
        </w:rPr>
      </w:pPr>
    </w:p>
    <w:sectPr w:rsidR="00BF60B4" w:rsidRPr="00D1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B6B73"/>
    <w:multiLevelType w:val="hybridMultilevel"/>
    <w:tmpl w:val="C262ACF4"/>
    <w:lvl w:ilvl="0" w:tplc="840C5682">
      <w:start w:val="1"/>
      <w:numFmt w:val="bullet"/>
      <w:lvlText w:val="-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DEA1C0">
      <w:start w:val="1"/>
      <w:numFmt w:val="bullet"/>
      <w:lvlText w:val="o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D40DB6">
      <w:start w:val="1"/>
      <w:numFmt w:val="bullet"/>
      <w:lvlText w:val="▪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8AEEAC">
      <w:start w:val="1"/>
      <w:numFmt w:val="bullet"/>
      <w:lvlText w:val="•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9E0C7C6">
      <w:start w:val="1"/>
      <w:numFmt w:val="bullet"/>
      <w:lvlText w:val="o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C214AA">
      <w:start w:val="1"/>
      <w:numFmt w:val="bullet"/>
      <w:lvlText w:val="▪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A6045F0">
      <w:start w:val="1"/>
      <w:numFmt w:val="bullet"/>
      <w:lvlText w:val="•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EAA87B4">
      <w:start w:val="1"/>
      <w:numFmt w:val="bullet"/>
      <w:lvlText w:val="o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12D894">
      <w:start w:val="1"/>
      <w:numFmt w:val="bullet"/>
      <w:lvlText w:val="▪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8974185"/>
    <w:multiLevelType w:val="hybridMultilevel"/>
    <w:tmpl w:val="AD4604BE"/>
    <w:lvl w:ilvl="0" w:tplc="55B8D6CC">
      <w:start w:val="1"/>
      <w:numFmt w:val="bullet"/>
      <w:lvlText w:val="▪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756D30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1A72A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AC5488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D439B2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82A28B2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BED7D2">
      <w:start w:val="1"/>
      <w:numFmt w:val="bullet"/>
      <w:lvlText w:val="•"/>
      <w:lvlJc w:val="left"/>
      <w:pPr>
        <w:ind w:left="6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99264FA">
      <w:start w:val="1"/>
      <w:numFmt w:val="bullet"/>
      <w:lvlText w:val="o"/>
      <w:lvlJc w:val="left"/>
      <w:pPr>
        <w:ind w:left="75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C909158">
      <w:start w:val="1"/>
      <w:numFmt w:val="bullet"/>
      <w:lvlText w:val="▪"/>
      <w:lvlJc w:val="left"/>
      <w:pPr>
        <w:ind w:left="82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6197A65"/>
    <w:multiLevelType w:val="hybridMultilevel"/>
    <w:tmpl w:val="B464CC80"/>
    <w:lvl w:ilvl="0" w:tplc="C7A459D0">
      <w:start w:val="1"/>
      <w:numFmt w:val="bullet"/>
      <w:lvlText w:val="o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CEA6798">
      <w:start w:val="1"/>
      <w:numFmt w:val="bullet"/>
      <w:lvlText w:val="▪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E94FC20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7AC096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5061C4C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866537C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1B0890E">
      <w:start w:val="1"/>
      <w:numFmt w:val="bullet"/>
      <w:lvlText w:val="•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30ECBBC">
      <w:start w:val="1"/>
      <w:numFmt w:val="bullet"/>
      <w:lvlText w:val="o"/>
      <w:lvlJc w:val="left"/>
      <w:pPr>
        <w:ind w:left="6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2EA49D8">
      <w:start w:val="1"/>
      <w:numFmt w:val="bullet"/>
      <w:lvlText w:val="▪"/>
      <w:lvlJc w:val="left"/>
      <w:pPr>
        <w:ind w:left="75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624A5A"/>
    <w:multiLevelType w:val="multilevel"/>
    <w:tmpl w:val="2A3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0764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13335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960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719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B"/>
    <w:rsid w:val="00234720"/>
    <w:rsid w:val="004E5680"/>
    <w:rsid w:val="00BF60B4"/>
    <w:rsid w:val="00D1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DD8"/>
  <w15:chartTrackingRefBased/>
  <w15:docId w15:val="{0FCD6905-975A-424F-B7DF-7B65935C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int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wright.dev/docs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Gowthami</dc:creator>
  <cp:keywords/>
  <dc:description/>
  <cp:lastModifiedBy>Pari, Gowthami</cp:lastModifiedBy>
  <cp:revision>1</cp:revision>
  <dcterms:created xsi:type="dcterms:W3CDTF">2024-11-25T18:38:00Z</dcterms:created>
  <dcterms:modified xsi:type="dcterms:W3CDTF">2024-11-25T19:00:00Z</dcterms:modified>
</cp:coreProperties>
</file>