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АННОТАЦИЯ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работе проведён анализ требований стандартов Единой системы программной документации (ЕСПД) к описанию назначения программы и её входных и выходных данных в следующих программных документах: Описание применения (ГОСТ 19.502-78), Руководство программиста (ГОСТ 19.504-79), Пояснительная записка (ГОСТ 19.404-79) и Программа и методика испытаний (ГОСТ 19.301-79).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Установлено, в каких разделах указанных стандартов содержатся требования к описанию назначения и области применения программы, а также к описанию входной и выходной информации; выявлено отсутствие отдельного раздела о входных и выходных данных в ГОСТ 19.301-79. Во второй части показано, как эти требования применяются к проекту «Система обратной связи».</w:t>
      </w:r>
    </w:p>
    <w:p>
      <w:pPr>
        <w:keepNext/>
        <w:spacing w:after="120" w:before="24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 ГОСТ 19.502-78 «ОПИСАНИЕ ПРИМЕНЕНИЯ»</w:t>
      </w:r>
    </w:p>
    <w:p>
      <w:pPr>
        <w:keepNext/>
        <w:spacing w:after="60" w:before="120" w:line="360"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1.1. Назначение и область применения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разделе «Назначение программы» стандарт требует указать назначение и возможности программы, её основные характеристики и ограничения, накладываемые на область применения. Раздел «Условия применения» дополнительно фиксирует, что необходимо для выполнения программы: технические средства, другие программы, а также требования организационного, технического и технологического характера.</w:t>
      </w:r>
    </w:p>
    <w:p>
      <w:pPr>
        <w:keepNext/>
        <w:spacing w:after="60" w:before="120" w:line="360"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1.2. Входные и выходные данные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Отдельный раздел «Входные и выходные данные» введён Изменением № 1 и требует указать сведения о входных и выходных данных. Подробной детализации (формат, кодирование) стандарт не задаёт; общие характеристики входной и выходной информации также упоминаются в разделе «Условия применения».</w:t>
      </w:r>
    </w:p>
    <w:p>
      <w:pPr>
        <w:keepNext/>
        <w:spacing w:after="120" w:before="24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 ГОСТ 19.504-79 «РУКОВОДСТВО ПРОГРАММИСТА»</w:t>
      </w:r>
    </w:p>
    <w:p>
      <w:pPr>
        <w:keepNext/>
        <w:spacing w:after="60" w:before="120" w:line="360"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2.1. Назначение и область применения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разделе «Назначение и условия применения программ» стандарт требует указать назначение и функции программы, а также условия её выполнения: объём оперативной памяти, требования к составу и параметрам периферийных устройств, требования к программному обеспечению. Раздел «Характеристика программы» отдельно описывает временные характеристики, режим работы, средства контроля правильности выполнения и самовосстанавливаемости программы.</w:t>
      </w:r>
    </w:p>
    <w:p>
      <w:pPr>
        <w:keepNext/>
        <w:spacing w:after="60" w:before="120" w:line="360"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2.2. Входные и выходные данные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Раздел «Входные и выходные данные» должен содержать описание организации используемой входной и выходной информации и, при необходимости, её кодирования. По сравнению с ГОСТ 19.502-78 здесь явно упомянуто кодирование данных.</w:t>
      </w:r>
    </w:p>
    <w:p>
      <w:pPr>
        <w:keepNext/>
        <w:spacing w:after="120" w:before="24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 ГОСТ 19.404-79 «ПОЯСНИТЕЛЬНАЯ ЗАПИСКА»</w:t>
      </w:r>
    </w:p>
    <w:p>
      <w:pPr>
        <w:keepNext/>
        <w:spacing w:after="60" w:before="120" w:line="360"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3.1. Назначение и область применения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разделе «Назначение и область применения» указывают назначение программы и краткую характеристику области её применения. Раздел «Введение» дополнительно содержит наименование программы и (или) обозначение темы разработки, а также документы, на основании которых ведётся разработка, с указанием организации и даты утверждения.</w:t>
      </w:r>
    </w:p>
    <w:p>
      <w:pPr>
        <w:keepNext/>
        <w:spacing w:after="60" w:before="120" w:line="360"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3.2. Входные и выходные данные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Отдельного раздела нет, но в разделе «Технические характеристики» обязателен подраздел с описанием и обоснованием выбора метода организации входных и выходных данных. То есть требуется не только описать данные, но и обосновать выбранное решение. Документ входит в состав документации эскизного и технического проектов.</w:t>
      </w:r>
    </w:p>
    <w:p>
      <w:pPr>
        <w:keepNext/>
        <w:spacing w:after="120" w:before="24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 ГОСТ 19.301-79 «ПРОГРАММА И МЕТОДИКА ИСПЫТАНИЙ»</w:t>
      </w:r>
    </w:p>
    <w:p>
      <w:pPr>
        <w:keepNext/>
        <w:spacing w:after="60" w:before="120" w:line="360"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4.1. Назначение и область применения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разделе «Объект испытаний» указывают наименование, область применения и обозначение испытуемой программы. Раздел «Цель испытаний» содержит цель проведения испытаний. Назначение программы здесь не описывается: документ лишь идентифицирует объект проверки.</w:t>
      </w:r>
    </w:p>
    <w:p>
      <w:pPr>
        <w:keepNext/>
        <w:spacing w:after="60" w:before="120" w:line="360"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4.2. Входные и выходные данные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Требований к описанию входных и выходных данных стандарт не содержит. Данные присутствуют косвенно: раздел «Методы испытаний» требует описания проверок с указанием результатов (перечни тестовых примеров, контрольные распечатки), а раздел «Требования к программе» ссылается на требования технического задания.</w:t>
      </w:r>
    </w:p>
    <w:p>
      <w:pPr>
        <w:keepNext/>
        <w:spacing w:after="120" w:before="24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СВОДНАЯ ТАБЛИЦА РАЗЛИЧИЙ</w:t>
      </w:r>
    </w:p>
    <w:p>
      <w:pPr>
        <w:keepNext/>
        <w:spacing w:after="60"/>
      </w:pP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300"/>
        <w:gridCol w:w="3300"/>
      </w:tblGrid>
      <w:tr>
        <w:trPr>
          <w:cantSplit/>
          <w:tblHeader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Стандарт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Где описано назначение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Входные и выходные данные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ГОСТ 19.502-78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Раздел «Назначение программы»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Отдельный раздел (сведения о данных)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ГОСТ 19.504-79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Раздел «Назначение и условия применения программ»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Отдельный раздел (организация и кодирование)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ГОСТ 19.404-79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Раздел «Назначение и область применения»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Подраздел «Технические характеристики» (с обоснованием)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ГОСТ 19.301-79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Раздел «Объект испытаний» (только идентификация)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Отдельных требований нет, данные в тестовых примерах</w:t>
            </w:r>
          </w:p>
        </w:tc>
      </w:tr>
    </w:tbl>
    <w:p>
      <w:pPr>
        <w:keepNext/>
        <w:spacing w:after="120" w:before="24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 ПРИМЕНЕНИЕ В ПРОЕКТЕ «СИСТЕМА ОБРАТНОЙ СВЯЗИ»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Проект — веб-приложение на Flask, в котором пользователь отправляет обращение через форму, а сервер принимает и обрабатывает его. Ниже для каждого стандарта указано, что следует написать в соответствующем документе проекта.</w:t>
      </w:r>
    </w:p>
    <w:p>
      <w:pPr>
        <w:keepNext/>
        <w:spacing w:after="60" w:before="120" w:line="360"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5.1. ГОСТ 19.502-78 (Описание применения)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Шаг 1. Назначение программы.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Указать, что система предназначена для сбора обращений пользователей и передачи их на обработку. Ограничение области применения: система работает через веб-браузер.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Шаг 2. Условия применения.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Указать необходимое программное обеспечение: Python, фреймворк Flask, установленные зависимости проекта, современный браузер у пользователя.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Шаг 3. Входные и выходные данные.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Входные данные — значения полей формы обратной связи [перечислить поля формы по проекту], передаваемые запросом POST. Выходные данные — страница с подтверждением отправки или сообщением об ошибке.</w:t>
      </w:r>
    </w:p>
    <w:p>
      <w:pPr>
        <w:keepNext/>
        <w:spacing w:after="60" w:before="120" w:line="360"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5.2. ГОСТ 19.504-79 (Руководство программиста)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Шаг 1. Назначение и условия применения.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Описать функции системы (приём, проверка и обработка обращения) и требования к окружению: версия Python, зависимости, свободный порт для запуска Flask.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Шаг 2. Характеристика программы.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Указать режим работы (веб-сервер Flask) и то, как программа контролирует корректность данных: проверка заполнения полей формы.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Шаг 3. Входные и выходные данные.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Описать организацию данных: формат передачи (данные формы), кодировку текста (UTF-8), порядок сохранения обращения и формат ответа пользователю.</w:t>
      </w:r>
    </w:p>
    <w:p>
      <w:pPr>
        <w:keepNext/>
        <w:spacing w:after="60" w:before="120" w:line="360"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5.3. ГОСТ 19.404-79 (Пояснительная записка)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Шаг 1. Введение.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Указать наименование «Система обратной связи» и основание разработки — учебное задание по практике.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Шаг 2. Назначение и область применения.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Кратко описать, для чего нужна система и где её можно использовать.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Шаг 3. Технические характеристики.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Обосновать выбор метода организации данных: веб-форма с серверной обработкой выбрана потому, что она не требует установки клиентского ПО, а Flask — лёгкий фреймворк, достаточный для небольшого приложения.</w:t>
      </w:r>
    </w:p>
    <w:p>
      <w:pPr>
        <w:keepNext/>
        <w:spacing w:after="60" w:before="120" w:line="360"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5.4. ГОСТ 19.301-79 (Программа и методика испытаний)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Шаг 1. Объект и цель испытаний.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Объект — «Система обратной связи». Цель — проверить, что отправка обращения работает и данные обрабатываются корректно.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Шаг 2. Требования к программе.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Взять проверяемые требования из технического задания по ГОСТ 19.201-78.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Шаг 3. Методы испытаний.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Описать тестовые примеры с ожидаемым результатом: корректно заполненная форма — обращение принято; пустая форма — сообщение об ошибке; слишком длинный текст — сообщение об ограничении.</w:t>
      </w:r>
    </w:p>
    <w:p>
      <w:pPr>
        <w:keepNext/>
        <w:spacing w:after="120" w:before="24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ВЫВОД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Требования к назначению программы есть во всех четырёх документах, но с разной степенью детализации: наиболее полно — в ГОСТ 19.502-78 и ГОСТ 19.504-79, в ГОСТ 19.301-79 назначение лишь идентифицируется. Описание входных и выходных данных требуется в трёх документах из четырёх, при этом ГОСТ 19.404-79 требует обоснования выбранного метода, а ГОСТ 19.504-79 — описания кодирования. В ГОСТ 19.301-79 такого раздела нет, данные отражаются только в тестовых примерах.</w:t>
      </w:r>
    </w:p>
    <w:sectPr>
      <w:headerReference w:type="default" r:id="rId7"/>
      <w:pgSz w:w="11906" w:h="16838" w:orient="portrait"/>
      <w:pgMar w:top="1134" w:right="850" w:bottom="1134" w:left="1701" w:header="567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Times New Roman" w:cs="Times New Roman" w:eastAsia="Times New Roman" w:hAnsi="Times New Roman"/>
        <w:sz w:val="28"/>
        <w:szCs w:val="28"/>
      </w:rP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2026-10-05T18:20:01.020Z</dcterms:created>
  <dcterms:modified xsi:type="dcterms:W3CDTF">2026-10-05T18:20:01.020Z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