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4120" w:rsidRPr="00326BC7" w:rsidRDefault="00CB323A" w:rsidP="004134CA">
      <w:pPr>
        <w:jc w:val="center"/>
        <w:rPr>
          <w:b/>
          <w:noProof/>
          <w:lang w:val="es-MX"/>
        </w:rPr>
      </w:pPr>
      <w:r w:rsidRPr="00326BC7">
        <w:rPr>
          <w:b/>
          <w:noProof/>
          <w:lang w:val="es-MX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AEB02DF" wp14:editId="54DA2164">
                <wp:simplePos x="0" y="0"/>
                <wp:positionH relativeFrom="column">
                  <wp:posOffset>-499691</wp:posOffset>
                </wp:positionH>
                <wp:positionV relativeFrom="paragraph">
                  <wp:posOffset>-503555</wp:posOffset>
                </wp:positionV>
                <wp:extent cx="2043485" cy="641985"/>
                <wp:effectExtent l="0" t="0" r="0" b="5715"/>
                <wp:wrapNone/>
                <wp:docPr id="5" name="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485" cy="6419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6BC7" w:rsidRPr="00FC374C" w:rsidRDefault="00615969" w:rsidP="00730F48">
                            <w:pPr>
                              <w:pStyle w:val="Encabezado"/>
                              <w:jc w:val="right"/>
                              <w:rPr>
                                <w:rFonts w:ascii="Arial" w:hAnsi="Arial" w:cs="Arial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8"/>
                              </w:rPr>
                              <w:t>Análisis Cuantitativo</w:t>
                            </w:r>
                          </w:p>
                          <w:p w:rsidR="00326BC7" w:rsidRDefault="00326BC7" w:rsidP="00730F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EB02DF" id="5 Rectángulo" o:spid="_x0000_s1026" style="position:absolute;left:0;text-align:left;margin-left:-39.35pt;margin-top:-39.65pt;width:160.9pt;height:50.55pt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" fillcolor="white [3201]" stroked="f" strokeweight="2pt">
                <v:textbox>
                  <w:txbxContent>
                    <w:p w:rsidR="00326BC7" w:rsidRPr="00FC374C" w:rsidRDefault="00615969" w:rsidP="00730F48">
                      <w:pPr>
                        <w:pStyle w:val="Encabezado"/>
                        <w:jc w:val="right"/>
                        <w:rPr>
                          <w:rFonts w:ascii="Arial" w:hAnsi="Arial" w:cs="Arial"/>
                          <w:i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8"/>
                        </w:rPr>
                        <w:t>Análisis Cuantitativo</w:t>
                      </w:r>
                    </w:p>
                    <w:p w:rsidR="00326BC7" w:rsidRDefault="00326BC7" w:rsidP="00730F4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B34120" w:rsidRDefault="00B34120" w:rsidP="004134CA">
      <w:pPr>
        <w:jc w:val="center"/>
        <w:rPr>
          <w:noProof/>
          <w:lang w:val="es-MX"/>
        </w:rPr>
      </w:pPr>
    </w:p>
    <w:p w:rsidR="00B34120" w:rsidRDefault="00B34120" w:rsidP="004134CA">
      <w:pPr>
        <w:jc w:val="center"/>
        <w:rPr>
          <w:noProof/>
          <w:lang w:val="es-MX"/>
        </w:rPr>
      </w:pPr>
    </w:p>
    <w:p w:rsidR="00B34120" w:rsidRDefault="00B34120" w:rsidP="004134CA">
      <w:pPr>
        <w:jc w:val="center"/>
        <w:rPr>
          <w:noProof/>
          <w:lang w:val="es-MX"/>
        </w:rPr>
      </w:pPr>
    </w:p>
    <w:p w:rsidR="00B34120" w:rsidRDefault="00B34120" w:rsidP="004134CA">
      <w:pPr>
        <w:jc w:val="center"/>
        <w:rPr>
          <w:noProof/>
          <w:lang w:val="es-MX"/>
        </w:rPr>
      </w:pPr>
    </w:p>
    <w:p w:rsidR="00B34120" w:rsidRDefault="00B34120" w:rsidP="004134CA">
      <w:pPr>
        <w:jc w:val="center"/>
        <w:rPr>
          <w:noProof/>
          <w:lang w:val="es-MX"/>
        </w:rPr>
      </w:pPr>
    </w:p>
    <w:p w:rsidR="008818F2" w:rsidRPr="00AC010A" w:rsidRDefault="00326BC7" w:rsidP="004134CA">
      <w:pPr>
        <w:jc w:val="center"/>
        <w:rPr>
          <w:noProof/>
          <w:lang w:val="en-US"/>
        </w:rPr>
      </w:pPr>
      <w:r>
        <w:rPr>
          <w:noProof/>
          <w:lang w:val="es-MX"/>
        </w:rPr>
        <w:drawing>
          <wp:inline distT="0" distB="0" distL="0" distR="0" wp14:anchorId="125D4018" wp14:editId="1E7089B9">
            <wp:extent cx="2124075" cy="1972310"/>
            <wp:effectExtent l="0" t="0" r="9525" b="8890"/>
            <wp:docPr id="6" name="Imagen 6" descr="C:\Users\ADMIN\Pictures\log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log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704" cy="1984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8EC" w:rsidRDefault="006C68EC" w:rsidP="008818F2">
      <w:pPr>
        <w:jc w:val="center"/>
      </w:pPr>
    </w:p>
    <w:p w:rsidR="008818F2" w:rsidRDefault="008818F2" w:rsidP="008818F2">
      <w:pPr>
        <w:jc w:val="center"/>
      </w:pPr>
    </w:p>
    <w:p w:rsidR="008818F2" w:rsidRDefault="008818F2" w:rsidP="008818F2">
      <w:pPr>
        <w:jc w:val="center"/>
      </w:pPr>
    </w:p>
    <w:tbl>
      <w:tblPr>
        <w:tblStyle w:val="Tablaconcuadrcula"/>
        <w:tblW w:w="0" w:type="auto"/>
        <w:tblBorders>
          <w:top w:val="single" w:sz="36" w:space="0" w:color="808080" w:themeColor="background1" w:themeShade="80"/>
          <w:left w:val="single" w:sz="36" w:space="0" w:color="808080" w:themeColor="background1" w:themeShade="80"/>
          <w:bottom w:val="single" w:sz="36" w:space="0" w:color="808080" w:themeColor="background1" w:themeShade="80"/>
          <w:right w:val="single" w:sz="36" w:space="0" w:color="808080" w:themeColor="background1" w:themeShade="80"/>
          <w:insideH w:val="single" w:sz="36" w:space="0" w:color="808080" w:themeColor="background1" w:themeShade="80"/>
          <w:insideV w:val="single" w:sz="36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828"/>
      </w:tblGrid>
      <w:tr w:rsidR="008818F2" w:rsidTr="00814AEC">
        <w:tc>
          <w:tcPr>
            <w:tcW w:w="8828" w:type="dxa"/>
          </w:tcPr>
          <w:p w:rsidR="008818F2" w:rsidRDefault="008818F2" w:rsidP="00814AEC">
            <w:pPr>
              <w:jc w:val="center"/>
            </w:pPr>
          </w:p>
          <w:p w:rsidR="008818F2" w:rsidRPr="004C02D9" w:rsidRDefault="00615969" w:rsidP="004C02D9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ANÁLISIS CUANTITATIVO</w:t>
            </w:r>
          </w:p>
          <w:p w:rsidR="008818F2" w:rsidRDefault="008818F2" w:rsidP="00814AEC">
            <w:pPr>
              <w:jc w:val="center"/>
            </w:pPr>
          </w:p>
        </w:tc>
      </w:tr>
    </w:tbl>
    <w:p w:rsidR="008818F2" w:rsidRDefault="008818F2" w:rsidP="008818F2">
      <w:pPr>
        <w:jc w:val="center"/>
      </w:pPr>
    </w:p>
    <w:p w:rsidR="00814AEC" w:rsidRDefault="00814AEC" w:rsidP="008818F2">
      <w:pPr>
        <w:jc w:val="center"/>
      </w:pPr>
    </w:p>
    <w:p w:rsidR="000D2C27" w:rsidRDefault="000D2C27" w:rsidP="008818F2">
      <w:pPr>
        <w:jc w:val="right"/>
      </w:pPr>
    </w:p>
    <w:p w:rsidR="008818F2" w:rsidRDefault="008818F2" w:rsidP="008818F2">
      <w:pPr>
        <w:jc w:val="right"/>
      </w:pPr>
    </w:p>
    <w:p w:rsidR="008818F2" w:rsidRDefault="008818F2" w:rsidP="008818F2">
      <w:pPr>
        <w:jc w:val="center"/>
      </w:pPr>
    </w:p>
    <w:p w:rsidR="008818F2" w:rsidRDefault="008818F2" w:rsidP="008818F2">
      <w:pPr>
        <w:jc w:val="center"/>
      </w:pPr>
    </w:p>
    <w:p w:rsidR="008818F2" w:rsidRDefault="008818F2" w:rsidP="008818F2">
      <w:pPr>
        <w:jc w:val="center"/>
      </w:pPr>
    </w:p>
    <w:p w:rsidR="008818F2" w:rsidRDefault="008818F2" w:rsidP="008818F2">
      <w:pPr>
        <w:jc w:val="center"/>
      </w:pPr>
    </w:p>
    <w:p w:rsidR="007B79CF" w:rsidRDefault="007B79CF" w:rsidP="00775344">
      <w:pPr>
        <w:spacing w:line="360" w:lineRule="auto"/>
        <w:jc w:val="both"/>
      </w:pPr>
    </w:p>
    <w:p w:rsidR="00C60B96" w:rsidRDefault="00C60B96" w:rsidP="00775344">
      <w:pPr>
        <w:spacing w:line="360" w:lineRule="auto"/>
        <w:jc w:val="both"/>
      </w:pPr>
    </w:p>
    <w:p w:rsidR="00C60B96" w:rsidRDefault="00C60B96" w:rsidP="00775344">
      <w:pPr>
        <w:spacing w:line="360" w:lineRule="auto"/>
        <w:jc w:val="both"/>
      </w:pPr>
    </w:p>
    <w:p w:rsidR="00615969" w:rsidRDefault="001E3ECE">
      <w:r>
        <w:br w:type="page"/>
      </w:r>
    </w:p>
    <w:tbl>
      <w:tblPr>
        <w:tblStyle w:val="Listaclara-nfasis1"/>
        <w:tblpPr w:leftFromText="141" w:rightFromText="141" w:horzAnchor="margin" w:tblpY="1708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4489"/>
        <w:gridCol w:w="4489"/>
      </w:tblGrid>
      <w:tr w:rsidR="00615969" w:rsidTr="006159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  <w:vAlign w:val="center"/>
          </w:tcPr>
          <w:p w:rsidR="00615969" w:rsidRDefault="00615969" w:rsidP="00615969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lastRenderedPageBreak/>
              <w:t>RUBROS</w:t>
            </w:r>
          </w:p>
        </w:tc>
      </w:tr>
      <w:tr w:rsidR="00615969" w:rsidTr="006159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DBE5F1" w:themeFill="accent1" w:themeFillTint="33"/>
            <w:vAlign w:val="center"/>
          </w:tcPr>
          <w:p w:rsidR="00615969" w:rsidRDefault="00615969" w:rsidP="00615969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Probabilidad</w:t>
            </w:r>
          </w:p>
        </w:tc>
        <w:tc>
          <w:tcPr>
            <w:tcW w:w="448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615969" w:rsidRDefault="00615969" w:rsidP="00615969">
            <w:pPr>
              <w:pStyle w:val="Prrafodelista"/>
              <w:numPr>
                <w:ilvl w:val="0"/>
                <w:numId w:val="28"/>
              </w:num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0%</w:t>
            </w:r>
          </w:p>
          <w:p w:rsidR="00615969" w:rsidRDefault="00615969" w:rsidP="00615969">
            <w:pPr>
              <w:pStyle w:val="Prrafodelista"/>
              <w:numPr>
                <w:ilvl w:val="0"/>
                <w:numId w:val="28"/>
              </w:num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30%</w:t>
            </w:r>
          </w:p>
          <w:p w:rsidR="00615969" w:rsidRDefault="00615969" w:rsidP="00615969">
            <w:pPr>
              <w:pStyle w:val="Prrafodelista"/>
              <w:numPr>
                <w:ilvl w:val="0"/>
                <w:numId w:val="28"/>
              </w:num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50%</w:t>
            </w:r>
          </w:p>
          <w:p w:rsidR="00615969" w:rsidRDefault="00615969" w:rsidP="00615969">
            <w:pPr>
              <w:pStyle w:val="Prrafodelista"/>
              <w:numPr>
                <w:ilvl w:val="0"/>
                <w:numId w:val="28"/>
              </w:num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70%</w:t>
            </w:r>
          </w:p>
          <w:p w:rsidR="00615969" w:rsidRPr="00B55276" w:rsidRDefault="00615969" w:rsidP="00615969">
            <w:pPr>
              <w:pStyle w:val="Prrafodelista"/>
              <w:numPr>
                <w:ilvl w:val="0"/>
                <w:numId w:val="28"/>
              </w:num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100%</w:t>
            </w:r>
          </w:p>
        </w:tc>
      </w:tr>
      <w:tr w:rsidR="00615969" w:rsidTr="006159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  <w:shd w:val="clear" w:color="auto" w:fill="DBE5F1" w:themeFill="accent1" w:themeFillTint="33"/>
            <w:vAlign w:val="center"/>
          </w:tcPr>
          <w:p w:rsidR="00615969" w:rsidRPr="00B55276" w:rsidRDefault="00615969" w:rsidP="00615969">
            <w:pPr>
              <w:spacing w:line="360" w:lineRule="auto"/>
              <w:ind w:left="360"/>
              <w:jc w:val="center"/>
              <w:rPr>
                <w:rFonts w:cs="Arial"/>
              </w:rPr>
            </w:pPr>
            <w:r w:rsidRPr="00B55276">
              <w:rPr>
                <w:rFonts w:cs="Arial"/>
              </w:rPr>
              <w:t>Daño:</w:t>
            </w:r>
          </w:p>
          <w:p w:rsidR="00615969" w:rsidRDefault="00615969" w:rsidP="00615969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4489" w:type="dxa"/>
            <w:vAlign w:val="center"/>
          </w:tcPr>
          <w:p w:rsidR="00615969" w:rsidRDefault="00615969" w:rsidP="00615969">
            <w:pPr>
              <w:pStyle w:val="Prrafodelista"/>
              <w:numPr>
                <w:ilvl w:val="0"/>
                <w:numId w:val="29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Nulo</w:t>
            </w:r>
          </w:p>
          <w:p w:rsidR="00615969" w:rsidRDefault="00615969" w:rsidP="00615969">
            <w:pPr>
              <w:pStyle w:val="Prrafodelista"/>
              <w:numPr>
                <w:ilvl w:val="0"/>
                <w:numId w:val="29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Medio</w:t>
            </w:r>
          </w:p>
          <w:p w:rsidR="00615969" w:rsidRDefault="00615969" w:rsidP="00615969">
            <w:pPr>
              <w:pStyle w:val="Prrafodelista"/>
              <w:numPr>
                <w:ilvl w:val="0"/>
                <w:numId w:val="29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Catastrófico</w:t>
            </w:r>
          </w:p>
          <w:p w:rsidR="00615969" w:rsidRDefault="00615969" w:rsidP="0061596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</w:tbl>
    <w:p w:rsidR="00615969" w:rsidRDefault="00615969"/>
    <w:p w:rsidR="00615969" w:rsidRDefault="00615969">
      <w:r>
        <w:br w:type="page"/>
      </w:r>
    </w:p>
    <w:p w:rsidR="00615969" w:rsidRPr="00C97F83" w:rsidRDefault="00615969" w:rsidP="00615969">
      <w:pPr>
        <w:spacing w:line="360" w:lineRule="auto"/>
        <w:jc w:val="center"/>
        <w:rPr>
          <w:rFonts w:cs="Arial"/>
          <w:b/>
          <w:sz w:val="28"/>
          <w:szCs w:val="28"/>
        </w:rPr>
      </w:pPr>
      <w:r w:rsidRPr="00C97F83">
        <w:rPr>
          <w:rFonts w:cs="Arial"/>
          <w:b/>
          <w:sz w:val="28"/>
          <w:szCs w:val="28"/>
        </w:rPr>
        <w:lastRenderedPageBreak/>
        <w:t>ANÁLISIS CUANTITATIVO DE RIESGOS</w:t>
      </w:r>
    </w:p>
    <w:p w:rsidR="004F08BD" w:rsidRDefault="004F08BD"/>
    <w:p w:rsidR="00615969" w:rsidRDefault="00615969"/>
    <w:tbl>
      <w:tblPr>
        <w:tblStyle w:val="Listaclara-nfasis1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615969" w:rsidTr="009A3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ID del 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615969">
              <w:rPr>
                <w:rFonts w:cs="Arial"/>
                <w:color w:val="auto"/>
              </w:rPr>
              <w:t>1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AF3DF8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F3DF8">
              <w:rPr>
                <w:rFonts w:cs="Arial"/>
              </w:rPr>
              <w:t>Calendario optimista, "mejor de los casos," más que realista, " caso esperado”.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Descripción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300329" w:rsidP="009A32F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El calendario optimista puede afectar las fechas de término del proyecto.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 w:val="restart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Análisis</w:t>
            </w:r>
          </w:p>
        </w:tc>
        <w:tc>
          <w:tcPr>
            <w:tcW w:w="2244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Probabilidad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Daño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Ponderación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/>
            <w:shd w:val="clear" w:color="auto" w:fill="4F81BD" w:themeFill="accent1"/>
            <w:vAlign w:val="center"/>
          </w:tcPr>
          <w:p w:rsidR="00615969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2244" w:type="dxa"/>
            <w:vAlign w:val="center"/>
          </w:tcPr>
          <w:p w:rsidR="00615969" w:rsidRDefault="00E9495F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245" w:type="dxa"/>
            <w:vAlign w:val="center"/>
          </w:tcPr>
          <w:p w:rsidR="00615969" w:rsidRDefault="00E9495F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245" w:type="dxa"/>
            <w:vAlign w:val="center"/>
          </w:tcPr>
          <w:p w:rsidR="00615969" w:rsidRDefault="00E9495F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</w:tr>
    </w:tbl>
    <w:p w:rsidR="00615969" w:rsidRDefault="00615969"/>
    <w:tbl>
      <w:tblPr>
        <w:tblStyle w:val="Listaclara-nfasis1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615969" w:rsidTr="009A3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ID del 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  <w:color w:val="auto"/>
              </w:rPr>
              <w:t>2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30032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300329">
              <w:rPr>
                <w:rFonts w:cs="Arial"/>
              </w:rPr>
              <w:t>No cumple con el alcance establecido dentro del proyecto.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Descripción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300329" w:rsidP="009A32F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El alcance debe estar bien definido de no ser así puede afectar los objetivos planteados por los involucrados.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 w:val="restart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Análisis</w:t>
            </w:r>
          </w:p>
        </w:tc>
        <w:tc>
          <w:tcPr>
            <w:tcW w:w="2244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Probabilidad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Daño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Ponderación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/>
            <w:shd w:val="clear" w:color="auto" w:fill="4F81BD" w:themeFill="accent1"/>
            <w:vAlign w:val="center"/>
          </w:tcPr>
          <w:p w:rsidR="00615969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2244" w:type="dxa"/>
            <w:vAlign w:val="center"/>
          </w:tcPr>
          <w:p w:rsidR="00615969" w:rsidRDefault="00E9495F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245" w:type="dxa"/>
            <w:vAlign w:val="center"/>
          </w:tcPr>
          <w:p w:rsidR="00615969" w:rsidRDefault="00E9495F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245" w:type="dxa"/>
            <w:vAlign w:val="center"/>
          </w:tcPr>
          <w:p w:rsidR="00615969" w:rsidRDefault="00E9495F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</w:tr>
    </w:tbl>
    <w:p w:rsidR="00615969" w:rsidRDefault="00615969"/>
    <w:tbl>
      <w:tblPr>
        <w:tblStyle w:val="Listaclara-nfasis1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615969" w:rsidTr="009A3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ID del 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  <w:color w:val="auto"/>
              </w:rPr>
              <w:t>3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30032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300329">
              <w:rPr>
                <w:rFonts w:cs="Arial"/>
              </w:rPr>
              <w:t>Mala planeación del proyecto.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Descripción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300329" w:rsidP="009A32F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La planeación es un factor importante que pretende llevar un buen control de las actividades que se deben realizar en el desarrollo del proyecto.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 w:val="restart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Análisis</w:t>
            </w:r>
          </w:p>
        </w:tc>
        <w:tc>
          <w:tcPr>
            <w:tcW w:w="2244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Probabilidad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Daño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Ponderación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/>
            <w:shd w:val="clear" w:color="auto" w:fill="4F81BD" w:themeFill="accent1"/>
            <w:vAlign w:val="center"/>
          </w:tcPr>
          <w:p w:rsidR="00615969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2244" w:type="dxa"/>
            <w:vAlign w:val="center"/>
          </w:tcPr>
          <w:p w:rsidR="00615969" w:rsidRDefault="00E9495F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245" w:type="dxa"/>
            <w:vAlign w:val="center"/>
          </w:tcPr>
          <w:p w:rsidR="00615969" w:rsidRDefault="00E9495F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2245" w:type="dxa"/>
            <w:vAlign w:val="center"/>
          </w:tcPr>
          <w:p w:rsidR="00615969" w:rsidRDefault="00E9495F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5</w:t>
            </w:r>
          </w:p>
        </w:tc>
      </w:tr>
    </w:tbl>
    <w:p w:rsidR="00615969" w:rsidRDefault="00615969"/>
    <w:tbl>
      <w:tblPr>
        <w:tblStyle w:val="Listaclara-nfasis1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615969" w:rsidTr="009A3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ID del 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  <w:color w:val="auto"/>
              </w:rPr>
              <w:t>4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30032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300329">
              <w:rPr>
                <w:rFonts w:cs="Arial"/>
              </w:rPr>
              <w:t>La falta de conocimientos técnicos específicos.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Descripción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300329" w:rsidP="009A32F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La falta de conocimientos técnicos específicos puede afectar el correcto desarrollo del proyecto, ya que no se tienen los conocimientos requeridos.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 w:val="restart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Análisis</w:t>
            </w:r>
          </w:p>
        </w:tc>
        <w:tc>
          <w:tcPr>
            <w:tcW w:w="2244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Probabilidad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Daño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Ponderación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/>
            <w:shd w:val="clear" w:color="auto" w:fill="4F81BD" w:themeFill="accent1"/>
            <w:vAlign w:val="center"/>
          </w:tcPr>
          <w:p w:rsidR="00615969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2244" w:type="dxa"/>
            <w:vAlign w:val="center"/>
          </w:tcPr>
          <w:p w:rsidR="00615969" w:rsidRDefault="00E9495F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245" w:type="dxa"/>
            <w:vAlign w:val="center"/>
          </w:tcPr>
          <w:p w:rsidR="00615969" w:rsidRDefault="00E9495F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245" w:type="dxa"/>
            <w:vAlign w:val="center"/>
          </w:tcPr>
          <w:p w:rsidR="00615969" w:rsidRDefault="00E9495F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</w:tr>
    </w:tbl>
    <w:p w:rsidR="00615969" w:rsidRDefault="00615969"/>
    <w:p w:rsidR="00615969" w:rsidRDefault="00615969">
      <w:r>
        <w:br w:type="page"/>
      </w:r>
    </w:p>
    <w:p w:rsidR="00615969" w:rsidRDefault="00615969"/>
    <w:p w:rsidR="00615969" w:rsidRDefault="00615969"/>
    <w:p w:rsidR="00615969" w:rsidRDefault="00615969"/>
    <w:tbl>
      <w:tblPr>
        <w:tblStyle w:val="Listaclara-nfasis1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615969" w:rsidTr="009A3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ID del 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  <w:color w:val="auto"/>
              </w:rPr>
              <w:t>5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30032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300329">
              <w:rPr>
                <w:rFonts w:cs="Arial"/>
              </w:rPr>
              <w:t>Equipos de cómputo insuficientes.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Descripción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300329" w:rsidP="009A32F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 xml:space="preserve">La falta del equipo de cómputo puede afectar la productividad de los integrantes el equipo de desarrollo. 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 w:val="restart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Análisis</w:t>
            </w:r>
          </w:p>
        </w:tc>
        <w:tc>
          <w:tcPr>
            <w:tcW w:w="2244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Probabilidad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Daño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Ponderación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/>
            <w:shd w:val="clear" w:color="auto" w:fill="4F81BD" w:themeFill="accent1"/>
            <w:vAlign w:val="center"/>
          </w:tcPr>
          <w:p w:rsidR="00615969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2244" w:type="dxa"/>
            <w:vAlign w:val="center"/>
          </w:tcPr>
          <w:p w:rsidR="00615969" w:rsidRDefault="00E9495F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245" w:type="dxa"/>
            <w:vAlign w:val="center"/>
          </w:tcPr>
          <w:p w:rsidR="00615969" w:rsidRDefault="00E9495F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245" w:type="dxa"/>
            <w:vAlign w:val="center"/>
          </w:tcPr>
          <w:p w:rsidR="00615969" w:rsidRDefault="00E9495F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</w:tr>
    </w:tbl>
    <w:p w:rsidR="00615969" w:rsidRDefault="00615969"/>
    <w:tbl>
      <w:tblPr>
        <w:tblStyle w:val="Listaclara-nfasis1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615969" w:rsidTr="009A3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ID del 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  <w:color w:val="auto"/>
              </w:rPr>
              <w:t>6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30032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300329">
              <w:rPr>
                <w:rFonts w:cs="Arial"/>
              </w:rPr>
              <w:t>Falta de compromiso entre los contratistas con el proyecto.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Descripción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300329" w:rsidP="0030032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La f</w:t>
            </w:r>
            <w:r w:rsidRPr="00300329">
              <w:rPr>
                <w:rFonts w:cs="Arial"/>
              </w:rPr>
              <w:t>alta de compromiso entre los contratistas con el proyecto</w:t>
            </w:r>
            <w:r>
              <w:rPr>
                <w:rFonts w:cs="Arial"/>
              </w:rPr>
              <w:t xml:space="preserve"> pude propiciar un descontrol en el desarrollo del proyecto.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 w:val="restart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Análisis</w:t>
            </w:r>
          </w:p>
        </w:tc>
        <w:tc>
          <w:tcPr>
            <w:tcW w:w="2244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Probabilidad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Daño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Ponderación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/>
            <w:shd w:val="clear" w:color="auto" w:fill="4F81BD" w:themeFill="accent1"/>
            <w:vAlign w:val="center"/>
          </w:tcPr>
          <w:p w:rsidR="00615969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2244" w:type="dxa"/>
            <w:vAlign w:val="center"/>
          </w:tcPr>
          <w:p w:rsidR="00615969" w:rsidRDefault="00E9495F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245" w:type="dxa"/>
            <w:vAlign w:val="center"/>
          </w:tcPr>
          <w:p w:rsidR="00615969" w:rsidRDefault="00E9495F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245" w:type="dxa"/>
            <w:vAlign w:val="center"/>
          </w:tcPr>
          <w:p w:rsidR="00615969" w:rsidRDefault="00E9495F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</w:tr>
    </w:tbl>
    <w:p w:rsidR="00615969" w:rsidRDefault="00615969"/>
    <w:tbl>
      <w:tblPr>
        <w:tblStyle w:val="Listaclara-nfasis1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615969" w:rsidTr="009A3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ID del 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  <w:color w:val="auto"/>
              </w:rPr>
              <w:t>7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30032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300329">
              <w:rPr>
                <w:rFonts w:cs="Arial"/>
              </w:rPr>
              <w:t>Cambio de capital, muy inestable.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Descripción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300329" w:rsidP="009A32F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El cambio de capital es un riesgo que está latente a lo largo del proyecto, por lo que se deben establecer estrategias para poderlo superar.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 w:val="restart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Análisis</w:t>
            </w:r>
          </w:p>
        </w:tc>
        <w:tc>
          <w:tcPr>
            <w:tcW w:w="2244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Probabilidad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Daño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Ponderación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/>
            <w:shd w:val="clear" w:color="auto" w:fill="4F81BD" w:themeFill="accent1"/>
            <w:vAlign w:val="center"/>
          </w:tcPr>
          <w:p w:rsidR="00615969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2244" w:type="dxa"/>
            <w:vAlign w:val="center"/>
          </w:tcPr>
          <w:p w:rsidR="00615969" w:rsidRDefault="00E9495F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245" w:type="dxa"/>
            <w:vAlign w:val="center"/>
          </w:tcPr>
          <w:p w:rsidR="00615969" w:rsidRDefault="00E9495F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245" w:type="dxa"/>
            <w:vAlign w:val="center"/>
          </w:tcPr>
          <w:p w:rsidR="00615969" w:rsidRDefault="00E9495F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</w:tr>
    </w:tbl>
    <w:p w:rsidR="00615969" w:rsidRDefault="00615969"/>
    <w:tbl>
      <w:tblPr>
        <w:tblStyle w:val="Listaclara-nfasis1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615969" w:rsidTr="009A3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ID del 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  <w:color w:val="auto"/>
              </w:rPr>
              <w:t>8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A64B60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64B60">
              <w:rPr>
                <w:rFonts w:cs="Arial"/>
              </w:rPr>
              <w:t>El producto final no es aceptado por el cliente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Descripción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A64B60" w:rsidP="009A32F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64B60">
              <w:rPr>
                <w:rFonts w:cs="Arial"/>
              </w:rPr>
              <w:t xml:space="preserve">El producto </w:t>
            </w:r>
            <w:r>
              <w:rPr>
                <w:rFonts w:cs="Arial"/>
              </w:rPr>
              <w:t xml:space="preserve">no es lo que se espera y </w:t>
            </w:r>
            <w:r w:rsidRPr="00A64B60">
              <w:rPr>
                <w:rFonts w:cs="Arial"/>
              </w:rPr>
              <w:t>que</w:t>
            </w:r>
            <w:r>
              <w:rPr>
                <w:rFonts w:cs="Arial"/>
              </w:rPr>
              <w:t xml:space="preserve"> no</w:t>
            </w:r>
            <w:r w:rsidRPr="00A64B60">
              <w:rPr>
                <w:rFonts w:cs="Arial"/>
              </w:rPr>
              <w:t xml:space="preserve"> satisfaga la necesidad del cliente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 w:val="restart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Análisis</w:t>
            </w:r>
          </w:p>
        </w:tc>
        <w:tc>
          <w:tcPr>
            <w:tcW w:w="2244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Probabilidad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Daño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Ponderación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/>
            <w:shd w:val="clear" w:color="auto" w:fill="4F81BD" w:themeFill="accent1"/>
            <w:vAlign w:val="center"/>
          </w:tcPr>
          <w:p w:rsidR="00615969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2244" w:type="dxa"/>
            <w:vAlign w:val="center"/>
          </w:tcPr>
          <w:p w:rsidR="00615969" w:rsidRDefault="00A64B60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245" w:type="dxa"/>
            <w:vAlign w:val="center"/>
          </w:tcPr>
          <w:p w:rsidR="00615969" w:rsidRDefault="00A64B60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2245" w:type="dxa"/>
            <w:vAlign w:val="center"/>
          </w:tcPr>
          <w:p w:rsidR="00615969" w:rsidRDefault="00A64B60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5</w:t>
            </w:r>
          </w:p>
        </w:tc>
      </w:tr>
    </w:tbl>
    <w:p w:rsidR="00615969" w:rsidRDefault="00615969"/>
    <w:p w:rsidR="00A64B60" w:rsidRDefault="00A64B60"/>
    <w:p w:rsidR="00A64B60" w:rsidRDefault="00A64B60"/>
    <w:p w:rsidR="00A64B60" w:rsidRDefault="00A64B60"/>
    <w:p w:rsidR="00A64B60" w:rsidRDefault="00A64B60"/>
    <w:p w:rsidR="00A64B60" w:rsidRDefault="00A64B60"/>
    <w:tbl>
      <w:tblPr>
        <w:tblStyle w:val="Listaclara-nfasis1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615969" w:rsidTr="009A3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lastRenderedPageBreak/>
              <w:t>ID del 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  <w:color w:val="auto"/>
              </w:rPr>
              <w:t>9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Pr="00A64B60" w:rsidRDefault="00A64B60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MX"/>
              </w:rPr>
            </w:pPr>
            <w:r w:rsidRPr="00A64B60">
              <w:rPr>
                <w:rFonts w:cs="Arial"/>
                <w:lang w:val="es-MX"/>
              </w:rPr>
              <w:t>La información obtenida de los requerimientos no fue almacenada correctamente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Descripción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A64B60" w:rsidP="009A32F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64B60">
              <w:rPr>
                <w:rFonts w:cs="Arial"/>
              </w:rPr>
              <w:t>La información obtenida de los requerimientos, es un factor muy importante durante el desarrollo ya que, de estos depende el diseño del producto a desarrollar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 w:val="restart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Análisis</w:t>
            </w:r>
          </w:p>
        </w:tc>
        <w:tc>
          <w:tcPr>
            <w:tcW w:w="2244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Probabilidad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Daño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Ponderación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/>
            <w:shd w:val="clear" w:color="auto" w:fill="4F81BD" w:themeFill="accent1"/>
            <w:vAlign w:val="center"/>
          </w:tcPr>
          <w:p w:rsidR="00615969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2244" w:type="dxa"/>
            <w:vAlign w:val="center"/>
          </w:tcPr>
          <w:p w:rsidR="00615969" w:rsidRDefault="00A64B60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2245" w:type="dxa"/>
            <w:vAlign w:val="center"/>
          </w:tcPr>
          <w:p w:rsidR="00615969" w:rsidRDefault="00A64B60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245" w:type="dxa"/>
            <w:vAlign w:val="center"/>
          </w:tcPr>
          <w:p w:rsidR="00615969" w:rsidRDefault="00A64B60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</w:tr>
    </w:tbl>
    <w:p w:rsidR="00615969" w:rsidRDefault="00615969"/>
    <w:p w:rsidR="00615969" w:rsidRDefault="00615969"/>
    <w:tbl>
      <w:tblPr>
        <w:tblStyle w:val="Listaclara-nfasis1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615969" w:rsidTr="009A3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ID del 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  <w:color w:val="auto"/>
              </w:rPr>
              <w:t>10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1D71F1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1D71F1">
              <w:rPr>
                <w:rFonts w:cs="Arial"/>
              </w:rPr>
              <w:t>El producto se encuentra incompleto en etapas avanzadas del proyecto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Descripción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1D71F1" w:rsidP="009A32F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1D71F1">
              <w:rPr>
                <w:rFonts w:cs="Arial"/>
              </w:rPr>
              <w:t>El producto debe estar completo en la fecha que fue establecida tanto en la planeación como en el alcance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 w:val="restart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Análisis</w:t>
            </w:r>
          </w:p>
        </w:tc>
        <w:tc>
          <w:tcPr>
            <w:tcW w:w="2244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Probabilidad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Daño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Ponderación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/>
            <w:shd w:val="clear" w:color="auto" w:fill="4F81BD" w:themeFill="accent1"/>
            <w:vAlign w:val="center"/>
          </w:tcPr>
          <w:p w:rsidR="00615969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2244" w:type="dxa"/>
            <w:vAlign w:val="center"/>
          </w:tcPr>
          <w:p w:rsidR="00615969" w:rsidRDefault="001D71F1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2245" w:type="dxa"/>
            <w:vAlign w:val="center"/>
          </w:tcPr>
          <w:p w:rsidR="00615969" w:rsidRDefault="001D71F1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2245" w:type="dxa"/>
            <w:vAlign w:val="center"/>
          </w:tcPr>
          <w:p w:rsidR="00615969" w:rsidRDefault="001D71F1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7</w:t>
            </w:r>
          </w:p>
        </w:tc>
      </w:tr>
    </w:tbl>
    <w:p w:rsidR="00615969" w:rsidRDefault="00615969"/>
    <w:tbl>
      <w:tblPr>
        <w:tblStyle w:val="Listaclara-nfasis1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615969" w:rsidTr="009A3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ID del 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615969">
              <w:rPr>
                <w:rFonts w:cs="Arial"/>
                <w:color w:val="auto"/>
              </w:rPr>
              <w:t>1</w:t>
            </w:r>
            <w:r>
              <w:rPr>
                <w:rFonts w:cs="Arial"/>
                <w:color w:val="auto"/>
              </w:rPr>
              <w:t>1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1D71F1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1D71F1">
              <w:rPr>
                <w:rFonts w:cs="Arial"/>
              </w:rPr>
              <w:t>Cambios de funcionalidad en el producto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Descripción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1D71F1" w:rsidP="009A32F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1D71F1">
              <w:rPr>
                <w:rFonts w:cs="Arial"/>
              </w:rPr>
              <w:t>La funcionalidad del producto, está establecida en el alcance después de obtener los requerimientos para el diseño y funcionalidad de este</w:t>
            </w:r>
            <w:r>
              <w:rPr>
                <w:rFonts w:cs="Arial"/>
              </w:rPr>
              <w:t>.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 w:val="restart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Análisis</w:t>
            </w:r>
          </w:p>
        </w:tc>
        <w:tc>
          <w:tcPr>
            <w:tcW w:w="2244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Probabilidad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Daño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Ponderación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/>
            <w:shd w:val="clear" w:color="auto" w:fill="4F81BD" w:themeFill="accent1"/>
            <w:vAlign w:val="center"/>
          </w:tcPr>
          <w:p w:rsidR="00615969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2244" w:type="dxa"/>
            <w:vAlign w:val="center"/>
          </w:tcPr>
          <w:p w:rsidR="00615969" w:rsidRDefault="001D71F1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245" w:type="dxa"/>
            <w:vAlign w:val="center"/>
          </w:tcPr>
          <w:p w:rsidR="00615969" w:rsidRDefault="001D71F1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245" w:type="dxa"/>
            <w:vAlign w:val="center"/>
          </w:tcPr>
          <w:p w:rsidR="00615969" w:rsidRDefault="001D71F1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</w:tr>
    </w:tbl>
    <w:p w:rsidR="00615969" w:rsidRDefault="00615969"/>
    <w:tbl>
      <w:tblPr>
        <w:tblStyle w:val="Listaclara-nfasis1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615969" w:rsidTr="009A3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ID del 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615969">
              <w:rPr>
                <w:rFonts w:cs="Arial"/>
                <w:color w:val="auto"/>
              </w:rPr>
              <w:t>1</w:t>
            </w:r>
            <w:r>
              <w:rPr>
                <w:rFonts w:cs="Arial"/>
                <w:color w:val="auto"/>
              </w:rPr>
              <w:t>2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1D71F1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1D71F1">
              <w:rPr>
                <w:rFonts w:cs="Arial"/>
              </w:rPr>
              <w:t>Caída del servicio de hosting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Descripción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1D71F1" w:rsidP="009A32F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1D71F1">
              <w:rPr>
                <w:rFonts w:cs="Arial"/>
              </w:rPr>
              <w:t>El servicio de hosting, permite que la aplicación sea visible en internet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 w:val="restart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Análisis</w:t>
            </w:r>
          </w:p>
        </w:tc>
        <w:tc>
          <w:tcPr>
            <w:tcW w:w="2244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Probabilidad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Daño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Ponderación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/>
            <w:shd w:val="clear" w:color="auto" w:fill="4F81BD" w:themeFill="accent1"/>
            <w:vAlign w:val="center"/>
          </w:tcPr>
          <w:p w:rsidR="00615969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2244" w:type="dxa"/>
            <w:vAlign w:val="center"/>
          </w:tcPr>
          <w:p w:rsidR="00615969" w:rsidRDefault="001D71F1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245" w:type="dxa"/>
            <w:vAlign w:val="center"/>
          </w:tcPr>
          <w:p w:rsidR="00615969" w:rsidRDefault="001D71F1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245" w:type="dxa"/>
            <w:vAlign w:val="center"/>
          </w:tcPr>
          <w:p w:rsidR="00615969" w:rsidRDefault="001D71F1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</w:tr>
    </w:tbl>
    <w:p w:rsidR="00615969" w:rsidRDefault="00615969"/>
    <w:p w:rsidR="001D71F1" w:rsidRDefault="001D71F1"/>
    <w:p w:rsidR="001D71F1" w:rsidRDefault="001D71F1"/>
    <w:p w:rsidR="001D71F1" w:rsidRDefault="001D71F1"/>
    <w:p w:rsidR="001D71F1" w:rsidRDefault="001D71F1"/>
    <w:p w:rsidR="001D71F1" w:rsidRDefault="001D71F1"/>
    <w:tbl>
      <w:tblPr>
        <w:tblStyle w:val="Listaclara-nfasis1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615969" w:rsidTr="009A3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ID del 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615969">
              <w:rPr>
                <w:rFonts w:cs="Arial"/>
                <w:color w:val="auto"/>
              </w:rPr>
              <w:t>1</w:t>
            </w:r>
            <w:r>
              <w:rPr>
                <w:rFonts w:cs="Arial"/>
                <w:color w:val="auto"/>
              </w:rPr>
              <w:t>3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D743F8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3F8">
              <w:rPr>
                <w:rFonts w:cs="Arial"/>
              </w:rPr>
              <w:t>Falla de los servicios eléctricos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Descripción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D743F8" w:rsidP="009A32F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3F8">
              <w:rPr>
                <w:rFonts w:cs="Arial"/>
              </w:rPr>
              <w:t>Los servicios eléctricos son un factor importante, puesto que son indispensables para poder hacer uso de los equipos de cómputo.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 w:val="restart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Análisis</w:t>
            </w:r>
          </w:p>
        </w:tc>
        <w:tc>
          <w:tcPr>
            <w:tcW w:w="2244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Probabilidad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Daño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Ponderación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/>
            <w:shd w:val="clear" w:color="auto" w:fill="4F81BD" w:themeFill="accent1"/>
            <w:vAlign w:val="center"/>
          </w:tcPr>
          <w:p w:rsidR="00615969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2244" w:type="dxa"/>
            <w:vAlign w:val="center"/>
          </w:tcPr>
          <w:p w:rsidR="00615969" w:rsidRDefault="00D743F8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245" w:type="dxa"/>
            <w:vAlign w:val="center"/>
          </w:tcPr>
          <w:p w:rsidR="00615969" w:rsidRDefault="00D743F8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245" w:type="dxa"/>
            <w:vAlign w:val="center"/>
          </w:tcPr>
          <w:p w:rsidR="00615969" w:rsidRDefault="00D743F8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</w:tr>
    </w:tbl>
    <w:p w:rsidR="00615969" w:rsidRDefault="00615969"/>
    <w:tbl>
      <w:tblPr>
        <w:tblStyle w:val="Listaclara-nfasis1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615969" w:rsidTr="009A3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ID del 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615969">
              <w:rPr>
                <w:rFonts w:cs="Arial"/>
                <w:color w:val="auto"/>
              </w:rPr>
              <w:t>1</w:t>
            </w:r>
            <w:r>
              <w:rPr>
                <w:rFonts w:cs="Arial"/>
                <w:color w:val="auto"/>
              </w:rPr>
              <w:t>4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D743F8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3F8">
              <w:rPr>
                <w:rFonts w:cs="Arial"/>
              </w:rPr>
              <w:t>Sube los precios de los insumos que se ocupan para desarrollar el proyecto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Descripción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D743F8" w:rsidP="009A32F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3F8">
              <w:rPr>
                <w:rFonts w:cs="Arial"/>
              </w:rPr>
              <w:t>Los precios de los insumos, es un factor importante dado que en ellos se basa para realizar parte de la estimación de los costos</w:t>
            </w:r>
            <w:r>
              <w:rPr>
                <w:rFonts w:cs="Arial"/>
              </w:rPr>
              <w:t>.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 w:val="restart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Análisis</w:t>
            </w:r>
          </w:p>
        </w:tc>
        <w:tc>
          <w:tcPr>
            <w:tcW w:w="2244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Probabilidad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Daño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Ponderación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/>
            <w:shd w:val="clear" w:color="auto" w:fill="4F81BD" w:themeFill="accent1"/>
            <w:vAlign w:val="center"/>
          </w:tcPr>
          <w:p w:rsidR="00615969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2244" w:type="dxa"/>
            <w:vAlign w:val="center"/>
          </w:tcPr>
          <w:p w:rsidR="00615969" w:rsidRDefault="00D743F8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245" w:type="dxa"/>
            <w:vAlign w:val="center"/>
          </w:tcPr>
          <w:p w:rsidR="00615969" w:rsidRDefault="00D743F8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245" w:type="dxa"/>
            <w:vAlign w:val="center"/>
          </w:tcPr>
          <w:p w:rsidR="00615969" w:rsidRDefault="00D743F8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4</w:t>
            </w:r>
            <w:bookmarkStart w:id="0" w:name="_GoBack"/>
            <w:bookmarkEnd w:id="0"/>
          </w:p>
        </w:tc>
      </w:tr>
    </w:tbl>
    <w:p w:rsidR="00615969" w:rsidRDefault="00615969"/>
    <w:p w:rsidR="00615969" w:rsidRDefault="00615969"/>
    <w:tbl>
      <w:tblPr>
        <w:tblStyle w:val="Listaclara-nfasis1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615969" w:rsidTr="009A3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ID del 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  <w:color w:val="auto"/>
              </w:rPr>
              <w:t>15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Abandono de los miembros del equipo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Descripción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615969" w:rsidP="009A32F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D10DC">
              <w:rPr>
                <w:rFonts w:cs="Arial"/>
              </w:rPr>
              <w:t>El trabajo en equipo es un factor importante en el desarrollo del proyecto porque se lleva a cabo una metodología que consta de varias actividades y cada miembro del equipo cumple con una función.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 w:val="restart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Análisis</w:t>
            </w:r>
          </w:p>
        </w:tc>
        <w:tc>
          <w:tcPr>
            <w:tcW w:w="2244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Probabilidad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Daño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Ponderación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/>
            <w:shd w:val="clear" w:color="auto" w:fill="4F81BD" w:themeFill="accent1"/>
            <w:vAlign w:val="center"/>
          </w:tcPr>
          <w:p w:rsidR="00615969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2244" w:type="dxa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2245" w:type="dxa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245" w:type="dxa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5</w:t>
            </w:r>
          </w:p>
        </w:tc>
      </w:tr>
    </w:tbl>
    <w:p w:rsidR="00615969" w:rsidRDefault="00615969"/>
    <w:tbl>
      <w:tblPr>
        <w:tblStyle w:val="Listaclara-nfasis1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615969" w:rsidTr="009A3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ID del 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  <w:color w:val="auto"/>
              </w:rPr>
              <w:t>16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Estrés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Descripción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615969" w:rsidP="009A32F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1C6688">
              <w:rPr>
                <w:rFonts w:cs="Arial"/>
              </w:rPr>
              <w:t>El estrés es un factor que puede afectar la forma de trabajo de los miembros en cuanto a su rendimiento</w:t>
            </w:r>
            <w:r>
              <w:rPr>
                <w:rFonts w:cs="Arial"/>
              </w:rPr>
              <w:t>.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 w:val="restart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Análisis</w:t>
            </w:r>
          </w:p>
        </w:tc>
        <w:tc>
          <w:tcPr>
            <w:tcW w:w="2244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Probabilidad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Daño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Ponderación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/>
            <w:shd w:val="clear" w:color="auto" w:fill="4F81BD" w:themeFill="accent1"/>
            <w:vAlign w:val="center"/>
          </w:tcPr>
          <w:p w:rsidR="00615969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2244" w:type="dxa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2245" w:type="dxa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245" w:type="dxa"/>
            <w:vAlign w:val="center"/>
          </w:tcPr>
          <w:p w:rsidR="00615969" w:rsidRPr="001C6688" w:rsidRDefault="00615969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u w:val="single"/>
              </w:rPr>
            </w:pPr>
            <w:r>
              <w:rPr>
                <w:rFonts w:cs="Arial"/>
              </w:rPr>
              <w:t>6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2F0123">
              <w:rPr>
                <w:rFonts w:cs="Arial"/>
                <w:color w:val="FFFFFF" w:themeColor="background1"/>
              </w:rPr>
              <w:t>ID del 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Pr="002F012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17</w:t>
            </w:r>
          </w:p>
        </w:tc>
      </w:tr>
      <w:tr w:rsidR="00615969" w:rsidTr="009A32FE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lastRenderedPageBreak/>
              <w:t>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Rotación del personal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Descripción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615969" w:rsidP="009A32F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1C6688">
              <w:rPr>
                <w:rFonts w:cs="Arial"/>
              </w:rPr>
              <w:t>La rotación del personal es un factor importante que debe tomarse en cuenta durante el desarrollo del proyecto ya que puede retrasarse este mismo</w:t>
            </w:r>
            <w:r>
              <w:rPr>
                <w:rFonts w:cs="Arial"/>
              </w:rPr>
              <w:t>.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 w:val="restart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Análisis</w:t>
            </w:r>
          </w:p>
        </w:tc>
        <w:tc>
          <w:tcPr>
            <w:tcW w:w="2244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Probabilidad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Daño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Ponderación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/>
            <w:shd w:val="clear" w:color="auto" w:fill="4F81BD" w:themeFill="accent1"/>
            <w:vAlign w:val="center"/>
          </w:tcPr>
          <w:p w:rsidR="00615969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2244" w:type="dxa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245" w:type="dxa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245" w:type="dxa"/>
            <w:vAlign w:val="center"/>
          </w:tcPr>
          <w:p w:rsidR="00615969" w:rsidRPr="001C6688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u w:val="single"/>
              </w:rPr>
            </w:pPr>
            <w:r>
              <w:rPr>
                <w:rFonts w:cs="Arial"/>
              </w:rPr>
              <w:t>2</w:t>
            </w:r>
          </w:p>
        </w:tc>
      </w:tr>
    </w:tbl>
    <w:p w:rsidR="00615969" w:rsidRDefault="00615969"/>
    <w:tbl>
      <w:tblPr>
        <w:tblStyle w:val="Listaclara-nfasis1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615969" w:rsidRPr="002F0123" w:rsidTr="009A3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  <w:r w:rsidRPr="002F0123">
              <w:rPr>
                <w:rFonts w:cs="Arial"/>
              </w:rPr>
              <w:t>ID del 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Pr="00615969" w:rsidRDefault="00615969" w:rsidP="009A32F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615969">
              <w:rPr>
                <w:rFonts w:cs="Arial"/>
                <w:color w:val="auto"/>
              </w:rPr>
              <w:t>17</w:t>
            </w:r>
          </w:p>
        </w:tc>
      </w:tr>
      <w:tr w:rsidR="00615969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Rotación del personal</w:t>
            </w:r>
          </w:p>
        </w:tc>
      </w:tr>
      <w:tr w:rsidR="00615969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Descripción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615969" w:rsidRDefault="00615969" w:rsidP="009A32F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1C6688">
              <w:rPr>
                <w:rFonts w:cs="Arial"/>
              </w:rPr>
              <w:t>La rotación del personal es un factor importante que debe tomarse en cuenta durante el desarrollo del proyecto ya que puede retrasarse este mismo</w:t>
            </w:r>
            <w:r>
              <w:rPr>
                <w:rFonts w:cs="Arial"/>
              </w:rPr>
              <w:t>.</w:t>
            </w:r>
          </w:p>
        </w:tc>
      </w:tr>
      <w:tr w:rsidR="00615969" w:rsidRPr="00C97F83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 w:val="restart"/>
            <w:shd w:val="clear" w:color="auto" w:fill="4F81BD" w:themeFill="accent1"/>
            <w:vAlign w:val="center"/>
          </w:tcPr>
          <w:p w:rsidR="00615969" w:rsidRPr="00C97F83" w:rsidRDefault="00615969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Análisis</w:t>
            </w:r>
          </w:p>
        </w:tc>
        <w:tc>
          <w:tcPr>
            <w:tcW w:w="2244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Probabilidad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Daño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615969" w:rsidRPr="00C97F83" w:rsidRDefault="00615969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Ponderación</w:t>
            </w:r>
          </w:p>
        </w:tc>
      </w:tr>
      <w:tr w:rsidR="00615969" w:rsidRPr="001C6688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/>
            <w:shd w:val="clear" w:color="auto" w:fill="4F81BD" w:themeFill="accent1"/>
            <w:vAlign w:val="center"/>
          </w:tcPr>
          <w:p w:rsidR="00615969" w:rsidRDefault="00615969" w:rsidP="009A32FE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2244" w:type="dxa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245" w:type="dxa"/>
            <w:vAlign w:val="center"/>
          </w:tcPr>
          <w:p w:rsidR="00615969" w:rsidRDefault="00615969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245" w:type="dxa"/>
            <w:vAlign w:val="center"/>
          </w:tcPr>
          <w:p w:rsidR="00615969" w:rsidRPr="001C6688" w:rsidRDefault="00615969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u w:val="single"/>
              </w:rPr>
            </w:pPr>
            <w:r>
              <w:rPr>
                <w:rFonts w:cs="Arial"/>
              </w:rPr>
              <w:t>2</w:t>
            </w:r>
          </w:p>
        </w:tc>
      </w:tr>
    </w:tbl>
    <w:p w:rsidR="00874A47" w:rsidRDefault="00874A47"/>
    <w:p w:rsidR="00874A47" w:rsidRDefault="00874A47"/>
    <w:p w:rsidR="00874A47" w:rsidRDefault="00874A47"/>
    <w:p w:rsidR="00874A47" w:rsidRDefault="00874A47">
      <w:r>
        <w:br w:type="page"/>
      </w:r>
    </w:p>
    <w:p w:rsidR="00615969" w:rsidRDefault="00615969"/>
    <w:p w:rsidR="00874A47" w:rsidRDefault="00874A47"/>
    <w:p w:rsidR="00874A47" w:rsidRDefault="00874A47"/>
    <w:tbl>
      <w:tblPr>
        <w:tblStyle w:val="Listaclara-nfasis1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874A47" w:rsidTr="009A3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874A47" w:rsidRPr="00C97F83" w:rsidRDefault="00874A47" w:rsidP="009A32FE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ID del 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874A47" w:rsidRDefault="00874A47" w:rsidP="009A32F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615969">
              <w:rPr>
                <w:rFonts w:cs="Arial"/>
                <w:color w:val="auto"/>
              </w:rPr>
              <w:t>1</w:t>
            </w:r>
            <w:r>
              <w:rPr>
                <w:rFonts w:cs="Arial"/>
                <w:color w:val="auto"/>
              </w:rPr>
              <w:t>8</w:t>
            </w:r>
          </w:p>
        </w:tc>
      </w:tr>
      <w:tr w:rsidR="00874A47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874A47" w:rsidRPr="00C97F83" w:rsidRDefault="00874A47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874A47" w:rsidRDefault="00874A47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No se cuenta con un plan CM</w:t>
            </w:r>
          </w:p>
        </w:tc>
      </w:tr>
      <w:tr w:rsidR="00874A47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874A47" w:rsidRPr="00C97F83" w:rsidRDefault="00874A47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Descripción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874A47" w:rsidRDefault="00874A47" w:rsidP="009A32F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874A47">
              <w:rPr>
                <w:rFonts w:cs="Arial"/>
              </w:rPr>
              <w:t>El plan de CM es un documento importante en el desarrollo de un proyecto ya que en éste se establece la nomenclatura de cómo deben ir definidos y la ruta en la que se encuentran dentro del repositorio</w:t>
            </w:r>
          </w:p>
        </w:tc>
      </w:tr>
      <w:tr w:rsidR="00874A47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 w:val="restart"/>
            <w:shd w:val="clear" w:color="auto" w:fill="4F81BD" w:themeFill="accent1"/>
            <w:vAlign w:val="center"/>
          </w:tcPr>
          <w:p w:rsidR="00874A47" w:rsidRPr="00C97F83" w:rsidRDefault="00874A47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Análisis</w:t>
            </w:r>
          </w:p>
        </w:tc>
        <w:tc>
          <w:tcPr>
            <w:tcW w:w="2244" w:type="dxa"/>
            <w:shd w:val="clear" w:color="auto" w:fill="B8CCE4" w:themeFill="accent1" w:themeFillTint="66"/>
            <w:vAlign w:val="bottom"/>
          </w:tcPr>
          <w:p w:rsidR="00874A47" w:rsidRPr="00C97F83" w:rsidRDefault="00874A47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Probabilidad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874A47" w:rsidRPr="00C97F83" w:rsidRDefault="00874A47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Daño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874A47" w:rsidRPr="00C97F83" w:rsidRDefault="00874A47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Ponderación</w:t>
            </w:r>
          </w:p>
        </w:tc>
      </w:tr>
      <w:tr w:rsidR="00874A47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/>
            <w:shd w:val="clear" w:color="auto" w:fill="4F81BD" w:themeFill="accent1"/>
            <w:vAlign w:val="center"/>
          </w:tcPr>
          <w:p w:rsidR="00874A47" w:rsidRDefault="00874A47" w:rsidP="009A32FE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2244" w:type="dxa"/>
            <w:vAlign w:val="center"/>
          </w:tcPr>
          <w:p w:rsidR="00874A47" w:rsidRDefault="00874A47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2245" w:type="dxa"/>
            <w:vAlign w:val="center"/>
          </w:tcPr>
          <w:p w:rsidR="00874A47" w:rsidRDefault="00874A47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245" w:type="dxa"/>
            <w:vAlign w:val="center"/>
          </w:tcPr>
          <w:p w:rsidR="00874A47" w:rsidRDefault="00874A47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5</w:t>
            </w:r>
          </w:p>
        </w:tc>
      </w:tr>
    </w:tbl>
    <w:p w:rsidR="00874A47" w:rsidRDefault="00874A47"/>
    <w:p w:rsidR="00082918" w:rsidRDefault="00082918"/>
    <w:tbl>
      <w:tblPr>
        <w:tblStyle w:val="Listaclara-nfasis1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082918" w:rsidTr="009A3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082918" w:rsidRPr="00C97F83" w:rsidRDefault="00082918" w:rsidP="009A32FE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ID del 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082918" w:rsidRDefault="00082918" w:rsidP="009A32F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615969">
              <w:rPr>
                <w:rFonts w:cs="Arial"/>
                <w:color w:val="auto"/>
              </w:rPr>
              <w:t>1</w:t>
            </w:r>
            <w:r>
              <w:rPr>
                <w:rFonts w:cs="Arial"/>
                <w:color w:val="auto"/>
              </w:rPr>
              <w:t>9</w:t>
            </w:r>
          </w:p>
        </w:tc>
      </w:tr>
      <w:tr w:rsidR="00082918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082918" w:rsidRPr="00C97F83" w:rsidRDefault="00082918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082918" w:rsidRDefault="00CA6673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Las instalaciones eléctricas no son las adecuadas</w:t>
            </w:r>
          </w:p>
        </w:tc>
      </w:tr>
      <w:tr w:rsidR="00082918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082918" w:rsidRPr="00C97F83" w:rsidRDefault="00082918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Descripción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082918" w:rsidRDefault="00CA6673" w:rsidP="009A32F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Debe darse un buen mantenimiento a las instalaciones eléctricas, para el buen desarrollo del proyecto ya que se requiere de este aspecto importante.</w:t>
            </w:r>
          </w:p>
        </w:tc>
      </w:tr>
      <w:tr w:rsidR="00082918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 w:val="restart"/>
            <w:shd w:val="clear" w:color="auto" w:fill="4F81BD" w:themeFill="accent1"/>
            <w:vAlign w:val="center"/>
          </w:tcPr>
          <w:p w:rsidR="00082918" w:rsidRPr="00C97F83" w:rsidRDefault="00082918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Análisis</w:t>
            </w:r>
          </w:p>
        </w:tc>
        <w:tc>
          <w:tcPr>
            <w:tcW w:w="2244" w:type="dxa"/>
            <w:shd w:val="clear" w:color="auto" w:fill="B8CCE4" w:themeFill="accent1" w:themeFillTint="66"/>
            <w:vAlign w:val="bottom"/>
          </w:tcPr>
          <w:p w:rsidR="00082918" w:rsidRPr="00C97F83" w:rsidRDefault="00082918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Probabilidad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082918" w:rsidRPr="00C97F83" w:rsidRDefault="00082918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Daño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082918" w:rsidRPr="00C97F83" w:rsidRDefault="00082918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Ponderación</w:t>
            </w:r>
          </w:p>
        </w:tc>
      </w:tr>
      <w:tr w:rsidR="00082918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/>
            <w:shd w:val="clear" w:color="auto" w:fill="4F81BD" w:themeFill="accent1"/>
            <w:vAlign w:val="center"/>
          </w:tcPr>
          <w:p w:rsidR="00082918" w:rsidRDefault="00082918" w:rsidP="009A32FE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2244" w:type="dxa"/>
            <w:vAlign w:val="center"/>
          </w:tcPr>
          <w:p w:rsidR="00082918" w:rsidRDefault="00CA6673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245" w:type="dxa"/>
            <w:vAlign w:val="center"/>
          </w:tcPr>
          <w:p w:rsidR="00082918" w:rsidRDefault="00CA6673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245" w:type="dxa"/>
            <w:vAlign w:val="center"/>
          </w:tcPr>
          <w:p w:rsidR="00082918" w:rsidRDefault="00CA6673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</w:tr>
    </w:tbl>
    <w:p w:rsidR="00082918" w:rsidRDefault="00082918"/>
    <w:tbl>
      <w:tblPr>
        <w:tblStyle w:val="Listaclara-nfasis1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082918" w:rsidTr="009A3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Align w:val="center"/>
          </w:tcPr>
          <w:p w:rsidR="00082918" w:rsidRPr="00C97F83" w:rsidRDefault="00082918" w:rsidP="009A32FE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ID del 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082918" w:rsidRDefault="00082918" w:rsidP="009A32F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  <w:color w:val="auto"/>
              </w:rPr>
              <w:t>20</w:t>
            </w:r>
          </w:p>
        </w:tc>
      </w:tr>
      <w:tr w:rsidR="00082918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082918" w:rsidRPr="00C97F83" w:rsidRDefault="00082918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Riesgo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082918" w:rsidRDefault="00CA6673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No hay planeación</w:t>
            </w:r>
          </w:p>
        </w:tc>
      </w:tr>
      <w:tr w:rsidR="00082918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shd w:val="clear" w:color="auto" w:fill="4F81BD" w:themeFill="accent1"/>
            <w:vAlign w:val="center"/>
          </w:tcPr>
          <w:p w:rsidR="00082918" w:rsidRPr="00C97F83" w:rsidRDefault="00082918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Descripción</w:t>
            </w:r>
          </w:p>
        </w:tc>
        <w:tc>
          <w:tcPr>
            <w:tcW w:w="6734" w:type="dxa"/>
            <w:gridSpan w:val="3"/>
            <w:shd w:val="clear" w:color="auto" w:fill="FFFFFF" w:themeFill="background1"/>
            <w:vAlign w:val="center"/>
          </w:tcPr>
          <w:p w:rsidR="00082918" w:rsidRDefault="00CA6673" w:rsidP="009A32F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La planeación en un proyecto es de suma importancia en un proyecto ya que deben asignarse los recursos necesarios para el mismo, así como la fecha década una de las actividades a realizar.</w:t>
            </w:r>
          </w:p>
        </w:tc>
      </w:tr>
      <w:tr w:rsidR="00082918" w:rsidTr="009A3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 w:val="restart"/>
            <w:shd w:val="clear" w:color="auto" w:fill="4F81BD" w:themeFill="accent1"/>
            <w:vAlign w:val="center"/>
          </w:tcPr>
          <w:p w:rsidR="00082918" w:rsidRPr="00C97F83" w:rsidRDefault="00082918" w:rsidP="009A32FE">
            <w:pPr>
              <w:spacing w:line="360" w:lineRule="auto"/>
              <w:jc w:val="center"/>
              <w:rPr>
                <w:rFonts w:cs="Arial"/>
                <w:color w:val="FFFFFF" w:themeColor="background1"/>
              </w:rPr>
            </w:pPr>
            <w:r w:rsidRPr="00C97F83">
              <w:rPr>
                <w:rFonts w:cs="Arial"/>
                <w:color w:val="FFFFFF" w:themeColor="background1"/>
              </w:rPr>
              <w:t>Análisis</w:t>
            </w:r>
          </w:p>
        </w:tc>
        <w:tc>
          <w:tcPr>
            <w:tcW w:w="2244" w:type="dxa"/>
            <w:shd w:val="clear" w:color="auto" w:fill="B8CCE4" w:themeFill="accent1" w:themeFillTint="66"/>
            <w:vAlign w:val="bottom"/>
          </w:tcPr>
          <w:p w:rsidR="00082918" w:rsidRPr="00C97F83" w:rsidRDefault="00082918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Probabilidad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082918" w:rsidRPr="00C97F83" w:rsidRDefault="00082918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C97F83">
              <w:rPr>
                <w:rFonts w:cs="Arial"/>
                <w:b/>
              </w:rPr>
              <w:t>Daño</w:t>
            </w:r>
          </w:p>
        </w:tc>
        <w:tc>
          <w:tcPr>
            <w:tcW w:w="2245" w:type="dxa"/>
            <w:shd w:val="clear" w:color="auto" w:fill="B8CCE4" w:themeFill="accent1" w:themeFillTint="66"/>
            <w:vAlign w:val="bottom"/>
          </w:tcPr>
          <w:p w:rsidR="00082918" w:rsidRPr="00C97F83" w:rsidRDefault="00082918" w:rsidP="009A32F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Ponderación</w:t>
            </w:r>
          </w:p>
        </w:tc>
      </w:tr>
      <w:tr w:rsidR="00CA6673" w:rsidTr="009A3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vMerge/>
            <w:shd w:val="clear" w:color="auto" w:fill="4F81BD" w:themeFill="accent1"/>
            <w:vAlign w:val="center"/>
          </w:tcPr>
          <w:p w:rsidR="00CA6673" w:rsidRDefault="00CA6673" w:rsidP="009A32FE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2244" w:type="dxa"/>
            <w:vAlign w:val="center"/>
          </w:tcPr>
          <w:p w:rsidR="00CA6673" w:rsidRDefault="00CA6673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245" w:type="dxa"/>
            <w:vAlign w:val="center"/>
          </w:tcPr>
          <w:p w:rsidR="00CA6673" w:rsidRDefault="00CA6673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245" w:type="dxa"/>
            <w:vAlign w:val="center"/>
          </w:tcPr>
          <w:p w:rsidR="00CA6673" w:rsidRDefault="00CA6673" w:rsidP="009A32F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</w:tr>
    </w:tbl>
    <w:p w:rsidR="00082918" w:rsidRDefault="00082918"/>
    <w:sectPr w:rsidR="00082918" w:rsidSect="003E7DE5">
      <w:headerReference w:type="default" r:id="rId9"/>
      <w:footerReference w:type="default" r:id="rId10"/>
      <w:pgSz w:w="12240" w:h="15840" w:code="1"/>
      <w:pgMar w:top="1417" w:right="1701" w:bottom="1417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0EF5" w:rsidRDefault="00CD0EF5" w:rsidP="00C24BB3">
      <w:r>
        <w:separator/>
      </w:r>
    </w:p>
  </w:endnote>
  <w:endnote w:type="continuationSeparator" w:id="0">
    <w:p w:rsidR="00CD0EF5" w:rsidRDefault="00CD0EF5" w:rsidP="00C24B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34534306"/>
      <w:docPartObj>
        <w:docPartGallery w:val="Page Numbers (Bottom of Page)"/>
        <w:docPartUnique/>
      </w:docPartObj>
    </w:sdtPr>
    <w:sdtEndPr/>
    <w:sdtContent>
      <w:p w:rsidR="003E7DE5" w:rsidRDefault="00615969">
        <w:pPr>
          <w:pStyle w:val="Piedepgina"/>
        </w:pPr>
        <w:r>
          <w:rPr>
            <w:noProof/>
            <w:lang w:val="es-MX"/>
          </w:rPr>
          <w:drawing>
            <wp:inline distT="0" distB="0" distL="0" distR="0" wp14:anchorId="5FB145DE" wp14:editId="2ED24EE2">
              <wp:extent cx="2209800" cy="457200"/>
              <wp:effectExtent l="0" t="0" r="0" b="0"/>
              <wp:docPr id="7" name="Imagen 7" descr="fras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fras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098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3E7DE5">
          <w:rPr>
            <w:noProof/>
            <w:lang w:val="es-MX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2319178D" wp14:editId="14A94954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9525" t="9525" r="9525" b="9525"/>
                  <wp:wrapNone/>
                  <wp:docPr id="16" name="Elips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ADC1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E7DE5" w:rsidRDefault="003E7DE5">
                              <w:pPr>
                                <w:pStyle w:val="Piedepgina"/>
                                <w:rPr>
                                  <w:color w:val="4F81BD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\* MERGEFORMAT</w:instrText>
                              </w:r>
                              <w:r>
                                <w:fldChar w:fldCharType="separate"/>
                              </w:r>
                              <w:r w:rsidR="00D743F8" w:rsidRPr="00D743F8">
                                <w:rPr>
                                  <w:noProof/>
                                  <w:color w:val="4F81BD" w:themeColor="accent1"/>
                                  <w:lang w:val="es-ES"/>
                                </w:rPr>
                                <w:t>8</w:t>
                              </w:r>
                              <w:r>
                                <w:rPr>
                                  <w:color w:val="4F81BD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w14:anchorId="2319178D" id="Elipse 16" o:spid="_x0000_s1027" style="position:absolute;margin-left:0;margin-top:0;width:44.25pt;height:44.25pt;rotation:180;flip:x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" filled="f" fillcolor="#c0504d" strokecolor="#adc1d9" strokeweight="1pt">
                  <v:textbox inset=",0,,0">
                    <w:txbxContent>
                      <w:p w:rsidR="003E7DE5" w:rsidRDefault="003E7DE5">
                        <w:pPr>
                          <w:pStyle w:val="Piedepgina"/>
                          <w:rPr>
                            <w:color w:val="4F81BD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\* MERGEFORMAT</w:instrText>
                        </w:r>
                        <w:r>
                          <w:fldChar w:fldCharType="separate"/>
                        </w:r>
                        <w:r w:rsidR="00D743F8" w:rsidRPr="00D743F8">
                          <w:rPr>
                            <w:noProof/>
                            <w:color w:val="4F81BD" w:themeColor="accent1"/>
                            <w:lang w:val="es-ES"/>
                          </w:rPr>
                          <w:t>8</w:t>
                        </w:r>
                        <w:r>
                          <w:rPr>
                            <w:color w:val="4F81BD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0EF5" w:rsidRDefault="00CD0EF5" w:rsidP="00C24BB3">
      <w:r>
        <w:separator/>
      </w:r>
    </w:p>
  </w:footnote>
  <w:footnote w:type="continuationSeparator" w:id="0">
    <w:p w:rsidR="00CD0EF5" w:rsidRDefault="00CD0EF5" w:rsidP="00C24B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5969" w:rsidRDefault="00615969">
    <w:pPr>
      <w:pStyle w:val="Encabezado"/>
    </w:pPr>
    <w:r>
      <w:rPr>
        <w:noProof/>
        <w:lang w:val="es-MX"/>
      </w:rPr>
      <w:drawing>
        <wp:anchor distT="0" distB="0" distL="114300" distR="114300" simplePos="0" relativeHeight="251663360" behindDoc="1" locked="0" layoutInCell="1" allowOverlap="1" wp14:anchorId="45F41A1B" wp14:editId="409A62E3">
          <wp:simplePos x="0" y="0"/>
          <wp:positionH relativeFrom="column">
            <wp:posOffset>5156835</wp:posOffset>
          </wp:positionH>
          <wp:positionV relativeFrom="paragraph">
            <wp:posOffset>-26670</wp:posOffset>
          </wp:positionV>
          <wp:extent cx="997120" cy="880533"/>
          <wp:effectExtent l="0" t="0" r="0" b="0"/>
          <wp:wrapNone/>
          <wp:docPr id="8" name="Imagen 8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Logo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24637"/>
                  <a:stretch/>
                </pic:blipFill>
                <pic:spPr bwMode="auto">
                  <a:xfrm>
                    <a:off x="0" y="0"/>
                    <a:ext cx="997120" cy="88053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25pt;height:11.25pt" o:bullet="t">
        <v:imagedata r:id="rId1" o:title="mso29EE"/>
      </v:shape>
    </w:pict>
  </w:numPicBullet>
  <w:abstractNum w:abstractNumId="0">
    <w:nsid w:val="02702E9D"/>
    <w:multiLevelType w:val="hybridMultilevel"/>
    <w:tmpl w:val="1590A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4C04FC"/>
    <w:multiLevelType w:val="multilevel"/>
    <w:tmpl w:val="35381D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9A00365"/>
    <w:multiLevelType w:val="hybridMultilevel"/>
    <w:tmpl w:val="AD38E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047F7D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851037E"/>
    <w:multiLevelType w:val="hybridMultilevel"/>
    <w:tmpl w:val="5AEA5E3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671CB1"/>
    <w:multiLevelType w:val="hybridMultilevel"/>
    <w:tmpl w:val="B07E6AF4"/>
    <w:lvl w:ilvl="0" w:tplc="08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20970349"/>
    <w:multiLevelType w:val="multilevel"/>
    <w:tmpl w:val="DB8C442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>
    <w:nsid w:val="20F04E0E"/>
    <w:multiLevelType w:val="multilevel"/>
    <w:tmpl w:val="4C107E8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>
    <w:nsid w:val="218C25F3"/>
    <w:multiLevelType w:val="hybridMultilevel"/>
    <w:tmpl w:val="6C568F70"/>
    <w:lvl w:ilvl="0" w:tplc="6B62181E">
      <w:start w:val="273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C369A6"/>
    <w:multiLevelType w:val="hybridMultilevel"/>
    <w:tmpl w:val="87623C52"/>
    <w:lvl w:ilvl="0" w:tplc="462A141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642EDB"/>
    <w:multiLevelType w:val="hybridMultilevel"/>
    <w:tmpl w:val="62027A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4DEC1CA3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50E23495"/>
    <w:multiLevelType w:val="hybridMultilevel"/>
    <w:tmpl w:val="0C682CAE"/>
    <w:lvl w:ilvl="0" w:tplc="08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5CAF000E"/>
    <w:multiLevelType w:val="hybridMultilevel"/>
    <w:tmpl w:val="AC2233E2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D0F49B4"/>
    <w:multiLevelType w:val="hybridMultilevel"/>
    <w:tmpl w:val="7C46ED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DE0332D"/>
    <w:multiLevelType w:val="hybridMultilevel"/>
    <w:tmpl w:val="1236E11A"/>
    <w:lvl w:ilvl="0" w:tplc="08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5EBA4419"/>
    <w:multiLevelType w:val="hybridMultilevel"/>
    <w:tmpl w:val="7F1E4360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2005C94"/>
    <w:multiLevelType w:val="hybridMultilevel"/>
    <w:tmpl w:val="B63475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3493348"/>
    <w:multiLevelType w:val="hybridMultilevel"/>
    <w:tmpl w:val="1B0044A6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6F63974"/>
    <w:multiLevelType w:val="multilevel"/>
    <w:tmpl w:val="9162D3A8"/>
    <w:lvl w:ilvl="0">
      <w:start w:val="1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21">
    <w:nsid w:val="69BC1934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9C85F76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F636B0E"/>
    <w:multiLevelType w:val="hybridMultilevel"/>
    <w:tmpl w:val="8F8C5F30"/>
    <w:lvl w:ilvl="0" w:tplc="1C3209DC">
      <w:start w:val="1"/>
      <w:numFmt w:val="decimal"/>
      <w:pStyle w:val="Ttulo2"/>
      <w:lvlText w:val="1.%1"/>
      <w:lvlJc w:val="left"/>
      <w:pPr>
        <w:ind w:left="720" w:hanging="360"/>
      </w:pPr>
      <w:rPr>
        <w:rFonts w:ascii="Arial" w:hAnsi="Arial" w:cs="Times New Roman" w:hint="default"/>
        <w:b/>
        <w:i w:val="0"/>
        <w:sz w:val="24"/>
      </w:rPr>
    </w:lvl>
    <w:lvl w:ilvl="1" w:tplc="08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>
    <w:nsid w:val="70CF1182"/>
    <w:multiLevelType w:val="multilevel"/>
    <w:tmpl w:val="DB8C442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23"/>
  </w:num>
  <w:num w:numId="2">
    <w:abstractNumId w:val="1"/>
  </w:num>
  <w:num w:numId="3">
    <w:abstractNumId w:val="11"/>
  </w:num>
  <w:num w:numId="4">
    <w:abstractNumId w:val="18"/>
  </w:num>
  <w:num w:numId="5">
    <w:abstractNumId w:val="1"/>
    <w:lvlOverride w:ilvl="0">
      <w:startOverride w:val="1"/>
    </w:lvlOverride>
  </w:num>
  <w:num w:numId="6">
    <w:abstractNumId w:val="7"/>
  </w:num>
  <w:num w:numId="7">
    <w:abstractNumId w:val="24"/>
  </w:num>
  <w:num w:numId="8">
    <w:abstractNumId w:val="6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</w:num>
  <w:num w:numId="13">
    <w:abstractNumId w:val="17"/>
  </w:num>
  <w:num w:numId="14">
    <w:abstractNumId w:val="21"/>
  </w:num>
  <w:num w:numId="15">
    <w:abstractNumId w:val="12"/>
  </w:num>
  <w:num w:numId="16">
    <w:abstractNumId w:val="3"/>
  </w:num>
  <w:num w:numId="17">
    <w:abstractNumId w:val="22"/>
  </w:num>
  <w:num w:numId="18">
    <w:abstractNumId w:val="20"/>
  </w:num>
  <w:num w:numId="19">
    <w:abstractNumId w:val="8"/>
  </w:num>
  <w:num w:numId="20">
    <w:abstractNumId w:val="16"/>
  </w:num>
  <w:num w:numId="21">
    <w:abstractNumId w:val="19"/>
  </w:num>
  <w:num w:numId="22">
    <w:abstractNumId w:val="4"/>
  </w:num>
  <w:num w:numId="23">
    <w:abstractNumId w:val="10"/>
  </w:num>
  <w:num w:numId="24">
    <w:abstractNumId w:val="15"/>
  </w:num>
  <w:num w:numId="25">
    <w:abstractNumId w:val="0"/>
  </w:num>
  <w:num w:numId="26">
    <w:abstractNumId w:val="2"/>
  </w:num>
  <w:num w:numId="27">
    <w:abstractNumId w:val="9"/>
  </w:num>
  <w:num w:numId="28">
    <w:abstractNumId w:val="5"/>
  </w:num>
  <w:num w:numId="29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4BB3"/>
    <w:rsid w:val="00000550"/>
    <w:rsid w:val="000108D7"/>
    <w:rsid w:val="00011180"/>
    <w:rsid w:val="00012463"/>
    <w:rsid w:val="000204BE"/>
    <w:rsid w:val="0003438D"/>
    <w:rsid w:val="00042535"/>
    <w:rsid w:val="00051594"/>
    <w:rsid w:val="000521F9"/>
    <w:rsid w:val="0007033E"/>
    <w:rsid w:val="00072903"/>
    <w:rsid w:val="00081C48"/>
    <w:rsid w:val="00082918"/>
    <w:rsid w:val="0009144E"/>
    <w:rsid w:val="000A1759"/>
    <w:rsid w:val="000A2AEB"/>
    <w:rsid w:val="000B4439"/>
    <w:rsid w:val="000B7CB4"/>
    <w:rsid w:val="000C1847"/>
    <w:rsid w:val="000C3FE7"/>
    <w:rsid w:val="000C4FC8"/>
    <w:rsid w:val="000D2850"/>
    <w:rsid w:val="000D2C27"/>
    <w:rsid w:val="000E6FE2"/>
    <w:rsid w:val="000F3824"/>
    <w:rsid w:val="000F3D3E"/>
    <w:rsid w:val="000F43AD"/>
    <w:rsid w:val="0010316A"/>
    <w:rsid w:val="00110137"/>
    <w:rsid w:val="00113273"/>
    <w:rsid w:val="0011755C"/>
    <w:rsid w:val="001238D2"/>
    <w:rsid w:val="00126AC9"/>
    <w:rsid w:val="00133DF9"/>
    <w:rsid w:val="0013404A"/>
    <w:rsid w:val="001349C5"/>
    <w:rsid w:val="00146F5F"/>
    <w:rsid w:val="001500F2"/>
    <w:rsid w:val="0015324C"/>
    <w:rsid w:val="00160C42"/>
    <w:rsid w:val="00162501"/>
    <w:rsid w:val="001626C0"/>
    <w:rsid w:val="0016490E"/>
    <w:rsid w:val="001649E5"/>
    <w:rsid w:val="00171A11"/>
    <w:rsid w:val="00177385"/>
    <w:rsid w:val="001810E3"/>
    <w:rsid w:val="00190BCA"/>
    <w:rsid w:val="001972D3"/>
    <w:rsid w:val="001A04BD"/>
    <w:rsid w:val="001A0AF9"/>
    <w:rsid w:val="001A25D1"/>
    <w:rsid w:val="001A3923"/>
    <w:rsid w:val="001C081C"/>
    <w:rsid w:val="001D0EA4"/>
    <w:rsid w:val="001D300F"/>
    <w:rsid w:val="001D6023"/>
    <w:rsid w:val="001D63BA"/>
    <w:rsid w:val="001D71F1"/>
    <w:rsid w:val="001E1B43"/>
    <w:rsid w:val="001E3ECE"/>
    <w:rsid w:val="001F6084"/>
    <w:rsid w:val="001F6BC0"/>
    <w:rsid w:val="002074D8"/>
    <w:rsid w:val="00217E98"/>
    <w:rsid w:val="002331AC"/>
    <w:rsid w:val="00237585"/>
    <w:rsid w:val="0024038B"/>
    <w:rsid w:val="002423F5"/>
    <w:rsid w:val="00250B19"/>
    <w:rsid w:val="00257B27"/>
    <w:rsid w:val="00260D3B"/>
    <w:rsid w:val="00265B53"/>
    <w:rsid w:val="0027024E"/>
    <w:rsid w:val="0028124C"/>
    <w:rsid w:val="00294976"/>
    <w:rsid w:val="00297D78"/>
    <w:rsid w:val="002B43D1"/>
    <w:rsid w:val="002B6749"/>
    <w:rsid w:val="002B72FA"/>
    <w:rsid w:val="002C5B51"/>
    <w:rsid w:val="002C6308"/>
    <w:rsid w:val="002D283D"/>
    <w:rsid w:val="002D4C59"/>
    <w:rsid w:val="002D6E12"/>
    <w:rsid w:val="002E2DD2"/>
    <w:rsid w:val="002F2074"/>
    <w:rsid w:val="002F4C81"/>
    <w:rsid w:val="00300329"/>
    <w:rsid w:val="003022F1"/>
    <w:rsid w:val="00303C54"/>
    <w:rsid w:val="00310676"/>
    <w:rsid w:val="0031080F"/>
    <w:rsid w:val="00316ED4"/>
    <w:rsid w:val="00317387"/>
    <w:rsid w:val="00324064"/>
    <w:rsid w:val="00326BC7"/>
    <w:rsid w:val="00335225"/>
    <w:rsid w:val="00335E55"/>
    <w:rsid w:val="003420DF"/>
    <w:rsid w:val="0034644F"/>
    <w:rsid w:val="00373BC6"/>
    <w:rsid w:val="00375658"/>
    <w:rsid w:val="00375812"/>
    <w:rsid w:val="00381AD1"/>
    <w:rsid w:val="003822A0"/>
    <w:rsid w:val="00383DA0"/>
    <w:rsid w:val="00391A45"/>
    <w:rsid w:val="003938F4"/>
    <w:rsid w:val="003B489E"/>
    <w:rsid w:val="003D1BCD"/>
    <w:rsid w:val="003D35D8"/>
    <w:rsid w:val="003D4123"/>
    <w:rsid w:val="003D4E4A"/>
    <w:rsid w:val="003E0A15"/>
    <w:rsid w:val="003E2EFA"/>
    <w:rsid w:val="003E6126"/>
    <w:rsid w:val="003E6227"/>
    <w:rsid w:val="003E7DE5"/>
    <w:rsid w:val="003F1DBD"/>
    <w:rsid w:val="004018D8"/>
    <w:rsid w:val="00405E3F"/>
    <w:rsid w:val="00411F78"/>
    <w:rsid w:val="004134CA"/>
    <w:rsid w:val="00415C20"/>
    <w:rsid w:val="00415DFB"/>
    <w:rsid w:val="00416EC0"/>
    <w:rsid w:val="004225BB"/>
    <w:rsid w:val="00422D49"/>
    <w:rsid w:val="0042316B"/>
    <w:rsid w:val="004234F3"/>
    <w:rsid w:val="00441C3D"/>
    <w:rsid w:val="0044522D"/>
    <w:rsid w:val="00451551"/>
    <w:rsid w:val="0045170C"/>
    <w:rsid w:val="0045295C"/>
    <w:rsid w:val="00453E9F"/>
    <w:rsid w:val="00475E3A"/>
    <w:rsid w:val="00477246"/>
    <w:rsid w:val="0048044F"/>
    <w:rsid w:val="00480C61"/>
    <w:rsid w:val="004837FC"/>
    <w:rsid w:val="004C02D9"/>
    <w:rsid w:val="004C7EDB"/>
    <w:rsid w:val="004D7E46"/>
    <w:rsid w:val="004E6F67"/>
    <w:rsid w:val="004E78C4"/>
    <w:rsid w:val="004F08BD"/>
    <w:rsid w:val="004F7145"/>
    <w:rsid w:val="00511A62"/>
    <w:rsid w:val="00530E1A"/>
    <w:rsid w:val="00540F4D"/>
    <w:rsid w:val="00543D99"/>
    <w:rsid w:val="00555256"/>
    <w:rsid w:val="00561F5D"/>
    <w:rsid w:val="00563814"/>
    <w:rsid w:val="00567908"/>
    <w:rsid w:val="00577AB7"/>
    <w:rsid w:val="005831D3"/>
    <w:rsid w:val="0059009E"/>
    <w:rsid w:val="00593569"/>
    <w:rsid w:val="005A3BA8"/>
    <w:rsid w:val="005A4EF9"/>
    <w:rsid w:val="005B485E"/>
    <w:rsid w:val="005C6A85"/>
    <w:rsid w:val="005D0CD7"/>
    <w:rsid w:val="005D5E7C"/>
    <w:rsid w:val="005D70CC"/>
    <w:rsid w:val="005D76EB"/>
    <w:rsid w:val="005E040E"/>
    <w:rsid w:val="005E444B"/>
    <w:rsid w:val="005F632D"/>
    <w:rsid w:val="00615969"/>
    <w:rsid w:val="00621A29"/>
    <w:rsid w:val="00625AED"/>
    <w:rsid w:val="006345A8"/>
    <w:rsid w:val="006455AA"/>
    <w:rsid w:val="00657593"/>
    <w:rsid w:val="006634D9"/>
    <w:rsid w:val="0066472B"/>
    <w:rsid w:val="00666C2B"/>
    <w:rsid w:val="00666F39"/>
    <w:rsid w:val="0067380D"/>
    <w:rsid w:val="006767B3"/>
    <w:rsid w:val="00685EDF"/>
    <w:rsid w:val="0069409B"/>
    <w:rsid w:val="00695191"/>
    <w:rsid w:val="0069650E"/>
    <w:rsid w:val="006B4787"/>
    <w:rsid w:val="006B58C2"/>
    <w:rsid w:val="006C68EC"/>
    <w:rsid w:val="006D35A9"/>
    <w:rsid w:val="006E01C9"/>
    <w:rsid w:val="006F391F"/>
    <w:rsid w:val="00707256"/>
    <w:rsid w:val="00714AD2"/>
    <w:rsid w:val="00715A5E"/>
    <w:rsid w:val="007174BA"/>
    <w:rsid w:val="0072010F"/>
    <w:rsid w:val="00721A97"/>
    <w:rsid w:val="00723610"/>
    <w:rsid w:val="007257EA"/>
    <w:rsid w:val="00726E32"/>
    <w:rsid w:val="0073054C"/>
    <w:rsid w:val="00730F48"/>
    <w:rsid w:val="007329E6"/>
    <w:rsid w:val="00734AAF"/>
    <w:rsid w:val="007415A6"/>
    <w:rsid w:val="00741AC3"/>
    <w:rsid w:val="00747CB4"/>
    <w:rsid w:val="00752873"/>
    <w:rsid w:val="00757673"/>
    <w:rsid w:val="00757754"/>
    <w:rsid w:val="00761578"/>
    <w:rsid w:val="0076169F"/>
    <w:rsid w:val="00764B21"/>
    <w:rsid w:val="00767EB9"/>
    <w:rsid w:val="00773A9B"/>
    <w:rsid w:val="007742EA"/>
    <w:rsid w:val="00775344"/>
    <w:rsid w:val="0078069A"/>
    <w:rsid w:val="007817CD"/>
    <w:rsid w:val="00790FF8"/>
    <w:rsid w:val="007A12E9"/>
    <w:rsid w:val="007A3D0A"/>
    <w:rsid w:val="007A53C8"/>
    <w:rsid w:val="007B01C3"/>
    <w:rsid w:val="007B0A08"/>
    <w:rsid w:val="007B51D3"/>
    <w:rsid w:val="007B79CF"/>
    <w:rsid w:val="007C088E"/>
    <w:rsid w:val="007D6E75"/>
    <w:rsid w:val="007D7E5C"/>
    <w:rsid w:val="007E5BF2"/>
    <w:rsid w:val="007E6F48"/>
    <w:rsid w:val="007F1E65"/>
    <w:rsid w:val="00800585"/>
    <w:rsid w:val="008122B9"/>
    <w:rsid w:val="00814AEC"/>
    <w:rsid w:val="00815A0D"/>
    <w:rsid w:val="00817BC2"/>
    <w:rsid w:val="00821795"/>
    <w:rsid w:val="00825FCB"/>
    <w:rsid w:val="00831A75"/>
    <w:rsid w:val="008329F6"/>
    <w:rsid w:val="00836541"/>
    <w:rsid w:val="00845B24"/>
    <w:rsid w:val="0085043B"/>
    <w:rsid w:val="00850807"/>
    <w:rsid w:val="00851A74"/>
    <w:rsid w:val="0085284F"/>
    <w:rsid w:val="00856CE0"/>
    <w:rsid w:val="008627DF"/>
    <w:rsid w:val="00865188"/>
    <w:rsid w:val="00865A00"/>
    <w:rsid w:val="00871684"/>
    <w:rsid w:val="00874A47"/>
    <w:rsid w:val="008818F2"/>
    <w:rsid w:val="00884720"/>
    <w:rsid w:val="0088761C"/>
    <w:rsid w:val="008876B5"/>
    <w:rsid w:val="008903A2"/>
    <w:rsid w:val="008C0FC5"/>
    <w:rsid w:val="008C1531"/>
    <w:rsid w:val="008C5679"/>
    <w:rsid w:val="008D03A8"/>
    <w:rsid w:val="008D7310"/>
    <w:rsid w:val="008E2E5E"/>
    <w:rsid w:val="008E583C"/>
    <w:rsid w:val="008F2038"/>
    <w:rsid w:val="009026A9"/>
    <w:rsid w:val="009059AB"/>
    <w:rsid w:val="009133CD"/>
    <w:rsid w:val="00913F93"/>
    <w:rsid w:val="00917AE9"/>
    <w:rsid w:val="00936445"/>
    <w:rsid w:val="00941FFE"/>
    <w:rsid w:val="00944959"/>
    <w:rsid w:val="0095096B"/>
    <w:rsid w:val="0095181A"/>
    <w:rsid w:val="00953B2C"/>
    <w:rsid w:val="00962B5F"/>
    <w:rsid w:val="00963EC6"/>
    <w:rsid w:val="00981732"/>
    <w:rsid w:val="009822DF"/>
    <w:rsid w:val="009825F6"/>
    <w:rsid w:val="009A11A2"/>
    <w:rsid w:val="009A32B5"/>
    <w:rsid w:val="009A6991"/>
    <w:rsid w:val="009A7DE7"/>
    <w:rsid w:val="009B369D"/>
    <w:rsid w:val="009B4968"/>
    <w:rsid w:val="009C6E04"/>
    <w:rsid w:val="009D2E90"/>
    <w:rsid w:val="009D7D49"/>
    <w:rsid w:val="009F2522"/>
    <w:rsid w:val="00A065C5"/>
    <w:rsid w:val="00A0736B"/>
    <w:rsid w:val="00A124C8"/>
    <w:rsid w:val="00A14159"/>
    <w:rsid w:val="00A22AC9"/>
    <w:rsid w:val="00A25284"/>
    <w:rsid w:val="00A340F3"/>
    <w:rsid w:val="00A40459"/>
    <w:rsid w:val="00A42922"/>
    <w:rsid w:val="00A42F52"/>
    <w:rsid w:val="00A51F56"/>
    <w:rsid w:val="00A64B60"/>
    <w:rsid w:val="00A6692C"/>
    <w:rsid w:val="00A71E4E"/>
    <w:rsid w:val="00A744F3"/>
    <w:rsid w:val="00A8437B"/>
    <w:rsid w:val="00A9112C"/>
    <w:rsid w:val="00A93A12"/>
    <w:rsid w:val="00A96914"/>
    <w:rsid w:val="00AA3FE6"/>
    <w:rsid w:val="00AB5231"/>
    <w:rsid w:val="00AB78AF"/>
    <w:rsid w:val="00AC010A"/>
    <w:rsid w:val="00AC1FD5"/>
    <w:rsid w:val="00AC3C14"/>
    <w:rsid w:val="00AE19F8"/>
    <w:rsid w:val="00AE21A4"/>
    <w:rsid w:val="00AE34F9"/>
    <w:rsid w:val="00AF06DB"/>
    <w:rsid w:val="00AF1A32"/>
    <w:rsid w:val="00AF2BB1"/>
    <w:rsid w:val="00AF3292"/>
    <w:rsid w:val="00AF3DF8"/>
    <w:rsid w:val="00AF44CA"/>
    <w:rsid w:val="00B00909"/>
    <w:rsid w:val="00B01969"/>
    <w:rsid w:val="00B10C51"/>
    <w:rsid w:val="00B210A8"/>
    <w:rsid w:val="00B2116A"/>
    <w:rsid w:val="00B23F50"/>
    <w:rsid w:val="00B3080A"/>
    <w:rsid w:val="00B34120"/>
    <w:rsid w:val="00B51DB4"/>
    <w:rsid w:val="00B534B6"/>
    <w:rsid w:val="00B54E0C"/>
    <w:rsid w:val="00B6119F"/>
    <w:rsid w:val="00B626E7"/>
    <w:rsid w:val="00B6452F"/>
    <w:rsid w:val="00B64E6D"/>
    <w:rsid w:val="00B746B2"/>
    <w:rsid w:val="00B75078"/>
    <w:rsid w:val="00B760DF"/>
    <w:rsid w:val="00B776E8"/>
    <w:rsid w:val="00B81205"/>
    <w:rsid w:val="00B83F00"/>
    <w:rsid w:val="00B864F5"/>
    <w:rsid w:val="00BA107B"/>
    <w:rsid w:val="00BA2EF0"/>
    <w:rsid w:val="00BA72EE"/>
    <w:rsid w:val="00BB1A61"/>
    <w:rsid w:val="00BB4BD0"/>
    <w:rsid w:val="00BD454F"/>
    <w:rsid w:val="00BD6541"/>
    <w:rsid w:val="00BE1B91"/>
    <w:rsid w:val="00BE49A2"/>
    <w:rsid w:val="00BE7149"/>
    <w:rsid w:val="00BF0173"/>
    <w:rsid w:val="00BF04D1"/>
    <w:rsid w:val="00C15AA0"/>
    <w:rsid w:val="00C24BB3"/>
    <w:rsid w:val="00C32117"/>
    <w:rsid w:val="00C32636"/>
    <w:rsid w:val="00C3436E"/>
    <w:rsid w:val="00C46442"/>
    <w:rsid w:val="00C53BCC"/>
    <w:rsid w:val="00C60B96"/>
    <w:rsid w:val="00C62484"/>
    <w:rsid w:val="00C71530"/>
    <w:rsid w:val="00C71678"/>
    <w:rsid w:val="00C76D1A"/>
    <w:rsid w:val="00C81016"/>
    <w:rsid w:val="00C82C69"/>
    <w:rsid w:val="00C84C18"/>
    <w:rsid w:val="00C84D42"/>
    <w:rsid w:val="00C923CF"/>
    <w:rsid w:val="00C92EBA"/>
    <w:rsid w:val="00C94E4F"/>
    <w:rsid w:val="00C97450"/>
    <w:rsid w:val="00C97848"/>
    <w:rsid w:val="00CA1539"/>
    <w:rsid w:val="00CA2DAB"/>
    <w:rsid w:val="00CA6673"/>
    <w:rsid w:val="00CB1D0A"/>
    <w:rsid w:val="00CB323A"/>
    <w:rsid w:val="00CB3EF1"/>
    <w:rsid w:val="00CB4989"/>
    <w:rsid w:val="00CB5387"/>
    <w:rsid w:val="00CC46B0"/>
    <w:rsid w:val="00CC79ED"/>
    <w:rsid w:val="00CD0EF5"/>
    <w:rsid w:val="00CD27EC"/>
    <w:rsid w:val="00CE4D3D"/>
    <w:rsid w:val="00CF4643"/>
    <w:rsid w:val="00CF4BB7"/>
    <w:rsid w:val="00D02745"/>
    <w:rsid w:val="00D0339B"/>
    <w:rsid w:val="00D0533B"/>
    <w:rsid w:val="00D05B61"/>
    <w:rsid w:val="00D12F69"/>
    <w:rsid w:val="00D13B9B"/>
    <w:rsid w:val="00D26048"/>
    <w:rsid w:val="00D305C9"/>
    <w:rsid w:val="00D32FAC"/>
    <w:rsid w:val="00D33238"/>
    <w:rsid w:val="00D35D35"/>
    <w:rsid w:val="00D375D1"/>
    <w:rsid w:val="00D414FD"/>
    <w:rsid w:val="00D57475"/>
    <w:rsid w:val="00D67ABF"/>
    <w:rsid w:val="00D72DDA"/>
    <w:rsid w:val="00D743F8"/>
    <w:rsid w:val="00D747ED"/>
    <w:rsid w:val="00D802E7"/>
    <w:rsid w:val="00D82D48"/>
    <w:rsid w:val="00D84A6A"/>
    <w:rsid w:val="00D85F4F"/>
    <w:rsid w:val="00D875EE"/>
    <w:rsid w:val="00D91B76"/>
    <w:rsid w:val="00D91E1D"/>
    <w:rsid w:val="00D92706"/>
    <w:rsid w:val="00D92A72"/>
    <w:rsid w:val="00D97CB5"/>
    <w:rsid w:val="00DA13CB"/>
    <w:rsid w:val="00DA1852"/>
    <w:rsid w:val="00DA253A"/>
    <w:rsid w:val="00DA6831"/>
    <w:rsid w:val="00DB64C8"/>
    <w:rsid w:val="00DC36B6"/>
    <w:rsid w:val="00DC3B66"/>
    <w:rsid w:val="00DC418B"/>
    <w:rsid w:val="00DD0286"/>
    <w:rsid w:val="00DD44E1"/>
    <w:rsid w:val="00DD4839"/>
    <w:rsid w:val="00DF0D08"/>
    <w:rsid w:val="00E00A11"/>
    <w:rsid w:val="00E0690A"/>
    <w:rsid w:val="00E10551"/>
    <w:rsid w:val="00E122A6"/>
    <w:rsid w:val="00E149CC"/>
    <w:rsid w:val="00E14A3D"/>
    <w:rsid w:val="00E1612D"/>
    <w:rsid w:val="00E16B8A"/>
    <w:rsid w:val="00E22B98"/>
    <w:rsid w:val="00E22E83"/>
    <w:rsid w:val="00E2343B"/>
    <w:rsid w:val="00E26FF6"/>
    <w:rsid w:val="00E32879"/>
    <w:rsid w:val="00E3413C"/>
    <w:rsid w:val="00E354C7"/>
    <w:rsid w:val="00E36806"/>
    <w:rsid w:val="00E432AE"/>
    <w:rsid w:val="00E57B71"/>
    <w:rsid w:val="00E63E38"/>
    <w:rsid w:val="00E67EC6"/>
    <w:rsid w:val="00E74073"/>
    <w:rsid w:val="00E93E2C"/>
    <w:rsid w:val="00E9495F"/>
    <w:rsid w:val="00EA6B33"/>
    <w:rsid w:val="00EB0299"/>
    <w:rsid w:val="00EB41D9"/>
    <w:rsid w:val="00EB4A44"/>
    <w:rsid w:val="00EC623E"/>
    <w:rsid w:val="00ED2F88"/>
    <w:rsid w:val="00ED5065"/>
    <w:rsid w:val="00EE382C"/>
    <w:rsid w:val="00EE6DDD"/>
    <w:rsid w:val="00F06D4C"/>
    <w:rsid w:val="00F253EB"/>
    <w:rsid w:val="00F264B5"/>
    <w:rsid w:val="00F32528"/>
    <w:rsid w:val="00F3606D"/>
    <w:rsid w:val="00F457DD"/>
    <w:rsid w:val="00F50E7B"/>
    <w:rsid w:val="00F60774"/>
    <w:rsid w:val="00F70F85"/>
    <w:rsid w:val="00F71E62"/>
    <w:rsid w:val="00F74EA3"/>
    <w:rsid w:val="00F75721"/>
    <w:rsid w:val="00F75BF2"/>
    <w:rsid w:val="00F86D1D"/>
    <w:rsid w:val="00F9258D"/>
    <w:rsid w:val="00FA334E"/>
    <w:rsid w:val="00FA4734"/>
    <w:rsid w:val="00FA70B3"/>
    <w:rsid w:val="00FB421E"/>
    <w:rsid w:val="00FB742E"/>
    <w:rsid w:val="00FC2630"/>
    <w:rsid w:val="00FC63AE"/>
    <w:rsid w:val="00FC6759"/>
    <w:rsid w:val="00FE7BFF"/>
    <w:rsid w:val="00FF4188"/>
    <w:rsid w:val="00FF7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0EA51846-D6FD-45C7-9A4F-B26516D3C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uiPriority="0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49E5"/>
    <w:rPr>
      <w:rFonts w:ascii="Arial" w:eastAsia="Times New Roman" w:hAnsi="Arial"/>
      <w:sz w:val="24"/>
      <w:szCs w:val="24"/>
      <w:lang w:val="es-ES_tradnl" w:eastAsia="es-MX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2331AC"/>
    <w:pPr>
      <w:keepNext/>
      <w:keepLines/>
      <w:spacing w:before="480" w:line="276" w:lineRule="auto"/>
      <w:jc w:val="center"/>
      <w:outlineLvl w:val="0"/>
    </w:pPr>
    <w:rPr>
      <w:rFonts w:eastAsia="Calibr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9"/>
    <w:qFormat/>
    <w:rsid w:val="00480C61"/>
    <w:pPr>
      <w:keepNext/>
      <w:keepLines/>
      <w:numPr>
        <w:numId w:val="1"/>
      </w:numPr>
      <w:spacing w:before="200"/>
      <w:outlineLvl w:val="1"/>
    </w:pPr>
    <w:rPr>
      <w:rFonts w:eastAsia="Calibri"/>
      <w:b/>
      <w:bCs/>
      <w:sz w:val="26"/>
      <w:szCs w:val="26"/>
      <w:lang w:val="en-US"/>
    </w:rPr>
  </w:style>
  <w:style w:type="paragraph" w:styleId="Ttulo3">
    <w:name w:val="heading 3"/>
    <w:basedOn w:val="Normal"/>
    <w:next w:val="Normal"/>
    <w:link w:val="Ttulo3Car"/>
    <w:uiPriority w:val="99"/>
    <w:qFormat/>
    <w:rsid w:val="00480C61"/>
    <w:pPr>
      <w:keepNext/>
      <w:keepLines/>
      <w:spacing w:before="200"/>
      <w:outlineLvl w:val="2"/>
    </w:pPr>
    <w:rPr>
      <w:rFonts w:ascii="Cambria" w:eastAsia="Calibri" w:hAnsi="Cambria"/>
      <w:b/>
      <w:bCs/>
      <w:color w:val="4F81BD"/>
    </w:rPr>
  </w:style>
  <w:style w:type="paragraph" w:styleId="Ttulo5">
    <w:name w:val="heading 5"/>
    <w:basedOn w:val="Normal"/>
    <w:next w:val="Normal"/>
    <w:link w:val="Ttulo5Car"/>
    <w:uiPriority w:val="99"/>
    <w:qFormat/>
    <w:rsid w:val="00C24BB3"/>
    <w:pPr>
      <w:keepNext/>
      <w:jc w:val="center"/>
      <w:outlineLvl w:val="4"/>
    </w:pPr>
    <w:rPr>
      <w:rFonts w:ascii="Bookman Old Style" w:eastAsia="Calibri" w:hAnsi="Bookman Old Style"/>
      <w:b/>
      <w:color w:val="000000"/>
      <w:sz w:val="28"/>
      <w:szCs w:val="28"/>
    </w:rPr>
  </w:style>
  <w:style w:type="paragraph" w:styleId="Ttulo8">
    <w:name w:val="heading 8"/>
    <w:basedOn w:val="Normal"/>
    <w:next w:val="Normal"/>
    <w:link w:val="Ttulo8Car"/>
    <w:uiPriority w:val="99"/>
    <w:qFormat/>
    <w:rsid w:val="00C24BB3"/>
    <w:pPr>
      <w:keepNext/>
      <w:jc w:val="center"/>
      <w:outlineLvl w:val="7"/>
    </w:pPr>
    <w:rPr>
      <w:rFonts w:eastAsia="Calibri"/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locked/>
    <w:rsid w:val="002331AC"/>
    <w:rPr>
      <w:rFonts w:ascii="Arial" w:hAnsi="Arial"/>
      <w:b/>
      <w:bCs/>
      <w:sz w:val="28"/>
      <w:szCs w:val="28"/>
      <w:lang w:val="es-ES_tradnl" w:eastAsia="es-MX"/>
    </w:rPr>
  </w:style>
  <w:style w:type="character" w:customStyle="1" w:styleId="Ttulo2Car">
    <w:name w:val="Título 2 Car"/>
    <w:basedOn w:val="Fuentedeprrafopredeter"/>
    <w:link w:val="Ttulo2"/>
    <w:uiPriority w:val="99"/>
    <w:locked/>
    <w:rsid w:val="00480C61"/>
    <w:rPr>
      <w:rFonts w:ascii="Arial" w:hAnsi="Arial"/>
      <w:b/>
      <w:bCs/>
      <w:sz w:val="26"/>
      <w:szCs w:val="26"/>
      <w:lang w:eastAsia="es-MX"/>
    </w:rPr>
  </w:style>
  <w:style w:type="character" w:customStyle="1" w:styleId="Ttulo3Car">
    <w:name w:val="Título 3 Car"/>
    <w:basedOn w:val="Fuentedeprrafopredeter"/>
    <w:link w:val="Ttulo3"/>
    <w:uiPriority w:val="99"/>
    <w:locked/>
    <w:rsid w:val="00480C61"/>
    <w:rPr>
      <w:rFonts w:ascii="Cambria" w:hAnsi="Cambria" w:cs="Times New Roman"/>
      <w:b/>
      <w:color w:val="4F81BD"/>
      <w:sz w:val="24"/>
      <w:lang w:val="es-ES_tradnl" w:eastAsia="es-MX"/>
    </w:rPr>
  </w:style>
  <w:style w:type="character" w:customStyle="1" w:styleId="Ttulo5Car">
    <w:name w:val="Título 5 Car"/>
    <w:basedOn w:val="Fuentedeprrafopredeter"/>
    <w:link w:val="Ttulo5"/>
    <w:uiPriority w:val="99"/>
    <w:locked/>
    <w:rsid w:val="00C24BB3"/>
    <w:rPr>
      <w:rFonts w:ascii="Bookman Old Style" w:hAnsi="Bookman Old Style" w:cs="Times New Roman"/>
      <w:b/>
      <w:color w:val="000000"/>
      <w:sz w:val="28"/>
      <w:lang w:val="es-ES_tradnl" w:eastAsia="es-MX"/>
    </w:rPr>
  </w:style>
  <w:style w:type="character" w:customStyle="1" w:styleId="Ttulo8Car">
    <w:name w:val="Título 8 Car"/>
    <w:basedOn w:val="Fuentedeprrafopredeter"/>
    <w:link w:val="Ttulo8"/>
    <w:uiPriority w:val="99"/>
    <w:locked/>
    <w:rsid w:val="00C24BB3"/>
    <w:rPr>
      <w:rFonts w:ascii="Arial" w:hAnsi="Arial" w:cs="Times New Roman"/>
      <w:b/>
      <w:sz w:val="24"/>
      <w:lang w:val="es-ES_tradnl" w:eastAsia="es-MX"/>
    </w:rPr>
  </w:style>
  <w:style w:type="paragraph" w:styleId="Piedepgina">
    <w:name w:val="footer"/>
    <w:basedOn w:val="Normal"/>
    <w:link w:val="PiedepginaCar"/>
    <w:uiPriority w:val="99"/>
    <w:rsid w:val="00C24BB3"/>
    <w:pPr>
      <w:tabs>
        <w:tab w:val="center" w:pos="4419"/>
        <w:tab w:val="right" w:pos="8838"/>
      </w:tabs>
    </w:pPr>
    <w:rPr>
      <w:rFonts w:ascii="Times New Roman" w:eastAsia="Calibri" w:hAnsi="Times New Roman"/>
    </w:r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C24BB3"/>
    <w:rPr>
      <w:rFonts w:ascii="Times New Roman" w:hAnsi="Times New Roman" w:cs="Times New Roman"/>
      <w:sz w:val="24"/>
      <w:lang w:val="es-ES_tradnl" w:eastAsia="es-MX"/>
    </w:rPr>
  </w:style>
  <w:style w:type="paragraph" w:styleId="Encabezado">
    <w:name w:val="header"/>
    <w:basedOn w:val="Normal"/>
    <w:link w:val="EncabezadoCar"/>
    <w:uiPriority w:val="99"/>
    <w:rsid w:val="00C24BB3"/>
    <w:pPr>
      <w:tabs>
        <w:tab w:val="center" w:pos="4252"/>
        <w:tab w:val="right" w:pos="8504"/>
      </w:tabs>
    </w:pPr>
    <w:rPr>
      <w:rFonts w:ascii="Times New Roman" w:eastAsia="Calibri" w:hAnsi="Times New Roman"/>
    </w:rPr>
  </w:style>
  <w:style w:type="character" w:customStyle="1" w:styleId="EncabezadoCar">
    <w:name w:val="Encabezado Car"/>
    <w:basedOn w:val="Fuentedeprrafopredeter"/>
    <w:link w:val="Encabezado"/>
    <w:uiPriority w:val="99"/>
    <w:locked/>
    <w:rsid w:val="00C24BB3"/>
    <w:rPr>
      <w:rFonts w:ascii="Times New Roman" w:hAnsi="Times New Roman" w:cs="Times New Roman"/>
      <w:sz w:val="24"/>
      <w:lang w:val="es-ES_tradnl" w:eastAsia="es-MX"/>
    </w:rPr>
  </w:style>
  <w:style w:type="paragraph" w:styleId="Prrafodelista">
    <w:name w:val="List Paragraph"/>
    <w:basedOn w:val="Normal"/>
    <w:uiPriority w:val="34"/>
    <w:qFormat/>
    <w:rsid w:val="001649E5"/>
    <w:pPr>
      <w:ind w:left="720"/>
      <w:contextualSpacing/>
    </w:pPr>
  </w:style>
  <w:style w:type="character" w:styleId="Hipervnculo">
    <w:name w:val="Hyperlink"/>
    <w:basedOn w:val="Fuentedeprrafopredeter"/>
    <w:uiPriority w:val="99"/>
    <w:rsid w:val="00555256"/>
    <w:rPr>
      <w:rFonts w:cs="Times New Roman"/>
      <w:color w:val="0000FF"/>
      <w:u w:val="single"/>
    </w:rPr>
  </w:style>
  <w:style w:type="paragraph" w:styleId="Bibliografa">
    <w:name w:val="Bibliography"/>
    <w:basedOn w:val="Normal"/>
    <w:next w:val="Normal"/>
    <w:uiPriority w:val="99"/>
    <w:rsid w:val="00555256"/>
    <w:rPr>
      <w:rFonts w:ascii="Times New Roman" w:hAnsi="Times New Roman"/>
    </w:rPr>
  </w:style>
  <w:style w:type="paragraph" w:styleId="Textodeglobo">
    <w:name w:val="Balloon Text"/>
    <w:basedOn w:val="Normal"/>
    <w:link w:val="TextodegloboCar"/>
    <w:uiPriority w:val="99"/>
    <w:semiHidden/>
    <w:rsid w:val="00000550"/>
    <w:rPr>
      <w:rFonts w:ascii="Tahoma" w:eastAsia="Calibri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000550"/>
    <w:rPr>
      <w:rFonts w:ascii="Tahoma" w:hAnsi="Tahoma" w:cs="Times New Roman"/>
      <w:sz w:val="16"/>
      <w:lang w:val="es-ES_tradnl" w:eastAsia="es-MX"/>
    </w:rPr>
  </w:style>
  <w:style w:type="character" w:styleId="Refdecomentario">
    <w:name w:val="annotation reference"/>
    <w:basedOn w:val="Fuentedeprrafopredeter"/>
    <w:uiPriority w:val="99"/>
    <w:semiHidden/>
    <w:rsid w:val="006D35A9"/>
    <w:rPr>
      <w:rFonts w:cs="Times New Roman"/>
      <w:sz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6D35A9"/>
    <w:rPr>
      <w:rFonts w:eastAsia="Calibri"/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locked/>
    <w:rsid w:val="006D35A9"/>
    <w:rPr>
      <w:rFonts w:ascii="Arial" w:hAnsi="Arial" w:cs="Times New Roman"/>
      <w:sz w:val="20"/>
      <w:lang w:val="es-ES_tradnl" w:eastAsia="es-MX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6D35A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locked/>
    <w:rsid w:val="006D35A9"/>
    <w:rPr>
      <w:rFonts w:ascii="Arial" w:hAnsi="Arial" w:cs="Times New Roman"/>
      <w:b/>
      <w:sz w:val="20"/>
      <w:lang w:val="es-ES_tradnl" w:eastAsia="es-MX"/>
    </w:rPr>
  </w:style>
  <w:style w:type="character" w:customStyle="1" w:styleId="st">
    <w:name w:val="st"/>
    <w:uiPriority w:val="99"/>
    <w:rsid w:val="00666F39"/>
  </w:style>
  <w:style w:type="paragraph" w:customStyle="1" w:styleId="Prrafodeprimerysegundoorden">
    <w:name w:val="Párrafo de primer y segundo orden"/>
    <w:basedOn w:val="Normal"/>
    <w:link w:val="PrrafodeprimerysegundoordenCar"/>
    <w:uiPriority w:val="99"/>
    <w:rsid w:val="00AF06DB"/>
    <w:pPr>
      <w:spacing w:line="360" w:lineRule="auto"/>
      <w:ind w:firstLine="709"/>
      <w:jc w:val="both"/>
    </w:pPr>
    <w:rPr>
      <w:rFonts w:eastAsia="Calibri"/>
      <w:color w:val="000000"/>
      <w:szCs w:val="20"/>
      <w:lang w:val="es-MX" w:eastAsia="en-US"/>
    </w:rPr>
  </w:style>
  <w:style w:type="character" w:customStyle="1" w:styleId="PrrafodeprimerysegundoordenCar">
    <w:name w:val="Párrafo de primer y segundo orden Car"/>
    <w:link w:val="Prrafodeprimerysegundoorden"/>
    <w:uiPriority w:val="99"/>
    <w:locked/>
    <w:rsid w:val="00AF06DB"/>
    <w:rPr>
      <w:rFonts w:ascii="Arial" w:hAnsi="Arial"/>
      <w:color w:val="000000"/>
      <w:sz w:val="24"/>
      <w:lang w:val="es-MX" w:eastAsia="en-US"/>
    </w:rPr>
  </w:style>
  <w:style w:type="paragraph" w:styleId="Textonotapie">
    <w:name w:val="footnote text"/>
    <w:basedOn w:val="Normal"/>
    <w:link w:val="TextonotapieCar"/>
    <w:uiPriority w:val="99"/>
    <w:semiHidden/>
    <w:rsid w:val="00C97450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locked/>
    <w:rsid w:val="00C97450"/>
    <w:rPr>
      <w:rFonts w:ascii="Arial" w:eastAsia="Times New Roman" w:hAnsi="Arial" w:cs="Times New Roman"/>
      <w:lang w:val="es-ES_tradnl" w:eastAsia="es-MX" w:bidi="ar-SA"/>
    </w:rPr>
  </w:style>
  <w:style w:type="character" w:styleId="Refdenotaalpie">
    <w:name w:val="footnote reference"/>
    <w:basedOn w:val="Fuentedeprrafopredeter"/>
    <w:uiPriority w:val="99"/>
    <w:semiHidden/>
    <w:rsid w:val="00C97450"/>
    <w:rPr>
      <w:rFonts w:cs="Times New Roman"/>
      <w:vertAlign w:val="superscript"/>
    </w:rPr>
  </w:style>
  <w:style w:type="table" w:customStyle="1" w:styleId="Tabladecuadrcula4-nfasis11">
    <w:name w:val="Tabla de cuadrícula 4 - Énfasis 11"/>
    <w:basedOn w:val="Tablanormal"/>
    <w:uiPriority w:val="49"/>
    <w:rsid w:val="007B0A08"/>
    <w:rPr>
      <w:rFonts w:asciiTheme="minorHAnsi" w:eastAsiaTheme="minorHAnsi" w:hAnsiTheme="minorHAnsi" w:cstheme="minorBidi"/>
      <w:lang w:val="es-MX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tulodeTDC">
    <w:name w:val="TOC Heading"/>
    <w:basedOn w:val="Ttulo1"/>
    <w:next w:val="Normal"/>
    <w:uiPriority w:val="39"/>
    <w:unhideWhenUsed/>
    <w:qFormat/>
    <w:rsid w:val="003D35D8"/>
    <w:pPr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lang w:val="es-MX"/>
    </w:rPr>
  </w:style>
  <w:style w:type="paragraph" w:styleId="TDC1">
    <w:name w:val="toc 1"/>
    <w:basedOn w:val="Normal"/>
    <w:next w:val="Normal"/>
    <w:autoRedefine/>
    <w:uiPriority w:val="39"/>
    <w:locked/>
    <w:rsid w:val="003D35D8"/>
    <w:pPr>
      <w:spacing w:after="100"/>
    </w:pPr>
  </w:style>
  <w:style w:type="paragraph" w:styleId="TDC2">
    <w:name w:val="toc 2"/>
    <w:basedOn w:val="Normal"/>
    <w:next w:val="Normal"/>
    <w:autoRedefine/>
    <w:uiPriority w:val="39"/>
    <w:locked/>
    <w:rsid w:val="003D35D8"/>
    <w:pPr>
      <w:spacing w:after="100"/>
      <w:ind w:left="240"/>
    </w:pPr>
  </w:style>
  <w:style w:type="table" w:customStyle="1" w:styleId="Tabladecuadrcula5oscura-nfasis61">
    <w:name w:val="Tabla de cuadrícula 5 oscura - Énfasis 61"/>
    <w:basedOn w:val="Tablanormal"/>
    <w:uiPriority w:val="50"/>
    <w:rsid w:val="00CF4643"/>
    <w:rPr>
      <w:lang w:val="es-MX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table" w:styleId="Tablaconcuadrcula">
    <w:name w:val="Table Grid"/>
    <w:basedOn w:val="Tablanormal"/>
    <w:uiPriority w:val="59"/>
    <w:locked/>
    <w:rsid w:val="008818F2"/>
    <w:rPr>
      <w:rFonts w:asciiTheme="minorHAnsi" w:eastAsiaTheme="minorHAnsi" w:hAnsiTheme="minorHAnsi" w:cstheme="minorBidi"/>
      <w:lang w:val="es-MX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independiente">
    <w:name w:val="Body Text"/>
    <w:basedOn w:val="Normal"/>
    <w:link w:val="TextoindependienteCar"/>
    <w:rsid w:val="00657593"/>
    <w:pPr>
      <w:suppressAutoHyphens/>
    </w:pPr>
    <w:rPr>
      <w:rFonts w:cs="Arial"/>
      <w:sz w:val="22"/>
      <w:szCs w:val="20"/>
      <w:lang w:val="es-ES" w:eastAsia="zh-CN"/>
    </w:rPr>
  </w:style>
  <w:style w:type="character" w:customStyle="1" w:styleId="TextoindependienteCar">
    <w:name w:val="Texto independiente Car"/>
    <w:basedOn w:val="Fuentedeprrafopredeter"/>
    <w:link w:val="Textoindependiente"/>
    <w:rsid w:val="00657593"/>
    <w:rPr>
      <w:rFonts w:ascii="Arial" w:eastAsia="Times New Roman" w:hAnsi="Arial" w:cs="Arial"/>
      <w:szCs w:val="20"/>
      <w:lang w:val="es-ES" w:eastAsia="zh-CN"/>
    </w:rPr>
  </w:style>
  <w:style w:type="character" w:customStyle="1" w:styleId="apple-converted-space">
    <w:name w:val="apple-converted-space"/>
    <w:basedOn w:val="Fuentedeprrafopredeter"/>
    <w:rsid w:val="0059009E"/>
  </w:style>
  <w:style w:type="character" w:styleId="nfasis">
    <w:name w:val="Emphasis"/>
    <w:basedOn w:val="Fuentedeprrafopredeter"/>
    <w:uiPriority w:val="20"/>
    <w:qFormat/>
    <w:locked/>
    <w:rsid w:val="0059009E"/>
    <w:rPr>
      <w:i/>
      <w:iCs/>
    </w:rPr>
  </w:style>
  <w:style w:type="paragraph" w:customStyle="1" w:styleId="HelpBullet">
    <w:name w:val="Help Bullet"/>
    <w:basedOn w:val="Normal"/>
    <w:rsid w:val="0059009E"/>
    <w:pPr>
      <w:numPr>
        <w:numId w:val="3"/>
      </w:numPr>
      <w:tabs>
        <w:tab w:val="clear" w:pos="360"/>
        <w:tab w:val="num" w:pos="1134"/>
      </w:tabs>
      <w:ind w:left="1134" w:hanging="283"/>
    </w:pPr>
    <w:rPr>
      <w:i/>
      <w:color w:val="0000FF"/>
      <w:sz w:val="20"/>
      <w:szCs w:val="20"/>
      <w:lang w:val="en-US" w:eastAsia="de-DE"/>
    </w:rPr>
  </w:style>
  <w:style w:type="table" w:customStyle="1" w:styleId="Tabladecuadrcula4-nfasis51">
    <w:name w:val="Tabla de cuadrícula 4 - Énfasis 51"/>
    <w:basedOn w:val="Tablanormal"/>
    <w:uiPriority w:val="49"/>
    <w:rsid w:val="00D0339B"/>
    <w:rPr>
      <w:rFonts w:asciiTheme="minorHAnsi" w:eastAsiaTheme="minorHAnsi" w:hAnsiTheme="minorHAnsi" w:cstheme="minorBidi"/>
      <w:lang w:val="es-MX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Tabladecuadrcula4-nfasis510">
    <w:name w:val="Tabla de cuadrícula 4 - Énfasis 51"/>
    <w:basedOn w:val="Tablanormal"/>
    <w:uiPriority w:val="49"/>
    <w:rsid w:val="0011755C"/>
    <w:rPr>
      <w:rFonts w:asciiTheme="minorHAnsi" w:eastAsiaTheme="minorHAnsi" w:hAnsiTheme="minorHAnsi" w:cstheme="minorBidi"/>
      <w:lang w:val="es-MX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lara-nfasis1">
    <w:name w:val="Light List Accent 1"/>
    <w:basedOn w:val="Tablanormal"/>
    <w:uiPriority w:val="61"/>
    <w:rsid w:val="00615969"/>
    <w:rPr>
      <w:rFonts w:asciiTheme="minorHAnsi" w:eastAsiaTheme="minorHAnsi" w:hAnsiTheme="minorHAnsi" w:cstheme="minorBidi"/>
      <w:lang w:val="es-MX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9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463B82-38A4-4CB9-9DA9-E4CE9FC02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881</Words>
  <Characters>4847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crivera</dc:creator>
  <cp:lastModifiedBy>LILIA</cp:lastModifiedBy>
  <cp:revision>11</cp:revision>
  <dcterms:created xsi:type="dcterms:W3CDTF">2017-04-14T21:30:00Z</dcterms:created>
  <dcterms:modified xsi:type="dcterms:W3CDTF">2017-07-13T05:01:00Z</dcterms:modified>
</cp:coreProperties>
</file>