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Template 1: Initial Outreach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Hello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242424"/>
          <w:sz w:val="21"/>
          <w:szCs w:val="21"/>
          <w:highlight w:val="yellow"/>
          <w:u w:val="none"/>
          <w:vertAlign w:val="baseline"/>
          <w:rtl w:val="0"/>
        </w:rPr>
        <w:t xml:space="preserve">Prospect Name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The DiskCover System is designed to be easily wall-mounted at the point of patient care to instantly, and in a touch-free on-demand fashion, apply a single-use aseptic barrier to the stethoscope diaphragm. Our system has been shown to prevent patient exposure to contaminants and pathogens on the stethoscope diaphragm including MRSA and 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C. diff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 without compromising the acoustics critical to accurate clinical diagnoses. The need for such a system is well supported in published literature.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Additionally, our customers tell us that they believe The DiskCover System fits or improves workflow in their clinical settings while also bolstering and standardizing stethoscope hygiene practices for improved patient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If you would like more information on The DiskCover System, our supporting clinical data, or our free trial offer, please don’t hesitate to contact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Thank you very much for your valuable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Template 2: Discussion Follow-up</w:t>
      </w:r>
    </w:p>
    <w:p w:rsidR="00000000" w:rsidDel="00000000" w:rsidP="00000000" w:rsidRDefault="00000000" w:rsidRPr="00000000" w14:paraId="00000010">
      <w:pPr>
        <w:jc w:val="center"/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IMPORTANT NOTE!</w:t>
      </w:r>
      <w:r w:rsidDel="00000000" w:rsidR="00000000" w:rsidRPr="00000000">
        <w:rPr>
          <w:b w:val="1"/>
          <w:rtl w:val="0"/>
        </w:rPr>
        <w:t xml:space="preserve"> Hospital email networks usually block emails containing links, attachments, and images from new senders. A good practice is to ensure that the recipient has already received and replied to one of your previous emails so that you are in their system before sending this follow-up.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Hello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242424"/>
          <w:sz w:val="21"/>
          <w:szCs w:val="21"/>
          <w:highlight w:val="yellow"/>
          <w:u w:val="none"/>
          <w:vertAlign w:val="baseline"/>
          <w:rtl w:val="0"/>
        </w:rPr>
        <w:t xml:space="preserve">Prospect Name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Thank you, it was a pleasure meeting with you! As promised, here are the files and links previously discussed for you to share with your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our website's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Library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you may find key articles regarding both the stethoscope as a potent vector, and the efficacy of aseptic stethoscope diaphragm barriers: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https://diskcover.com/clinical-library/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feel free to look through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AseptiScope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channel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further highlights of The DiskCover System, including Key Opinion Leader testimonials and discussions: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https://www.youtube.com/c/AseptiScope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are two files: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DiskCover System - </w:t>
      </w:r>
      <w:r w:rsidDel="00000000" w:rsidR="00000000" w:rsidRPr="00000000">
        <w:rPr>
          <w:b w:val="1"/>
          <w:rtl w:val="0"/>
        </w:rPr>
        <w:t xml:space="preserve">Activate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Remove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quick, 10 second video demonstration of The DiskCover System which illustrates its touch-free, clinical workflow compatibility.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Stethoscope Hygiene Reference Bibliography: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Systematic search results from PubMed displaying the mounting evidence on the need for elevation of stethoscope hygiene through aseptic barriers. 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Please don't hesitate to reach out if there's anything else you feel I could help with!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531802" cy="1175184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31802" cy="11751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D216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2169"/>
  </w:style>
  <w:style w:type="paragraph" w:styleId="Footer">
    <w:name w:val="footer"/>
    <w:basedOn w:val="Normal"/>
    <w:link w:val="FooterChar"/>
    <w:uiPriority w:val="99"/>
    <w:unhideWhenUsed w:val="1"/>
    <w:rsid w:val="002D216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2169"/>
  </w:style>
  <w:style w:type="paragraph" w:styleId="NormalWeb">
    <w:name w:val="Normal (Web)"/>
    <w:basedOn w:val="Normal"/>
    <w:uiPriority w:val="99"/>
    <w:semiHidden w:val="1"/>
    <w:unhideWhenUsed w:val="1"/>
    <w:rsid w:val="002D216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msonormal" w:customStyle="1">
    <w:name w:val="x_msonormal"/>
    <w:basedOn w:val="Normal"/>
    <w:rsid w:val="002D216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2D2169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D21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D2169"/>
    <w:rPr>
      <w:color w:val="605e5c"/>
      <w:shd w:color="auto" w:fill="e1dfdd" w:val="clear"/>
    </w:rPr>
  </w:style>
  <w:style w:type="paragraph" w:styleId="Revision">
    <w:name w:val="Revision"/>
    <w:hidden w:val="1"/>
    <w:uiPriority w:val="99"/>
    <w:semiHidden w:val="1"/>
    <w:rsid w:val="003E11F0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c/AseptiScope" TargetMode="External"/><Relationship Id="rId13" Type="http://schemas.openxmlformats.org/officeDocument/2006/relationships/customXml" Target="../customXML/item4.xml"/><Relationship Id="rId3" Type="http://schemas.openxmlformats.org/officeDocument/2006/relationships/fontTable" Target="fontTable.xml"/><Relationship Id="rId7" Type="http://schemas.openxmlformats.org/officeDocument/2006/relationships/hyperlink" Target="https://diskcover.com/clinical-library/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wbPf427LnF09KKWjiG5DHqF7wQ==">CgMxLjA4AHIhMTh0ZjJKTEFMVzBKOGlvZHloNlplTjBlTVVlUVpVTk5y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F9F73A801BC4AB0ABEF7AFF38AE5B" ma:contentTypeVersion="13" ma:contentTypeDescription="Create a new document." ma:contentTypeScope="" ma:versionID="19ca62f552443a94ae945cc3aacd1fa7">
  <xsd:schema xmlns:xsd="http://www.w3.org/2001/XMLSchema" xmlns:xs="http://www.w3.org/2001/XMLSchema" xmlns:p="http://schemas.microsoft.com/office/2006/metadata/properties" xmlns:ns2="3eb5032a-2aec-46ac-bb4a-e63e99ea485d" xmlns:ns3="ab541551-1768-42aa-ac2b-2620bce90da6" targetNamespace="http://schemas.microsoft.com/office/2006/metadata/properties" ma:root="true" ma:fieldsID="0b3da678af3ec14bf366fd2eec4d9b84" ns2:_="" ns3:_="">
    <xsd:import namespace="3eb5032a-2aec-46ac-bb4a-e63e99ea485d"/>
    <xsd:import namespace="ab541551-1768-42aa-ac2b-2620bce90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5032a-2aec-46ac-bb4a-e63e99ea4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3a24aa6-2cd4-4ab8-94d8-2a15edad23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41551-1768-42aa-ac2b-2620bce90da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f06b9ad-a2a2-46ec-bb2b-8f2a192a46d7}" ma:internalName="TaxCatchAll" ma:showField="CatchAllData" ma:web="ab541551-1768-42aa-ac2b-2620bce90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5032a-2aec-46ac-bb4a-e63e99ea485d">
      <Terms xmlns="http://schemas.microsoft.com/office/infopath/2007/PartnerControls"/>
    </lcf76f155ced4ddcb4097134ff3c332f>
    <TaxCatchAll xmlns="ab541551-1768-42aa-ac2b-2620bce90da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92F51C2B-AF47-499D-9B90-D1AA65B825F8}"/>
</file>

<file path=customXML/itemProps3.xml><?xml version="1.0" encoding="utf-8"?>
<ds:datastoreItem xmlns:ds="http://schemas.openxmlformats.org/officeDocument/2006/customXml" ds:itemID="{BEA258FF-17E7-41FB-A090-4513209ADC8F}"/>
</file>

<file path=customXML/itemProps4.xml><?xml version="1.0" encoding="utf-8"?>
<ds:datastoreItem xmlns:ds="http://schemas.openxmlformats.org/officeDocument/2006/customXml" ds:itemID="{44885300-FF93-4B22-913D-7818B247420B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Pham</dc:creator>
  <dcterms:created xsi:type="dcterms:W3CDTF">2022-10-05T18:57:00Z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0x010100A91F9F73A801BC4AB0ABEF7AFF38AE5B</vt:lpwstr>
  </property>
</Properties>
</file>