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CADE" w14:textId="382D5B4F" w:rsidR="00DD62AA" w:rsidRPr="00402AA3" w:rsidRDefault="00B01F0D" w:rsidP="00B01F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Group number: 31</w:t>
      </w:r>
    </w:p>
    <w:p w14:paraId="5D06BCB6" w14:textId="77777777" w:rsidR="00B01F0D" w:rsidRPr="00402AA3" w:rsidRDefault="00B01F0D" w:rsidP="00B01F0D">
      <w:pPr>
        <w:pStyle w:val="a3"/>
        <w:rPr>
          <w:rFonts w:ascii="Times New Roman" w:hAnsi="Times New Roman" w:cs="Times New Roman"/>
          <w:lang w:val="da-DK"/>
        </w:rPr>
      </w:pPr>
    </w:p>
    <w:p w14:paraId="28FF7640" w14:textId="059DF6D6" w:rsidR="00B01F0D" w:rsidRPr="00402AA3" w:rsidRDefault="00B01F0D" w:rsidP="00B01F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Names of students in group?</w:t>
      </w:r>
    </w:p>
    <w:p w14:paraId="76711977" w14:textId="77777777" w:rsidR="00B01F0D" w:rsidRPr="00402AA3" w:rsidRDefault="00B01F0D" w:rsidP="00B01F0D">
      <w:pPr>
        <w:pStyle w:val="a3"/>
        <w:rPr>
          <w:rFonts w:ascii="Times New Roman" w:hAnsi="Times New Roman" w:cs="Times New Roman"/>
          <w:lang w:val="da-DK"/>
        </w:rPr>
      </w:pPr>
      <w:r w:rsidRPr="00402AA3">
        <w:rPr>
          <w:rFonts w:ascii="Times New Roman" w:hAnsi="Times New Roman" w:cs="Times New Roman"/>
          <w:lang w:val="da-DK"/>
        </w:rPr>
        <w:t>Nikolaj Fu Jie Lin, Marie Skovbye, Mathias Hedegaard Udsen, Elena Gritskevich</w:t>
      </w:r>
    </w:p>
    <w:p w14:paraId="2EC84936" w14:textId="77777777" w:rsidR="00B01F0D" w:rsidRPr="00402AA3" w:rsidRDefault="00B01F0D" w:rsidP="00B01F0D">
      <w:pPr>
        <w:pStyle w:val="a3"/>
        <w:rPr>
          <w:rFonts w:ascii="Times New Roman" w:hAnsi="Times New Roman" w:cs="Times New Roman"/>
          <w:lang w:val="da-DK"/>
        </w:rPr>
      </w:pPr>
    </w:p>
    <w:p w14:paraId="2AB83E1C" w14:textId="0B9F1208" w:rsidR="00B01F0D" w:rsidRPr="00402AA3" w:rsidRDefault="00FC0BEE" w:rsidP="00B01F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is your research question?</w:t>
      </w:r>
    </w:p>
    <w:p w14:paraId="085A72B9" w14:textId="035C8C30" w:rsidR="0042485E" w:rsidRPr="00402AA3" w:rsidRDefault="0042485E" w:rsidP="00FC0BEE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Complexity categorization of articles from public newspaper.</w:t>
      </w:r>
    </w:p>
    <w:p w14:paraId="7FC4F406" w14:textId="5548ED00" w:rsidR="0086381F" w:rsidRPr="00402AA3" w:rsidRDefault="0086381F" w:rsidP="00FC0BEE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Build a model to predict/categorize text complexity of the public newspaper article.</w:t>
      </w:r>
    </w:p>
    <w:p w14:paraId="2789B099" w14:textId="77777777" w:rsidR="0042485E" w:rsidRPr="00402AA3" w:rsidRDefault="0042485E" w:rsidP="00FC0BEE">
      <w:pPr>
        <w:pStyle w:val="a3"/>
        <w:rPr>
          <w:rFonts w:ascii="Times New Roman" w:hAnsi="Times New Roman" w:cs="Times New Roman"/>
        </w:rPr>
      </w:pPr>
    </w:p>
    <w:p w14:paraId="46B51087" w14:textId="77777777" w:rsidR="00FC0BEE" w:rsidRPr="00402AA3" w:rsidRDefault="00FC0BEE" w:rsidP="00FC0BEE">
      <w:pPr>
        <w:pStyle w:val="a3"/>
        <w:rPr>
          <w:rFonts w:ascii="Times New Roman" w:hAnsi="Times New Roman" w:cs="Times New Roman"/>
        </w:rPr>
      </w:pPr>
    </w:p>
    <w:p w14:paraId="7ECB934A" w14:textId="7A04E627" w:rsidR="00FC0BEE" w:rsidRPr="00402AA3" w:rsidRDefault="002C0D2F" w:rsidP="00FC0BE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kind of data are you planning on using? How will you get access to these data?</w:t>
      </w:r>
    </w:p>
    <w:p w14:paraId="4481870D" w14:textId="094BADF7" w:rsidR="002C0D2F" w:rsidRPr="00402AA3" w:rsidRDefault="0086381F" w:rsidP="002C0D2F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Web-scraping of public newspapers (</w:t>
      </w:r>
      <w:r w:rsidR="00402AA3">
        <w:rPr>
          <w:rFonts w:ascii="Times New Roman" w:hAnsi="Times New Roman" w:cs="Times New Roman"/>
        </w:rPr>
        <w:t xml:space="preserve">e.g. </w:t>
      </w:r>
      <w:r w:rsidRPr="00402AA3">
        <w:rPr>
          <w:rFonts w:ascii="Times New Roman" w:hAnsi="Times New Roman" w:cs="Times New Roman"/>
        </w:rPr>
        <w:t>TV2</w:t>
      </w:r>
      <w:r w:rsidR="00402AA3">
        <w:rPr>
          <w:rFonts w:ascii="Times New Roman" w:hAnsi="Times New Roman" w:cs="Times New Roman"/>
        </w:rPr>
        <w:t>/</w:t>
      </w:r>
      <w:r w:rsidRPr="00402AA3">
        <w:rPr>
          <w:rFonts w:ascii="Times New Roman" w:hAnsi="Times New Roman" w:cs="Times New Roman"/>
        </w:rPr>
        <w:t xml:space="preserve"> DR</w:t>
      </w:r>
      <w:r w:rsidR="00402AA3">
        <w:rPr>
          <w:rFonts w:ascii="Times New Roman" w:hAnsi="Times New Roman" w:cs="Times New Roman"/>
        </w:rPr>
        <w:t xml:space="preserve">/ </w:t>
      </w:r>
      <w:proofErr w:type="spellStart"/>
      <w:r w:rsidRPr="00402AA3">
        <w:rPr>
          <w:rFonts w:ascii="Times New Roman" w:hAnsi="Times New Roman" w:cs="Times New Roman"/>
        </w:rPr>
        <w:t>E</w:t>
      </w:r>
      <w:r w:rsidR="00C961A9">
        <w:rPr>
          <w:rFonts w:ascii="Times New Roman" w:hAnsi="Times New Roman" w:cs="Times New Roman"/>
        </w:rPr>
        <w:t>ks</w:t>
      </w:r>
      <w:r w:rsidRPr="00402AA3">
        <w:rPr>
          <w:rFonts w:ascii="Times New Roman" w:hAnsi="Times New Roman" w:cs="Times New Roman"/>
        </w:rPr>
        <w:t>trabladet</w:t>
      </w:r>
      <w:proofErr w:type="spellEnd"/>
      <w:r w:rsidRPr="00402AA3">
        <w:rPr>
          <w:rFonts w:ascii="Times New Roman" w:hAnsi="Times New Roman" w:cs="Times New Roman"/>
        </w:rPr>
        <w:t>). Publicly available open resources.</w:t>
      </w:r>
    </w:p>
    <w:p w14:paraId="42963E9A" w14:textId="77777777" w:rsidR="002C0D2F" w:rsidRPr="00402AA3" w:rsidRDefault="002C0D2F" w:rsidP="002C0D2F">
      <w:pPr>
        <w:pStyle w:val="a3"/>
        <w:rPr>
          <w:rFonts w:ascii="Times New Roman" w:hAnsi="Times New Roman" w:cs="Times New Roman"/>
        </w:rPr>
      </w:pPr>
    </w:p>
    <w:p w14:paraId="3A95DBFC" w14:textId="64E493C2" w:rsidR="002C0D2F" w:rsidRPr="00402AA3" w:rsidRDefault="002C0D2F" w:rsidP="002C0D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will your data analysis be like? Will you use machine learning? How?</w:t>
      </w:r>
    </w:p>
    <w:p w14:paraId="19032961" w14:textId="77777777" w:rsidR="00DD36DB" w:rsidRPr="00402AA3" w:rsidRDefault="00DD36DB" w:rsidP="002C0D2F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We s</w:t>
      </w:r>
      <w:r w:rsidR="00586A17" w:rsidRPr="00402AA3">
        <w:rPr>
          <w:rFonts w:ascii="Times New Roman" w:hAnsi="Times New Roman" w:cs="Times New Roman"/>
        </w:rPr>
        <w:t xml:space="preserve">crap articles of different categories (politics, sport, culture, </w:t>
      </w:r>
      <w:proofErr w:type="spellStart"/>
      <w:r w:rsidR="00586A17" w:rsidRPr="00402AA3">
        <w:rPr>
          <w:rFonts w:ascii="Times New Roman" w:hAnsi="Times New Roman" w:cs="Times New Roman"/>
        </w:rPr>
        <w:t>etc</w:t>
      </w:r>
      <w:proofErr w:type="spellEnd"/>
      <w:r w:rsidR="00586A17" w:rsidRPr="00402AA3">
        <w:rPr>
          <w:rFonts w:ascii="Times New Roman" w:hAnsi="Times New Roman" w:cs="Times New Roman"/>
        </w:rPr>
        <w:t>)</w:t>
      </w:r>
      <w:r w:rsidRPr="00402AA3">
        <w:rPr>
          <w:rFonts w:ascii="Times New Roman" w:hAnsi="Times New Roman" w:cs="Times New Roman"/>
        </w:rPr>
        <w:t>.</w:t>
      </w:r>
    </w:p>
    <w:p w14:paraId="412F88E1" w14:textId="2B115D30" w:rsidR="00402AA3" w:rsidRPr="00402AA3" w:rsidRDefault="00402AA3" w:rsidP="002C0D2F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Each article is assessed for complexity (target parameter</w:t>
      </w:r>
      <w:r>
        <w:rPr>
          <w:rFonts w:ascii="Times New Roman" w:hAnsi="Times New Roman" w:cs="Times New Roman"/>
        </w:rPr>
        <w:t xml:space="preserve"> ‘y’</w:t>
      </w:r>
      <w:r w:rsidRPr="00402AA3">
        <w:rPr>
          <w:rFonts w:ascii="Times New Roman" w:hAnsi="Times New Roman" w:cs="Times New Roman"/>
        </w:rPr>
        <w:t xml:space="preserve"> to be predicted) using LIX number</w:t>
      </w:r>
      <w:r w:rsidRPr="00402AA3">
        <w:rPr>
          <w:rStyle w:val="a7"/>
          <w:rFonts w:ascii="Times New Roman" w:hAnsi="Times New Roman" w:cs="Times New Roman"/>
        </w:rPr>
        <w:footnoteReference w:id="1"/>
      </w:r>
      <w:r w:rsidRPr="00402AA3">
        <w:rPr>
          <w:rFonts w:ascii="Times New Roman" w:hAnsi="Times New Roman" w:cs="Times New Roman"/>
        </w:rPr>
        <w:t>:</w:t>
      </w:r>
    </w:p>
    <w:p w14:paraId="2B71B94D" w14:textId="143FBEF1" w:rsidR="00402AA3" w:rsidRPr="00402AA3" w:rsidRDefault="00402AA3" w:rsidP="00402AA3">
      <w:pPr>
        <w:pStyle w:val="a4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402AA3">
        <w:rPr>
          <w:noProof/>
        </w:rPr>
        <w:t xml:space="preserve"> </w:t>
      </w:r>
      <w:r w:rsidRPr="00402AA3">
        <w:rPr>
          <w:noProof/>
          <w:color w:val="202122"/>
          <w:sz w:val="21"/>
          <w:szCs w:val="21"/>
        </w:rPr>
        <w:drawing>
          <wp:inline distT="0" distB="0" distL="0" distR="0" wp14:anchorId="653D2748" wp14:editId="7618D2BD">
            <wp:extent cx="1536779" cy="450873"/>
            <wp:effectExtent l="0" t="0" r="6350" b="6350"/>
            <wp:docPr id="1196607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07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AA3">
        <w:rPr>
          <w:noProof/>
        </w:rPr>
        <w:t xml:space="preserve"> </w:t>
      </w:r>
      <w:r w:rsidRPr="00402AA3">
        <w:rPr>
          <w:rFonts w:eastAsiaTheme="minorHAnsi"/>
          <w:kern w:val="2"/>
          <w:sz w:val="22"/>
          <w:szCs w:val="22"/>
          <w14:ligatures w14:val="standardContextual"/>
        </w:rPr>
        <w:t>, where</w:t>
      </w:r>
    </w:p>
    <w:p w14:paraId="44DE7CCA" w14:textId="76CE8917" w:rsidR="00402AA3" w:rsidRPr="00402AA3" w:rsidRDefault="00402AA3" w:rsidP="00402AA3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A is the number of words,</w:t>
      </w:r>
    </w:p>
    <w:p w14:paraId="2666259B" w14:textId="5AE8FF9C" w:rsidR="00402AA3" w:rsidRPr="00402AA3" w:rsidRDefault="00402AA3" w:rsidP="00402AA3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B is the number of periods (defined by period, colon or capital first letter), and</w:t>
      </w:r>
    </w:p>
    <w:p w14:paraId="37BD6514" w14:textId="37A2E741" w:rsidR="00402AA3" w:rsidRPr="00402AA3" w:rsidRDefault="00402AA3" w:rsidP="00402AA3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C is the number of long words (more than 6 letters).</w:t>
      </w:r>
    </w:p>
    <w:p w14:paraId="77DB8BD3" w14:textId="77777777" w:rsidR="00402AA3" w:rsidRPr="00402AA3" w:rsidRDefault="00402AA3" w:rsidP="00402AA3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Scores usually range from 20 ("very easy") to 60 ("very difficult")</w:t>
      </w:r>
    </w:p>
    <w:p w14:paraId="18518F7A" w14:textId="77777777" w:rsidR="00402AA3" w:rsidRPr="00402AA3" w:rsidRDefault="00402AA3" w:rsidP="002C0D2F">
      <w:pPr>
        <w:pStyle w:val="a3"/>
        <w:rPr>
          <w:rFonts w:ascii="Times New Roman" w:hAnsi="Times New Roman" w:cs="Times New Roman"/>
        </w:rPr>
      </w:pPr>
    </w:p>
    <w:p w14:paraId="77067033" w14:textId="12729FB8" w:rsidR="00DD36DB" w:rsidRDefault="00402AA3" w:rsidP="002C0D2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 parameters are used as</w:t>
      </w:r>
      <w:r w:rsidR="006435AD">
        <w:rPr>
          <w:rFonts w:ascii="Times New Roman" w:hAnsi="Times New Roman" w:cs="Times New Roman"/>
        </w:rPr>
        <w:t xml:space="preserve"> ‘x’</w:t>
      </w:r>
      <w:r>
        <w:rPr>
          <w:rFonts w:ascii="Times New Roman" w:hAnsi="Times New Roman" w:cs="Times New Roman"/>
        </w:rPr>
        <w:t xml:space="preserve"> variables</w:t>
      </w:r>
      <w:r w:rsidR="006435AD">
        <w:rPr>
          <w:rFonts w:ascii="Times New Roman" w:hAnsi="Times New Roman" w:cs="Times New Roman"/>
        </w:rPr>
        <w:t xml:space="preserve"> (e.g. author characteristics, time of publication, category of the article, </w:t>
      </w:r>
      <w:proofErr w:type="spellStart"/>
      <w:r w:rsidR="006435AD">
        <w:rPr>
          <w:rFonts w:ascii="Times New Roman" w:hAnsi="Times New Roman" w:cs="Times New Roman"/>
        </w:rPr>
        <w:t>etc</w:t>
      </w:r>
      <w:proofErr w:type="spellEnd"/>
      <w:r w:rsidR="006435A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to predict complexity.</w:t>
      </w:r>
      <w:r w:rsidR="006435AD">
        <w:rPr>
          <w:rFonts w:ascii="Times New Roman" w:hAnsi="Times New Roman" w:cs="Times New Roman"/>
        </w:rPr>
        <w:t xml:space="preserve"> </w:t>
      </w:r>
      <w:r w:rsidR="00500890">
        <w:rPr>
          <w:rFonts w:ascii="Times New Roman" w:hAnsi="Times New Roman" w:cs="Times New Roman"/>
        </w:rPr>
        <w:t>In terms of machine learning, w</w:t>
      </w:r>
      <w:r w:rsidR="006435AD">
        <w:rPr>
          <w:rFonts w:ascii="Times New Roman" w:hAnsi="Times New Roman" w:cs="Times New Roman"/>
        </w:rPr>
        <w:t xml:space="preserve">e plan to </w:t>
      </w:r>
      <w:r w:rsidR="008A07D8">
        <w:rPr>
          <w:rFonts w:ascii="Times New Roman" w:hAnsi="Times New Roman" w:cs="Times New Roman"/>
        </w:rPr>
        <w:t xml:space="preserve">use the elastic net </w:t>
      </w:r>
      <w:r w:rsidR="00216C7E">
        <w:rPr>
          <w:rFonts w:ascii="Times New Roman" w:hAnsi="Times New Roman" w:cs="Times New Roman"/>
        </w:rPr>
        <w:t>model because</w:t>
      </w:r>
      <w:r w:rsidR="008A07D8">
        <w:rPr>
          <w:rFonts w:ascii="Times New Roman" w:hAnsi="Times New Roman" w:cs="Times New Roman"/>
        </w:rPr>
        <w:t xml:space="preserve"> we expect high multicollinearity between our variables. For </w:t>
      </w:r>
      <w:r w:rsidR="00216C7E">
        <w:rPr>
          <w:rFonts w:ascii="Times New Roman" w:hAnsi="Times New Roman" w:cs="Times New Roman"/>
        </w:rPr>
        <w:t>example,</w:t>
      </w:r>
      <w:r w:rsidR="008A07D8">
        <w:rPr>
          <w:rFonts w:ascii="Times New Roman" w:hAnsi="Times New Roman" w:cs="Times New Roman"/>
        </w:rPr>
        <w:t xml:space="preserve"> we can imagine </w:t>
      </w:r>
      <w:r w:rsidR="009A1864">
        <w:rPr>
          <w:rFonts w:ascii="Times New Roman" w:hAnsi="Times New Roman" w:cs="Times New Roman"/>
        </w:rPr>
        <w:t>that the same author often writes in the politics section, because the author is a politics expert.</w:t>
      </w:r>
    </w:p>
    <w:p w14:paraId="6AEF32AB" w14:textId="77777777" w:rsidR="006435AD" w:rsidRDefault="006435AD" w:rsidP="002C0D2F">
      <w:pPr>
        <w:pStyle w:val="a3"/>
        <w:rPr>
          <w:rFonts w:ascii="Times New Roman" w:hAnsi="Times New Roman" w:cs="Times New Roman"/>
        </w:rPr>
      </w:pPr>
    </w:p>
    <w:p w14:paraId="0AD6DABD" w14:textId="6B8D6CFC" w:rsidR="006435AD" w:rsidRPr="00402AA3" w:rsidRDefault="006435AD" w:rsidP="002C0D2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Preliminary data analysis of all collected data will be made to analyze correlation of variables.</w:t>
      </w:r>
    </w:p>
    <w:p w14:paraId="0A892054" w14:textId="2F6D1DED" w:rsidR="0086381F" w:rsidRPr="00402AA3" w:rsidRDefault="0086381F" w:rsidP="002C0D2F">
      <w:pPr>
        <w:pStyle w:val="a3"/>
        <w:rPr>
          <w:rFonts w:ascii="Times New Roman" w:hAnsi="Times New Roman" w:cs="Times New Roman"/>
        </w:rPr>
      </w:pPr>
    </w:p>
    <w:p w14:paraId="6C262475" w14:textId="243F8D77" w:rsidR="002C0D2F" w:rsidRDefault="002C0D2F" w:rsidP="00A410C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6435AD">
        <w:rPr>
          <w:rFonts w:ascii="Times New Roman" w:hAnsi="Times New Roman" w:cs="Times New Roman"/>
          <w:b/>
          <w:bCs/>
        </w:rPr>
        <w:t>Have you already identified other papers within this area that you can use in a literature review? If so, name a few and explain what they do in one sentence only.</w:t>
      </w:r>
    </w:p>
    <w:p w14:paraId="481606F3" w14:textId="77777777" w:rsidR="005E0964" w:rsidRPr="005E0964" w:rsidRDefault="005E0964" w:rsidP="00A410C2">
      <w:pPr>
        <w:pStyle w:val="refbody"/>
        <w:numPr>
          <w:ilvl w:val="0"/>
          <w:numId w:val="2"/>
        </w:numPr>
        <w:shd w:val="clear" w:color="auto" w:fill="FFFFFF"/>
        <w:tabs>
          <w:tab w:val="clear" w:pos="720"/>
          <w:tab w:val="num" w:pos="1636"/>
        </w:tabs>
        <w:spacing w:before="0" w:beforeAutospacing="0" w:after="0" w:afterAutospacing="0"/>
        <w:ind w:left="1080"/>
        <w:rPr>
          <w:color w:val="333333"/>
          <w:sz w:val="21"/>
          <w:szCs w:val="21"/>
        </w:rPr>
      </w:pPr>
      <w:r w:rsidRPr="005E0964">
        <w:rPr>
          <w:rStyle w:val="reference-person-group-apa"/>
          <w:b/>
          <w:bCs/>
          <w:color w:val="333333"/>
          <w:sz w:val="21"/>
          <w:szCs w:val="21"/>
        </w:rPr>
        <w:t>Collins-Thompson, K.</w:t>
      </w:r>
    </w:p>
    <w:p w14:paraId="10157484" w14:textId="77777777" w:rsidR="005E0964" w:rsidRPr="005E0964" w:rsidRDefault="005E0964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080"/>
        <w:rPr>
          <w:color w:val="333333"/>
          <w:sz w:val="21"/>
          <w:szCs w:val="21"/>
        </w:rPr>
      </w:pPr>
      <w:r w:rsidRPr="00A20D98">
        <w:rPr>
          <w:sz w:val="21"/>
          <w:szCs w:val="21"/>
        </w:rPr>
        <w:t>(</w:t>
      </w:r>
      <w:r w:rsidRPr="00A20D98">
        <w:rPr>
          <w:rStyle w:val="reference-year-apa"/>
          <w:sz w:val="21"/>
          <w:szCs w:val="21"/>
        </w:rPr>
        <w:t>2014</w:t>
      </w:r>
      <w:r w:rsidRPr="00A20D98">
        <w:rPr>
          <w:sz w:val="21"/>
          <w:szCs w:val="21"/>
        </w:rPr>
        <w:t>)</w:t>
      </w:r>
      <w:r w:rsidRPr="00A20D98">
        <w:rPr>
          <w:sz w:val="21"/>
          <w:szCs w:val="21"/>
        </w:rPr>
        <w:t> </w:t>
      </w:r>
      <w:r w:rsidRPr="005E0964">
        <w:rPr>
          <w:color w:val="333333"/>
          <w:sz w:val="21"/>
          <w:szCs w:val="21"/>
        </w:rPr>
        <w:t>Computational assessment of text readability: A survey of current and future research. </w:t>
      </w:r>
      <w:r w:rsidRPr="005E0964">
        <w:rPr>
          <w:rStyle w:val="reference-source-apa"/>
          <w:i/>
          <w:iCs/>
          <w:color w:val="333333"/>
          <w:sz w:val="21"/>
          <w:szCs w:val="21"/>
        </w:rPr>
        <w:t>ITL-International Journal of Applied Linguistics</w:t>
      </w:r>
      <w:r w:rsidRPr="005E0964">
        <w:rPr>
          <w:color w:val="333333"/>
          <w:sz w:val="21"/>
          <w:szCs w:val="21"/>
        </w:rPr>
        <w:t>, 165(2), 97–135. </w:t>
      </w:r>
      <w:hyperlink r:id="rId9" w:tgtFrame="links" w:tooltip="Digital Object Identifier: permanent link" w:history="1">
        <w:r w:rsidRPr="005E0964">
          <w:rPr>
            <w:rStyle w:val="a8"/>
            <w:color w:val="253776"/>
            <w:sz w:val="21"/>
            <w:szCs w:val="21"/>
          </w:rPr>
          <w:t>10.1075/itl.165.2.01col</w:t>
        </w:r>
      </w:hyperlink>
    </w:p>
    <w:p w14:paraId="2223B66F" w14:textId="09AFF530" w:rsidR="005E0964" w:rsidRPr="005E0964" w:rsidRDefault="00000000" w:rsidP="00A410C2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080"/>
        <w:rPr>
          <w:color w:val="333333"/>
          <w:sz w:val="21"/>
          <w:szCs w:val="21"/>
        </w:rPr>
      </w:pPr>
      <w:hyperlink r:id="rId10" w:history="1">
        <w:r w:rsidR="005E0964" w:rsidRPr="005E0964">
          <w:rPr>
            <w:rStyle w:val="a8"/>
            <w:sz w:val="21"/>
            <w:szCs w:val="21"/>
          </w:rPr>
          <w:t>https://doi.org/10.1075/itl.165.2.01col</w:t>
        </w:r>
      </w:hyperlink>
      <w:r w:rsidR="005E0964" w:rsidRPr="005E0964">
        <w:rPr>
          <w:rStyle w:val="refexternallink"/>
          <w:color w:val="333333"/>
          <w:sz w:val="21"/>
          <w:szCs w:val="21"/>
        </w:rPr>
        <w:t> </w:t>
      </w:r>
      <w:hyperlink r:id="rId11" w:history="1">
        <w:r w:rsidR="005E0964" w:rsidRPr="005E0964">
          <w:rPr>
            <w:rStyle w:val="a8"/>
            <w:color w:val="253776"/>
            <w:sz w:val="21"/>
            <w:szCs w:val="21"/>
          </w:rPr>
          <w:t>[Google Scholar]</w:t>
        </w:r>
      </w:hyperlink>
    </w:p>
    <w:p w14:paraId="68D3364F" w14:textId="77777777" w:rsidR="005E0964" w:rsidRPr="005E0964" w:rsidRDefault="005E0964" w:rsidP="00A410C2">
      <w:pPr>
        <w:pStyle w:val="refbody"/>
        <w:numPr>
          <w:ilvl w:val="0"/>
          <w:numId w:val="2"/>
        </w:numPr>
        <w:shd w:val="clear" w:color="auto" w:fill="FFFFFF"/>
        <w:tabs>
          <w:tab w:val="clear" w:pos="720"/>
          <w:tab w:val="num" w:pos="1636"/>
        </w:tabs>
        <w:spacing w:before="0" w:beforeAutospacing="0" w:after="0" w:afterAutospacing="0"/>
        <w:ind w:left="1080"/>
        <w:rPr>
          <w:rStyle w:val="reference-person-group-apa"/>
          <w:b/>
          <w:bCs/>
          <w:sz w:val="21"/>
          <w:szCs w:val="21"/>
        </w:rPr>
      </w:pPr>
      <w:r w:rsidRPr="005E0964">
        <w:rPr>
          <w:rStyle w:val="reference-person-group-apa"/>
          <w:b/>
          <w:bCs/>
          <w:color w:val="333333"/>
          <w:sz w:val="21"/>
          <w:szCs w:val="21"/>
        </w:rPr>
        <w:t>Marina Santini, Arne Jönsson</w:t>
      </w:r>
      <w:r w:rsidRPr="005E0964">
        <w:rPr>
          <w:rStyle w:val="reference-person-group-apa"/>
          <w:b/>
          <w:bCs/>
          <w:sz w:val="21"/>
          <w:szCs w:val="21"/>
        </w:rPr>
        <w:t xml:space="preserve"> </w:t>
      </w:r>
    </w:p>
    <w:p w14:paraId="31C07AA2" w14:textId="3F751735" w:rsidR="005E0964" w:rsidRPr="005E0964" w:rsidRDefault="005E0964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134"/>
        <w:rPr>
          <w:color w:val="333333"/>
          <w:sz w:val="21"/>
          <w:szCs w:val="21"/>
          <w:shd w:val="clear" w:color="auto" w:fill="FFFFFF"/>
        </w:rPr>
      </w:pPr>
      <w:r w:rsidRPr="005E0964">
        <w:rPr>
          <w:color w:val="333333"/>
          <w:sz w:val="21"/>
          <w:szCs w:val="21"/>
        </w:rPr>
        <w:t>(2020) Pinning down text complexity.</w:t>
      </w:r>
      <w:r w:rsidR="00570D5E">
        <w:rPr>
          <w:color w:val="333333"/>
          <w:sz w:val="21"/>
          <w:szCs w:val="21"/>
        </w:rPr>
        <w:t xml:space="preserve"> </w:t>
      </w:r>
      <w:r w:rsidRPr="005E0964">
        <w:rPr>
          <w:color w:val="333333"/>
          <w:sz w:val="21"/>
          <w:szCs w:val="21"/>
        </w:rPr>
        <w:t>An Exploratory Study on the Registers of the Stockholm-</w:t>
      </w:r>
      <w:proofErr w:type="spellStart"/>
      <w:r w:rsidRPr="005E0964">
        <w:rPr>
          <w:color w:val="333333"/>
          <w:sz w:val="21"/>
          <w:szCs w:val="21"/>
        </w:rPr>
        <w:t>Umeå</w:t>
      </w:r>
      <w:proofErr w:type="spellEnd"/>
      <w:r w:rsidRPr="005E0964">
        <w:rPr>
          <w:color w:val="333333"/>
          <w:sz w:val="21"/>
          <w:szCs w:val="21"/>
        </w:rPr>
        <w:t xml:space="preserve"> Corpus (SUC). </w:t>
      </w:r>
      <w:hyperlink r:id="rId12" w:history="1">
        <w:r w:rsidRPr="005E0964">
          <w:rPr>
            <w:rStyle w:val="a8"/>
            <w:i/>
            <w:iCs/>
            <w:color w:val="131C3C"/>
            <w:sz w:val="21"/>
            <w:szCs w:val="21"/>
            <w:shd w:val="clear" w:color="auto" w:fill="FFFFFF"/>
          </w:rPr>
          <w:t>Register Studies</w:t>
        </w:r>
      </w:hyperlink>
      <w:r w:rsidRPr="005E0964">
        <w:rPr>
          <w:i/>
          <w:iCs/>
          <w:color w:val="333333"/>
          <w:sz w:val="21"/>
          <w:szCs w:val="21"/>
          <w:shd w:val="clear" w:color="auto" w:fill="FFFFFF"/>
        </w:rPr>
        <w:t>, </w:t>
      </w:r>
      <w:hyperlink r:id="rId13" w:history="1">
        <w:r w:rsidRPr="005E0964">
          <w:rPr>
            <w:rStyle w:val="a8"/>
            <w:color w:val="253776"/>
            <w:sz w:val="21"/>
            <w:szCs w:val="21"/>
            <w:shd w:val="clear" w:color="auto" w:fill="FFFFFF"/>
          </w:rPr>
          <w:t>Volume 2, Issue 2</w:t>
        </w:r>
      </w:hyperlink>
      <w:r w:rsidRPr="005E0964">
        <w:rPr>
          <w:color w:val="333333"/>
          <w:sz w:val="21"/>
          <w:szCs w:val="21"/>
          <w:shd w:val="clear" w:color="auto" w:fill="FFFFFF"/>
        </w:rPr>
        <w:t>, Dec 2020, p. 306 – 349</w:t>
      </w:r>
    </w:p>
    <w:p w14:paraId="20CE31C6" w14:textId="2D4E2383" w:rsidR="005E0964" w:rsidRPr="005E0964" w:rsidRDefault="00000000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134"/>
        <w:rPr>
          <w:color w:val="333333"/>
          <w:sz w:val="21"/>
          <w:szCs w:val="21"/>
        </w:rPr>
      </w:pPr>
      <w:hyperlink r:id="rId14" w:history="1">
        <w:r w:rsidR="005E0964" w:rsidRPr="005E0964">
          <w:rPr>
            <w:rStyle w:val="a8"/>
            <w:color w:val="253776"/>
            <w:sz w:val="21"/>
            <w:szCs w:val="21"/>
            <w:shd w:val="clear" w:color="auto" w:fill="FFFFFF"/>
          </w:rPr>
          <w:t>https://doi.org/10.1075/rs.19005.san</w:t>
        </w:r>
      </w:hyperlink>
    </w:p>
    <w:p w14:paraId="472F140D" w14:textId="4FD862BF" w:rsidR="002C0D2F" w:rsidRDefault="00A410C2" w:rsidP="002C0D2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articles made research on various aspects of text readability including LIX number parameter, included in our project. However</w:t>
      </w:r>
      <w:r w:rsidR="00251AF0">
        <w:rPr>
          <w:rFonts w:ascii="Times New Roman" w:hAnsi="Times New Roman" w:cs="Times New Roman"/>
        </w:rPr>
        <w:t>, given our project timeframes,</w:t>
      </w:r>
      <w:r>
        <w:rPr>
          <w:rFonts w:ascii="Times New Roman" w:hAnsi="Times New Roman" w:cs="Times New Roman"/>
        </w:rPr>
        <w:t xml:space="preserve"> we are not aiming to challenge or compare our approach with the ones used in the above mentioned articles</w:t>
      </w:r>
      <w:r w:rsidR="00251AF0">
        <w:rPr>
          <w:rFonts w:ascii="Times New Roman" w:hAnsi="Times New Roman" w:cs="Times New Roman"/>
        </w:rPr>
        <w:t>, instead observe the work in the text readability assessment area.</w:t>
      </w:r>
    </w:p>
    <w:p w14:paraId="181DBDD8" w14:textId="77777777" w:rsidR="00A410C2" w:rsidRPr="00402AA3" w:rsidRDefault="00A410C2" w:rsidP="002C0D2F">
      <w:pPr>
        <w:pStyle w:val="a3"/>
        <w:rPr>
          <w:rFonts w:ascii="Times New Roman" w:hAnsi="Times New Roman" w:cs="Times New Roman"/>
        </w:rPr>
      </w:pPr>
    </w:p>
    <w:p w14:paraId="4A41538D" w14:textId="7742FC67" w:rsidR="002C0D2F" w:rsidRDefault="002C0D2F" w:rsidP="002C0D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33C61">
        <w:rPr>
          <w:rFonts w:ascii="Times New Roman" w:hAnsi="Times New Roman" w:cs="Times New Roman"/>
          <w:b/>
          <w:bCs/>
        </w:rPr>
        <w:t>How do you ’contribute’ to the literature?</w:t>
      </w:r>
    </w:p>
    <w:p w14:paraId="135566AB" w14:textId="3F158E63" w:rsidR="00A20D98" w:rsidRPr="00A20D98" w:rsidRDefault="00A20D98" w:rsidP="00A20D98">
      <w:pPr>
        <w:pStyle w:val="a3"/>
        <w:rPr>
          <w:rFonts w:ascii="Times New Roman" w:hAnsi="Times New Roman" w:cs="Times New Roman"/>
        </w:rPr>
      </w:pPr>
      <w:r w:rsidRPr="00A20D98">
        <w:rPr>
          <w:rFonts w:ascii="Times New Roman" w:hAnsi="Times New Roman" w:cs="Times New Roman"/>
        </w:rPr>
        <w:t xml:space="preserve">The main focus of the research project is to </w:t>
      </w:r>
      <w:r w:rsidR="00651F79" w:rsidRPr="00A20D98">
        <w:rPr>
          <w:rFonts w:ascii="Times New Roman" w:hAnsi="Times New Roman" w:cs="Times New Roman"/>
        </w:rPr>
        <w:t>analyze</w:t>
      </w:r>
      <w:r w:rsidRPr="00A20D98">
        <w:rPr>
          <w:rFonts w:ascii="Times New Roman" w:hAnsi="Times New Roman" w:cs="Times New Roman"/>
        </w:rPr>
        <w:t xml:space="preserve"> if article characteristics can provide</w:t>
      </w:r>
      <w:r>
        <w:rPr>
          <w:rFonts w:ascii="Times New Roman" w:hAnsi="Times New Roman" w:cs="Times New Roman"/>
        </w:rPr>
        <w:t xml:space="preserve"> a</w:t>
      </w:r>
      <w:r w:rsidRPr="00A20D98">
        <w:rPr>
          <w:rFonts w:ascii="Times New Roman" w:hAnsi="Times New Roman" w:cs="Times New Roman"/>
        </w:rPr>
        <w:t xml:space="preserve"> robust estimates of article text complexity. Additional goal is to demonstrate practical knowledge of Python tools gained at the course ‘Intro</w:t>
      </w:r>
      <w:r>
        <w:rPr>
          <w:rFonts w:ascii="Times New Roman" w:hAnsi="Times New Roman" w:cs="Times New Roman"/>
        </w:rPr>
        <w:t>duction to Social Data Science – summer school 2023’</w:t>
      </w:r>
    </w:p>
    <w:sectPr w:rsidR="00A20D98" w:rsidRPr="00A20D98" w:rsidSect="00A20D9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33E6" w14:textId="77777777" w:rsidR="00275695" w:rsidRDefault="00275695" w:rsidP="00402AA3">
      <w:pPr>
        <w:spacing w:after="0" w:line="240" w:lineRule="auto"/>
      </w:pPr>
      <w:r>
        <w:separator/>
      </w:r>
    </w:p>
  </w:endnote>
  <w:endnote w:type="continuationSeparator" w:id="0">
    <w:p w14:paraId="434A3156" w14:textId="77777777" w:rsidR="00275695" w:rsidRDefault="00275695" w:rsidP="0040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C8F3D" w14:textId="77777777" w:rsidR="00275695" w:rsidRDefault="00275695" w:rsidP="00402AA3">
      <w:pPr>
        <w:spacing w:after="0" w:line="240" w:lineRule="auto"/>
      </w:pPr>
      <w:r>
        <w:separator/>
      </w:r>
    </w:p>
  </w:footnote>
  <w:footnote w:type="continuationSeparator" w:id="0">
    <w:p w14:paraId="3E949DF4" w14:textId="77777777" w:rsidR="00275695" w:rsidRDefault="00275695" w:rsidP="00402AA3">
      <w:pPr>
        <w:spacing w:after="0" w:line="240" w:lineRule="auto"/>
      </w:pPr>
      <w:r>
        <w:continuationSeparator/>
      </w:r>
    </w:p>
  </w:footnote>
  <w:footnote w:id="1">
    <w:p w14:paraId="2F951E04" w14:textId="1891193A" w:rsidR="00402AA3" w:rsidRPr="00402AA3" w:rsidRDefault="00402AA3">
      <w:pPr>
        <w:pStyle w:val="a5"/>
        <w:rPr>
          <w:rFonts w:ascii="Times New Roman" w:hAnsi="Times New Roman" w:cs="Times New Roman"/>
        </w:rPr>
      </w:pPr>
      <w:r w:rsidRPr="00402AA3">
        <w:rPr>
          <w:rStyle w:val="a7"/>
          <w:rFonts w:ascii="Times New Roman" w:hAnsi="Times New Roman" w:cs="Times New Roman"/>
        </w:rPr>
        <w:footnoteRef/>
      </w:r>
      <w:r w:rsidRPr="00402AA3">
        <w:rPr>
          <w:rFonts w:ascii="Times New Roman" w:hAnsi="Times New Roman" w:cs="Times New Roman"/>
        </w:rPr>
        <w:t xml:space="preserve"> </w:t>
      </w:r>
      <w:hyperlink r:id="rId1" w:history="1">
        <w:r w:rsidRPr="00402AA3">
          <w:rPr>
            <w:rStyle w:val="a8"/>
            <w:rFonts w:ascii="Times New Roman" w:hAnsi="Times New Roman" w:cs="Times New Roman"/>
          </w:rPr>
          <w:t>https://en.wikipedia.org/wiki/Lix_(readability_test)</w:t>
        </w:r>
      </w:hyperlink>
      <w:r w:rsidRPr="00402AA3">
        <w:rPr>
          <w:rFonts w:ascii="Times New Roman" w:hAnsi="Times New Roman" w:cs="Times New Roman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A48"/>
    <w:multiLevelType w:val="multilevel"/>
    <w:tmpl w:val="362A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60BF1"/>
    <w:multiLevelType w:val="hybridMultilevel"/>
    <w:tmpl w:val="C77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064DD"/>
    <w:multiLevelType w:val="multilevel"/>
    <w:tmpl w:val="22B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233113">
    <w:abstractNumId w:val="1"/>
  </w:num>
  <w:num w:numId="2" w16cid:durableId="1794866045">
    <w:abstractNumId w:val="2"/>
  </w:num>
  <w:num w:numId="3" w16cid:durableId="101188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0B"/>
    <w:rsid w:val="001312D5"/>
    <w:rsid w:val="00216C7E"/>
    <w:rsid w:val="00251AF0"/>
    <w:rsid w:val="00275695"/>
    <w:rsid w:val="002C0D2F"/>
    <w:rsid w:val="00402AA3"/>
    <w:rsid w:val="0042485E"/>
    <w:rsid w:val="00500890"/>
    <w:rsid w:val="0056166D"/>
    <w:rsid w:val="00570D5E"/>
    <w:rsid w:val="00586A17"/>
    <w:rsid w:val="005E0964"/>
    <w:rsid w:val="006435AD"/>
    <w:rsid w:val="00651F79"/>
    <w:rsid w:val="006B5818"/>
    <w:rsid w:val="0086381F"/>
    <w:rsid w:val="008A07D8"/>
    <w:rsid w:val="00935860"/>
    <w:rsid w:val="009A1864"/>
    <w:rsid w:val="00A20D98"/>
    <w:rsid w:val="00A410C2"/>
    <w:rsid w:val="00B01F0D"/>
    <w:rsid w:val="00B33C61"/>
    <w:rsid w:val="00C6395B"/>
    <w:rsid w:val="00C961A9"/>
    <w:rsid w:val="00CF1222"/>
    <w:rsid w:val="00DD36DB"/>
    <w:rsid w:val="00DD62AA"/>
    <w:rsid w:val="00F55F0B"/>
    <w:rsid w:val="00FC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F9EF"/>
  <w15:chartTrackingRefBased/>
  <w15:docId w15:val="{A74E0B91-BC19-4FCB-93CC-8BB69F54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0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5E0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F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0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we-math-mathml-inline">
    <w:name w:val="mwe-math-mathml-inline"/>
    <w:basedOn w:val="a0"/>
    <w:rsid w:val="00402AA3"/>
  </w:style>
  <w:style w:type="paragraph" w:styleId="a5">
    <w:name w:val="footnote text"/>
    <w:basedOn w:val="a"/>
    <w:link w:val="a6"/>
    <w:uiPriority w:val="99"/>
    <w:semiHidden/>
    <w:unhideWhenUsed/>
    <w:rsid w:val="00402AA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02AA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02AA3"/>
    <w:rPr>
      <w:vertAlign w:val="superscript"/>
    </w:rPr>
  </w:style>
  <w:style w:type="character" w:styleId="a8">
    <w:name w:val="Hyperlink"/>
    <w:basedOn w:val="a0"/>
    <w:uiPriority w:val="99"/>
    <w:unhideWhenUsed/>
    <w:rsid w:val="00402AA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2AA3"/>
    <w:rPr>
      <w:color w:val="605E5C"/>
      <w:shd w:val="clear" w:color="auto" w:fill="E1DFDD"/>
    </w:rPr>
  </w:style>
  <w:style w:type="paragraph" w:customStyle="1" w:styleId="refbody">
    <w:name w:val="refbody"/>
    <w:basedOn w:val="a"/>
    <w:rsid w:val="005E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reference-person-group-apa">
    <w:name w:val="reference-person-group-apa"/>
    <w:basedOn w:val="a0"/>
    <w:rsid w:val="005E0964"/>
  </w:style>
  <w:style w:type="character" w:customStyle="1" w:styleId="reference-year-apa">
    <w:name w:val="reference-year-apa"/>
    <w:basedOn w:val="a0"/>
    <w:rsid w:val="005E0964"/>
  </w:style>
  <w:style w:type="character" w:customStyle="1" w:styleId="reference-source-apa">
    <w:name w:val="reference-source-apa"/>
    <w:basedOn w:val="a0"/>
    <w:rsid w:val="005E0964"/>
  </w:style>
  <w:style w:type="character" w:customStyle="1" w:styleId="refexternallink">
    <w:name w:val="refexternallink"/>
    <w:basedOn w:val="a0"/>
    <w:rsid w:val="005E0964"/>
  </w:style>
  <w:style w:type="character" w:styleId="aa">
    <w:name w:val="FollowedHyperlink"/>
    <w:basedOn w:val="a0"/>
    <w:uiPriority w:val="99"/>
    <w:semiHidden/>
    <w:unhideWhenUsed/>
    <w:rsid w:val="005E096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E096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E096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94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be-platform.com/content/journals/25429485/2/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be-platform.com/content/journals/2542948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olar.google.com/scholar_lookup?title=Computational+assessment+of+text+readability%3A+A+survey+of+current+and+future+research&amp;author=K.+Collins-Thompson&amp;journal=ITL-International+Journal+of+Applied+Linguistics&amp;volume=165&amp;issue=2&amp;doi=10.1075%2Fitl.165.2.01col&amp;pages=97-135&amp;publication_year=2014&amp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75/itl.165.2.01co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075/itl.165.2.01col" TargetMode="External"/><Relationship Id="rId14" Type="http://schemas.openxmlformats.org/officeDocument/2006/relationships/hyperlink" Target="https://doi.org/10.1075/rs.19005.san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Lix_(readability_test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DF50-6FFE-470E-930F-3A132D6A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Shabunevich</dc:creator>
  <cp:keywords/>
  <dc:description/>
  <cp:lastModifiedBy>Andrei Shabunevich</cp:lastModifiedBy>
  <cp:revision>5</cp:revision>
  <dcterms:created xsi:type="dcterms:W3CDTF">2023-08-14T14:07:00Z</dcterms:created>
  <dcterms:modified xsi:type="dcterms:W3CDTF">2023-08-14T14:20:00Z</dcterms:modified>
</cp:coreProperties>
</file>