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2B1" w:rsidRPr="002B4868" w:rsidRDefault="002B4868">
      <w:pPr>
        <w:rPr>
          <w:sz w:val="32"/>
          <w:u w:val="single"/>
        </w:rPr>
      </w:pPr>
      <w:r w:rsidRPr="002B4868">
        <w:rPr>
          <w:sz w:val="32"/>
          <w:u w:val="single"/>
        </w:rPr>
        <w:t>Experiments for SOFT-TPPI supporting information</w:t>
      </w:r>
    </w:p>
    <w:p w:rsidR="002B4868" w:rsidRDefault="002B4868"/>
    <w:p w:rsidR="002B4868" w:rsidRDefault="002B4868" w:rsidP="002B4868">
      <w:pPr>
        <w:jc w:val="both"/>
      </w:pPr>
      <w:r>
        <w:t>All experiments have been acquired in the 300b spectrometer, using a Cyclopropane (CDCl3) sample for the HSQC experiments and a Cyclosporine A (C6D6) sample for DQF-COSY experiments.</w:t>
      </w:r>
    </w:p>
    <w:p w:rsidR="002B4868" w:rsidRDefault="002B4868" w:rsidP="002B4868">
      <w:pPr>
        <w:jc w:val="both"/>
      </w:pPr>
    </w:p>
    <w:p w:rsidR="002B4868" w:rsidRDefault="002B4868" w:rsidP="002B4868">
      <w:pPr>
        <w:jc w:val="both"/>
      </w:pPr>
      <w:r>
        <w:t xml:space="preserve">They </w:t>
      </w:r>
      <w:r w:rsidR="00874684">
        <w:t>were initially in the folder</w:t>
      </w:r>
      <w:r>
        <w:t xml:space="preserve"> “sistare/esg_Damien_Soft-TPPI”. (</w:t>
      </w:r>
      <w:r w:rsidRPr="002B4868">
        <w:rPr>
          <w:i/>
        </w:rPr>
        <w:t xml:space="preserve">Experiments in </w:t>
      </w:r>
      <w:r w:rsidRPr="002B4868">
        <w:rPr>
          <w:b/>
          <w:i/>
        </w:rPr>
        <w:t>bold</w:t>
      </w:r>
      <w:r w:rsidRPr="002B4868">
        <w:rPr>
          <w:i/>
        </w:rPr>
        <w:t xml:space="preserve"> are also found in the dropbox folder)</w:t>
      </w:r>
    </w:p>
    <w:p w:rsidR="002B4868" w:rsidRDefault="002B4868" w:rsidP="002B4868">
      <w:pPr>
        <w:jc w:val="both"/>
      </w:pPr>
    </w:p>
    <w:p w:rsidR="002B4868" w:rsidRDefault="002B4868" w:rsidP="002B4868">
      <w:pPr>
        <w:jc w:val="both"/>
      </w:pPr>
      <w:r>
        <w:t xml:space="preserve">1. 1D </w:t>
      </w:r>
      <w:r w:rsidRPr="002B4868">
        <w:rPr>
          <w:vertAlign w:val="superscript"/>
        </w:rPr>
        <w:t>1</w:t>
      </w:r>
      <w:r>
        <w:t>H Cyclopropane</w:t>
      </w:r>
    </w:p>
    <w:p w:rsidR="002B4868" w:rsidRPr="002B4868" w:rsidRDefault="002B4868" w:rsidP="002B4868">
      <w:pPr>
        <w:jc w:val="both"/>
        <w:rPr>
          <w:b/>
        </w:rPr>
      </w:pPr>
      <w:r w:rsidRPr="002B4868">
        <w:rPr>
          <w:b/>
        </w:rPr>
        <w:t xml:space="preserve">2. Standard HSQC 150 ppm without phase </w:t>
      </w:r>
      <w:r w:rsidR="001E32D4">
        <w:rPr>
          <w:b/>
        </w:rPr>
        <w:t>adjustment</w:t>
      </w:r>
    </w:p>
    <w:p w:rsidR="002B4868" w:rsidRPr="002B4868" w:rsidRDefault="002B4868" w:rsidP="002B4868">
      <w:pPr>
        <w:jc w:val="both"/>
        <w:rPr>
          <w:b/>
        </w:rPr>
      </w:pPr>
      <w:r w:rsidRPr="002B4868">
        <w:rPr>
          <w:b/>
        </w:rPr>
        <w:t xml:space="preserve">3. HSQC 150 ppm including phase </w:t>
      </w:r>
      <w:r w:rsidR="00FD0C0C">
        <w:rPr>
          <w:b/>
        </w:rPr>
        <w:t>adjustment</w:t>
      </w:r>
      <w:r w:rsidR="00FD0C0C" w:rsidRPr="002B4868">
        <w:rPr>
          <w:b/>
        </w:rPr>
        <w:t xml:space="preserve"> </w:t>
      </w:r>
      <w:r w:rsidRPr="002B4868">
        <w:rPr>
          <w:b/>
        </w:rPr>
        <w:t>with vcf at 45 ppm</w:t>
      </w:r>
    </w:p>
    <w:p w:rsidR="002B4868" w:rsidRDefault="002B4868" w:rsidP="002B4868">
      <w:pPr>
        <w:jc w:val="both"/>
      </w:pPr>
      <w:r>
        <w:t xml:space="preserve">4. HSQC 150 ppm including phase </w:t>
      </w:r>
      <w:r w:rsidR="00FD0C0C">
        <w:t>adjustment</w:t>
      </w:r>
      <w:r>
        <w:t xml:space="preserve"> with vcf at 145 ppm</w:t>
      </w:r>
    </w:p>
    <w:p w:rsidR="002B4868" w:rsidRDefault="002B4868" w:rsidP="002B4868">
      <w:pPr>
        <w:jc w:val="both"/>
      </w:pPr>
    </w:p>
    <w:p w:rsidR="002B4868" w:rsidRDefault="002B4868" w:rsidP="002B4868">
      <w:pPr>
        <w:jc w:val="both"/>
      </w:pPr>
      <w:r>
        <w:t xml:space="preserve">11. 1D </w:t>
      </w:r>
      <w:r w:rsidRPr="002B4868">
        <w:rPr>
          <w:vertAlign w:val="superscript"/>
        </w:rPr>
        <w:t>1</w:t>
      </w:r>
      <w:r>
        <w:t>H Cyclosporine</w:t>
      </w:r>
    </w:p>
    <w:p w:rsidR="002B4868" w:rsidRPr="002B4868" w:rsidRDefault="002B4868" w:rsidP="002B4868">
      <w:pPr>
        <w:jc w:val="both"/>
        <w:rPr>
          <w:b/>
        </w:rPr>
      </w:pPr>
      <w:r w:rsidRPr="002B4868">
        <w:rPr>
          <w:b/>
        </w:rPr>
        <w:t>12. Standard DQF-COSY E/A</w:t>
      </w:r>
      <w:r>
        <w:rPr>
          <w:b/>
        </w:rPr>
        <w:t xml:space="preserve"> 10 ppm without phase </w:t>
      </w:r>
      <w:r w:rsidR="008B7AAB">
        <w:rPr>
          <w:b/>
        </w:rPr>
        <w:t>adjustment</w:t>
      </w:r>
    </w:p>
    <w:p w:rsidR="002B4868" w:rsidRPr="002B4868" w:rsidRDefault="002B4868" w:rsidP="002B4868">
      <w:pPr>
        <w:jc w:val="both"/>
      </w:pPr>
      <w:r w:rsidRPr="002B4868">
        <w:t xml:space="preserve">13. DQF-COSY E/A 10 ppm including phase </w:t>
      </w:r>
      <w:r w:rsidR="008B7AAB">
        <w:t xml:space="preserve">adjustment </w:t>
      </w:r>
      <w:bookmarkStart w:id="0" w:name="_GoBack"/>
      <w:bookmarkEnd w:id="0"/>
      <w:r w:rsidRPr="002B4868">
        <w:t xml:space="preserve">with vcf at </w:t>
      </w:r>
      <w:r>
        <w:t>1.8</w:t>
      </w:r>
      <w:r w:rsidRPr="002B4868">
        <w:t> ppm</w:t>
      </w:r>
    </w:p>
    <w:p w:rsidR="002B4868" w:rsidRPr="002B4868" w:rsidRDefault="002B4868" w:rsidP="002B4868">
      <w:pPr>
        <w:jc w:val="both"/>
        <w:rPr>
          <w:b/>
        </w:rPr>
      </w:pPr>
      <w:r w:rsidRPr="002B4868">
        <w:rPr>
          <w:b/>
        </w:rPr>
        <w:t xml:space="preserve">14. DQF-COSY States-TPPI 10 ppm including phase </w:t>
      </w:r>
      <w:r w:rsidR="008B7AAB">
        <w:rPr>
          <w:b/>
        </w:rPr>
        <w:t>adjustment</w:t>
      </w:r>
      <w:r w:rsidR="008B7AAB" w:rsidRPr="002B4868">
        <w:rPr>
          <w:b/>
        </w:rPr>
        <w:t xml:space="preserve"> </w:t>
      </w:r>
      <w:r w:rsidRPr="002B4868">
        <w:rPr>
          <w:b/>
        </w:rPr>
        <w:t>with vcf at 8.15 ppm</w:t>
      </w:r>
    </w:p>
    <w:p w:rsidR="002B4868" w:rsidRDefault="002B4868" w:rsidP="002B4868">
      <w:pPr>
        <w:jc w:val="both"/>
        <w:rPr>
          <w:b/>
        </w:rPr>
      </w:pPr>
      <w:r w:rsidRPr="002B4868">
        <w:rPr>
          <w:b/>
        </w:rPr>
        <w:t xml:space="preserve">15. DQF-COSY States 10 ppm including phase </w:t>
      </w:r>
      <w:r w:rsidR="008B7AAB">
        <w:rPr>
          <w:b/>
        </w:rPr>
        <w:t>adjustment</w:t>
      </w:r>
      <w:r w:rsidR="008B7AAB" w:rsidRPr="002B4868">
        <w:rPr>
          <w:b/>
        </w:rPr>
        <w:t xml:space="preserve"> </w:t>
      </w:r>
      <w:r w:rsidRPr="002B4868">
        <w:rPr>
          <w:b/>
        </w:rPr>
        <w:t>with vcf at 8.15 ppm</w:t>
      </w:r>
    </w:p>
    <w:p w:rsidR="002B4868" w:rsidRDefault="002B4868" w:rsidP="002B4868">
      <w:pPr>
        <w:jc w:val="both"/>
        <w:rPr>
          <w:b/>
        </w:rPr>
      </w:pPr>
      <w:r>
        <w:rPr>
          <w:b/>
        </w:rPr>
        <w:t xml:space="preserve">16. </w:t>
      </w:r>
      <w:r w:rsidRPr="002B4868">
        <w:rPr>
          <w:b/>
        </w:rPr>
        <w:t xml:space="preserve">DQF-COSY TPPI 10 ppm including phase </w:t>
      </w:r>
      <w:r w:rsidR="008B7AAB">
        <w:rPr>
          <w:b/>
        </w:rPr>
        <w:t>adjustment</w:t>
      </w:r>
      <w:r w:rsidR="008B7AAB" w:rsidRPr="002B4868">
        <w:rPr>
          <w:b/>
        </w:rPr>
        <w:t xml:space="preserve"> </w:t>
      </w:r>
      <w:r w:rsidRPr="002B4868">
        <w:rPr>
          <w:b/>
        </w:rPr>
        <w:t>with vcf at 8.15 ppm</w:t>
      </w:r>
    </w:p>
    <w:p w:rsidR="002B4868" w:rsidRDefault="002B4868" w:rsidP="002B4868">
      <w:pPr>
        <w:jc w:val="both"/>
      </w:pPr>
      <w:r>
        <w:rPr>
          <w:b/>
        </w:rPr>
        <w:t>17.</w:t>
      </w:r>
      <w:r w:rsidRPr="002B4868">
        <w:rPr>
          <w:b/>
        </w:rPr>
        <w:t xml:space="preserve"> DQF-COSY </w:t>
      </w:r>
      <w:r>
        <w:rPr>
          <w:b/>
        </w:rPr>
        <w:t>E/A</w:t>
      </w:r>
      <w:r w:rsidRPr="002B4868">
        <w:rPr>
          <w:b/>
        </w:rPr>
        <w:t xml:space="preserve"> 10 ppm including phase </w:t>
      </w:r>
      <w:r w:rsidR="008B7AAB">
        <w:rPr>
          <w:b/>
        </w:rPr>
        <w:t>adjustment</w:t>
      </w:r>
      <w:r w:rsidR="008B7AAB" w:rsidRPr="002B4868">
        <w:rPr>
          <w:b/>
        </w:rPr>
        <w:t xml:space="preserve"> </w:t>
      </w:r>
      <w:r w:rsidRPr="002B4868">
        <w:rPr>
          <w:b/>
        </w:rPr>
        <w:t>with vcf at 8.15 ppm</w:t>
      </w:r>
    </w:p>
    <w:sectPr w:rsidR="002B4868" w:rsidSect="00913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3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776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B4280B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868"/>
    <w:rsid w:val="001E32D4"/>
    <w:rsid w:val="002B4868"/>
    <w:rsid w:val="005D12B1"/>
    <w:rsid w:val="00874684"/>
    <w:rsid w:val="008B0706"/>
    <w:rsid w:val="008B7AAB"/>
    <w:rsid w:val="0091369E"/>
    <w:rsid w:val="00FA051F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FBDB9"/>
  <w14:defaultImageDpi w14:val="300"/>
  <w15:docId w15:val="{925A5E1E-EF32-BF48-8C9E-5D858890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3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basedOn w:val="NoList"/>
    <w:uiPriority w:val="99"/>
    <w:rsid w:val="0091369E"/>
    <w:pPr>
      <w:numPr>
        <w:numId w:val="1"/>
      </w:numPr>
    </w:pPr>
  </w:style>
  <w:style w:type="numbering" w:customStyle="1" w:styleId="Style3">
    <w:name w:val="Style3"/>
    <w:basedOn w:val="NoList"/>
    <w:uiPriority w:val="99"/>
    <w:rsid w:val="0091369E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13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next w:val="Normal"/>
    <w:link w:val="TitleChar"/>
    <w:uiPriority w:val="10"/>
    <w:qFormat/>
    <w:rsid w:val="00FA051F"/>
    <w:pPr>
      <w:pBdr>
        <w:bottom w:val="single" w:sz="8" w:space="4" w:color="4F81BD" w:themeColor="accent1"/>
      </w:pBdr>
      <w:spacing w:after="60"/>
      <w:contextualSpacing/>
    </w:pPr>
    <w:rPr>
      <w:rFonts w:ascii="Courier" w:eastAsiaTheme="majorEastAsia" w:hAnsi="Courier" w:cstheme="majorBidi"/>
      <w:color w:val="9BBB59" w:themeColor="accent3"/>
      <w:spacing w:val="5"/>
      <w:kern w:val="28"/>
      <w:sz w:val="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51F"/>
    <w:rPr>
      <w:rFonts w:ascii="Courier" w:eastAsiaTheme="majorEastAsia" w:hAnsi="Courier" w:cstheme="majorBidi"/>
      <w:color w:val="9BBB59" w:themeColor="accent3"/>
      <w:spacing w:val="5"/>
      <w:kern w:val="28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Microsoft Office User</cp:lastModifiedBy>
  <cp:revision>5</cp:revision>
  <dcterms:created xsi:type="dcterms:W3CDTF">2019-01-23T15:01:00Z</dcterms:created>
  <dcterms:modified xsi:type="dcterms:W3CDTF">2019-02-08T14:39:00Z</dcterms:modified>
</cp:coreProperties>
</file>