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3FB6B" w14:textId="66CC872D" w:rsidR="009456D9" w:rsidRDefault="009456D9">
      <w:r>
        <w:t>Danilo Manea Ribelato RA107423</w:t>
      </w:r>
    </w:p>
    <w:p w14:paraId="4FCEC7B1" w14:textId="70AA7875" w:rsidR="00DE1BA0" w:rsidRDefault="00DE1BA0" w:rsidP="00A35105">
      <w:pPr>
        <w:jc w:val="both"/>
      </w:pPr>
    </w:p>
    <w:p w14:paraId="56DC1EC2" w14:textId="24443599" w:rsidR="00DE1BA0" w:rsidRDefault="00DE1BA0" w:rsidP="00A35105">
      <w:pPr>
        <w:jc w:val="both"/>
      </w:pPr>
      <w:r>
        <w:t>1)</w:t>
      </w:r>
      <w:r w:rsidR="00480A4E">
        <w:t xml:space="preserve"> Essa técnica iniciou-se em 1916 </w:t>
      </w:r>
      <w:r w:rsidR="008C089B">
        <w:t xml:space="preserve">com a imobilização de enzimas, </w:t>
      </w:r>
      <w:r w:rsidR="00480A4E">
        <w:t>quando Nelson e Griffin relataram que a enzima invertase tinha a mesma atividade que a enzima solúvel quando adsorvida em carvão ativado.</w:t>
      </w:r>
      <w:r w:rsidR="00390305">
        <w:t xml:space="preserve"> </w:t>
      </w:r>
      <w:r w:rsidR="00390305" w:rsidRPr="00390305">
        <w:rPr>
          <w:color w:val="FF0000"/>
        </w:rPr>
        <w:t>3 EXEMPLOS</w:t>
      </w:r>
    </w:p>
    <w:p w14:paraId="5B4A4613" w14:textId="77BC04A5" w:rsidR="00DE1BA0" w:rsidRDefault="00DE1BA0" w:rsidP="00A35105">
      <w:pPr>
        <w:jc w:val="both"/>
      </w:pPr>
      <w:r>
        <w:t>2)</w:t>
      </w:r>
      <w:r w:rsidR="00480A4E">
        <w:t xml:space="preserve"> </w:t>
      </w:r>
      <w:r w:rsidR="00390305">
        <w:t>Os métodos de Imobilização Celular podem ser divididos em naturais, como a formação de biofilmes e a adsorção microbiana em suportes sintéticos e naturais, e em artificiais, tendo como exemplo a encapsulação em matrizes como alginato de cálcio ou uso de agentes ligantes.</w:t>
      </w:r>
    </w:p>
    <w:p w14:paraId="65A1646F" w14:textId="5B753B89" w:rsidR="00DE1BA0" w:rsidRDefault="00DE1BA0" w:rsidP="00A35105">
      <w:pPr>
        <w:jc w:val="both"/>
      </w:pPr>
      <w:r>
        <w:t>3)</w:t>
      </w:r>
    </w:p>
    <w:p w14:paraId="743378D8" w14:textId="2AAC0A53" w:rsidR="00DE1BA0" w:rsidRDefault="00DE1BA0" w:rsidP="00A35105">
      <w:pPr>
        <w:jc w:val="both"/>
      </w:pPr>
      <w:r>
        <w:t>4)</w:t>
      </w:r>
    </w:p>
    <w:p w14:paraId="2514CBC6" w14:textId="1A8EFDBA" w:rsidR="00DE1BA0" w:rsidRDefault="00DE1BA0" w:rsidP="00A35105">
      <w:pPr>
        <w:jc w:val="both"/>
      </w:pPr>
      <w:r>
        <w:t>5)</w:t>
      </w:r>
      <w:r w:rsidR="00A43C41">
        <w:t xml:space="preserve"> A principal vantagem é o aumento da produção e diminuição de custos.</w:t>
      </w:r>
      <w:r w:rsidR="00A43C41" w:rsidRPr="00390305">
        <w:rPr>
          <w:color w:val="000000" w:themeColor="text1"/>
        </w:rPr>
        <w:t xml:space="preserve"> </w:t>
      </w:r>
      <w:r w:rsidR="00390305" w:rsidRPr="00390305">
        <w:rPr>
          <w:color w:val="000000" w:themeColor="text1"/>
        </w:rPr>
        <w:t>Um</w:t>
      </w:r>
      <w:r w:rsidR="00390305">
        <w:rPr>
          <w:color w:val="000000" w:themeColor="text1"/>
        </w:rPr>
        <w:t xml:space="preserve">a desvantagem </w:t>
      </w:r>
      <w:r w:rsidR="006575A3">
        <w:rPr>
          <w:color w:val="000000" w:themeColor="text1"/>
        </w:rPr>
        <w:t>da aplicação de antimicrobianos para preservação dos alimentos é o seu forte odor.</w:t>
      </w:r>
    </w:p>
    <w:p w14:paraId="7DF26A65" w14:textId="7226764E" w:rsidR="00DE1BA0" w:rsidRDefault="00DE1BA0" w:rsidP="00A35105">
      <w:pPr>
        <w:jc w:val="both"/>
      </w:pPr>
      <w:r>
        <w:t>6)</w:t>
      </w:r>
    </w:p>
    <w:p w14:paraId="4895821A" w14:textId="25C5A52D" w:rsidR="00DE1BA0" w:rsidRDefault="00DE1BA0" w:rsidP="00A35105">
      <w:pPr>
        <w:jc w:val="both"/>
      </w:pPr>
      <w:r>
        <w:t>7)</w:t>
      </w:r>
      <w:r w:rsidR="00A520C2">
        <w:t xml:space="preserve"> A</w:t>
      </w:r>
      <w:r w:rsidR="00A43C41">
        <w:t>lgumas aplicações são: a extração de pesticidas em uvas e de toxinas em grãos; imobilização de enzimas para melhorar a estabilidade do vinho, evitando a precipitação de proteínas residuais ou para ajudar na preservação de sucos, como o de uva e maça.</w:t>
      </w:r>
    </w:p>
    <w:p w14:paraId="4C07DC50" w14:textId="7F631043" w:rsidR="00DE1BA0" w:rsidRDefault="00DE1BA0" w:rsidP="00A35105">
      <w:pPr>
        <w:jc w:val="both"/>
      </w:pPr>
      <w:r>
        <w:t>8)</w:t>
      </w:r>
      <w:r w:rsidR="00A35105" w:rsidRPr="00A35105">
        <w:t xml:space="preserve"> </w:t>
      </w:r>
      <w:r w:rsidR="00A35105">
        <w:t>Introduzindo antimicrobianos imobilizados em suportes sólidos, para que esses não fiquem em contato direto com os componentes alimentares.</w:t>
      </w:r>
    </w:p>
    <w:p w14:paraId="072A83B3" w14:textId="03D1F996" w:rsidR="00DE1BA0" w:rsidRDefault="00DE1BA0" w:rsidP="00A35105">
      <w:pPr>
        <w:jc w:val="both"/>
      </w:pPr>
      <w:r>
        <w:t>9)</w:t>
      </w:r>
      <w:r w:rsidR="00A35105">
        <w:t xml:space="preserve"> São </w:t>
      </w:r>
      <w:r w:rsidR="00A35105" w:rsidRPr="00A35105">
        <w:t>pequenos dispositivos, implantáveis ou não, que utilizam reações biológicas para a detecção de um determinado alvo</w:t>
      </w:r>
      <w:r w:rsidR="00A35105">
        <w:t>.</w:t>
      </w:r>
      <w:r w:rsidR="00A35105" w:rsidRPr="00A35105">
        <w:t xml:space="preserve"> </w:t>
      </w:r>
    </w:p>
    <w:p w14:paraId="232D20E4" w14:textId="795346D8" w:rsidR="00DE1BA0" w:rsidRDefault="00DE1BA0" w:rsidP="00A35105">
      <w:pPr>
        <w:jc w:val="both"/>
      </w:pPr>
      <w:r>
        <w:t>10)</w:t>
      </w:r>
      <w:r w:rsidR="00A35105">
        <w:t xml:space="preserve"> </w:t>
      </w:r>
    </w:p>
    <w:p w14:paraId="6C0DE28C" w14:textId="6BA03D9A" w:rsidR="00A73223" w:rsidRPr="00435CB0" w:rsidRDefault="00DE1BA0" w:rsidP="00435CB0">
      <w:pPr>
        <w:jc w:val="both"/>
      </w:pPr>
      <w:r>
        <w:t>11)</w:t>
      </w:r>
      <w:r w:rsidR="00A73223">
        <w:t xml:space="preserve"> Os parâmetros são: l</w:t>
      </w:r>
      <w:r w:rsidR="00A73223">
        <w:t>imitação da transferência de massa por difusão</w:t>
      </w:r>
      <w:r w:rsidR="00A73223">
        <w:t>; a</w:t>
      </w:r>
      <w:r w:rsidR="00A73223">
        <w:t>umento ou diminuição da tensão superficia</w:t>
      </w:r>
      <w:r w:rsidR="00A73223">
        <w:t>l; e</w:t>
      </w:r>
      <w:r w:rsidR="00A73223">
        <w:t>feito na pressão osmótica</w:t>
      </w:r>
      <w:r w:rsidR="00A73223">
        <w:t>; r</w:t>
      </w:r>
      <w:r w:rsidR="00A73223">
        <w:t>edução da atividade de água</w:t>
      </w:r>
      <w:r w:rsidR="00A73223">
        <w:t>; d</w:t>
      </w:r>
      <w:r w:rsidR="00A73223">
        <w:t>ificuldades nas interações célula-célul</w:t>
      </w:r>
      <w:r w:rsidR="00A73223">
        <w:t>a; a</w:t>
      </w:r>
      <w:r w:rsidR="00A73223">
        <w:t>lterações na fisiologia e morfologia celula</w:t>
      </w:r>
      <w:r w:rsidR="00A73223">
        <w:t>r; a</w:t>
      </w:r>
      <w:r w:rsidR="00A73223">
        <w:t>umento ou diminuição da permeabilidade celular</w:t>
      </w:r>
      <w:r w:rsidR="00A73223">
        <w:t>; d</w:t>
      </w:r>
      <w:r w:rsidR="00A73223">
        <w:t>iminuição da viabilidade dos nutrientes</w:t>
      </w:r>
      <w:r w:rsidR="00A73223">
        <w:t>; c</w:t>
      </w:r>
      <w:r w:rsidR="00A73223">
        <w:t>rescimento de populações não-homogêneas.</w:t>
      </w:r>
      <w:r w:rsidR="00A73223">
        <w:t xml:space="preserve"> Exemplo</w:t>
      </w:r>
      <w:r w:rsidR="00ED463B">
        <w:t xml:space="preserve"> 1</w:t>
      </w:r>
      <w:r w:rsidR="00A73223">
        <w:t xml:space="preserve">: </w:t>
      </w:r>
      <w:r w:rsidR="00A73223">
        <w:t>A formação de “pellets” pode ser</w:t>
      </w:r>
      <w:r w:rsidR="00A73223">
        <w:t xml:space="preserve"> </w:t>
      </w:r>
      <w:r w:rsidR="00A73223">
        <w:t>coagulativa, quando proveniente de um aglomerado</w:t>
      </w:r>
      <w:r w:rsidR="00A73223">
        <w:t xml:space="preserve"> </w:t>
      </w:r>
      <w:r w:rsidR="00A73223">
        <w:t>de esporos na fase inicial de cultivo; como no caso</w:t>
      </w:r>
      <w:r w:rsidR="00ED463B">
        <w:t xml:space="preserve"> </w:t>
      </w:r>
      <w:r w:rsidR="00A73223">
        <w:t xml:space="preserve">do </w:t>
      </w:r>
      <w:r w:rsidR="00A73223" w:rsidRPr="00ED463B">
        <w:rPr>
          <w:i/>
          <w:iCs/>
        </w:rPr>
        <w:t xml:space="preserve">Aspergillus niger </w:t>
      </w:r>
      <w:r w:rsidR="00A73223" w:rsidRPr="00ED463B">
        <w:t>e</w:t>
      </w:r>
      <w:r w:rsidR="00A73223" w:rsidRPr="00ED463B">
        <w:rPr>
          <w:i/>
          <w:iCs/>
        </w:rPr>
        <w:t xml:space="preserve"> Aspergillus oryzae.</w:t>
      </w:r>
      <w:r w:rsidR="00A73223">
        <w:t xml:space="preserve"> </w:t>
      </w:r>
      <w:r w:rsidR="00ED463B">
        <w:t xml:space="preserve">Pode ser uma formação </w:t>
      </w:r>
      <w:r w:rsidR="00A73223">
        <w:t xml:space="preserve">não-coagulativa, </w:t>
      </w:r>
      <w:r w:rsidR="00ED463B">
        <w:t>quando a</w:t>
      </w:r>
      <w:r w:rsidR="00A73223">
        <w:t xml:space="preserve"> formação</w:t>
      </w:r>
      <w:r w:rsidR="00ED463B">
        <w:t xml:space="preserve"> </w:t>
      </w:r>
      <w:r w:rsidR="00A73223">
        <w:t>do “pellet” é proveniente de um único esporo, o que</w:t>
      </w:r>
      <w:r w:rsidR="00ED463B">
        <w:t xml:space="preserve"> </w:t>
      </w:r>
      <w:r w:rsidR="00A73223">
        <w:t>acontece nos cultivos de alguns actinomicetos d</w:t>
      </w:r>
      <w:r w:rsidR="00ED463B">
        <w:t xml:space="preserve">o </w:t>
      </w:r>
      <w:r w:rsidR="00A73223">
        <w:t>gênero</w:t>
      </w:r>
      <w:r w:rsidR="00A73223" w:rsidRPr="00ED463B">
        <w:rPr>
          <w:i/>
          <w:iCs/>
        </w:rPr>
        <w:t xml:space="preserve"> Streptomyces</w:t>
      </w:r>
      <w:r w:rsidR="00ED463B">
        <w:rPr>
          <w:i/>
          <w:iCs/>
        </w:rPr>
        <w:t xml:space="preserve"> </w:t>
      </w:r>
      <w:r w:rsidR="00ED463B" w:rsidRPr="00ED463B">
        <w:t>(YANG et al., 1992; NIELSEN</w:t>
      </w:r>
      <w:r w:rsidR="00ED463B" w:rsidRPr="00ED463B">
        <w:t xml:space="preserve"> </w:t>
      </w:r>
      <w:r w:rsidR="00ED463B" w:rsidRPr="00ED463B">
        <w:t>et al., 1995; CARLSEN et al., 1996; ZINDARSIC;PAVKO, 2001)</w:t>
      </w:r>
      <w:r w:rsidR="00ED463B" w:rsidRPr="00ED463B">
        <w:t>.</w:t>
      </w:r>
      <w:r w:rsidR="00ED463B">
        <w:rPr>
          <w:i/>
          <w:iCs/>
        </w:rPr>
        <w:t xml:space="preserve"> </w:t>
      </w:r>
      <w:r w:rsidR="00ED463B">
        <w:t xml:space="preserve">Exemplo 2: Um dos agentes mais comuns utilizados no processo de encapsulação e engaiolamento são os grupamentos N-metilenoacrilamida, como no caso da produção de protease ácida pelo fungo </w:t>
      </w:r>
      <w:r w:rsidR="00ED463B" w:rsidRPr="00435CB0">
        <w:rPr>
          <w:i/>
          <w:iCs/>
        </w:rPr>
        <w:t>Humicola lutea</w:t>
      </w:r>
      <w:r w:rsidR="00435CB0">
        <w:t xml:space="preserve">. O composto polietilenoglicol é um composto inerte solúvel em água que confere o controle da porosidade da matriz. </w:t>
      </w:r>
      <w:r w:rsidR="00435CB0">
        <w:t>(ALEKSIEVA; PETRICHEVA;</w:t>
      </w:r>
      <w:r w:rsidR="00435CB0">
        <w:t xml:space="preserve"> </w:t>
      </w:r>
      <w:r w:rsidR="00435CB0">
        <w:t>KONSTANTINOV, 1998; SLOKOSKA et al., 1999).</w:t>
      </w:r>
    </w:p>
    <w:p w14:paraId="7C39571D" w14:textId="7D681EA6" w:rsidR="00DE1BA0" w:rsidRDefault="00DE1BA0" w:rsidP="00A35105">
      <w:pPr>
        <w:jc w:val="both"/>
      </w:pPr>
      <w:r>
        <w:t>12)</w:t>
      </w:r>
      <w:r w:rsidR="00435CB0">
        <w:t xml:space="preserve"> </w:t>
      </w:r>
    </w:p>
    <w:p w14:paraId="1B0D42E4" w14:textId="39F16EEE" w:rsidR="00DE1BA0" w:rsidRDefault="00DE1BA0" w:rsidP="00A35105">
      <w:pPr>
        <w:jc w:val="both"/>
      </w:pPr>
      <w:r>
        <w:t>13)</w:t>
      </w:r>
    </w:p>
    <w:p w14:paraId="7E3982B0" w14:textId="1E6CC11D" w:rsidR="00DE1BA0" w:rsidRDefault="00DE1BA0" w:rsidP="00A520C2">
      <w:pPr>
        <w:jc w:val="both"/>
      </w:pPr>
      <w:r>
        <w:t>14)</w:t>
      </w:r>
      <w:r w:rsidR="00A520C2">
        <w:t xml:space="preserve"> Ocorre uma limitação na difusão do oxigênio</w:t>
      </w:r>
      <w:r w:rsidR="00435CB0">
        <w:t>.</w:t>
      </w:r>
    </w:p>
    <w:p w14:paraId="7FB86CEB" w14:textId="2A19871C" w:rsidR="00DE1BA0" w:rsidRDefault="00DE1BA0" w:rsidP="00A35105">
      <w:pPr>
        <w:jc w:val="both"/>
      </w:pPr>
      <w:r>
        <w:t>15)</w:t>
      </w:r>
      <w:r w:rsidR="00A520C2">
        <w:t xml:space="preserve"> </w:t>
      </w:r>
    </w:p>
    <w:p w14:paraId="430F03EB" w14:textId="5F202EA6" w:rsidR="00DE1BA0" w:rsidRDefault="00DE1BA0" w:rsidP="00A35105">
      <w:pPr>
        <w:jc w:val="both"/>
      </w:pPr>
      <w:r>
        <w:lastRenderedPageBreak/>
        <w:t>16) Porque é mais difícil fazer a homogeneização dos parâmetros de reação em um leito fixo.</w:t>
      </w:r>
    </w:p>
    <w:p w14:paraId="4BA67F45" w14:textId="3C53E8DF" w:rsidR="00DE1BA0" w:rsidRDefault="00DE1BA0" w:rsidP="00A35105">
      <w:pPr>
        <w:jc w:val="both"/>
      </w:pPr>
      <w:r>
        <w:t xml:space="preserve">17) Uma admissão periódica ao sistema de um meio de cultura pobre em algum nutriente; uma corrente frequente de gás (N2 ou CO2); </w:t>
      </w:r>
    </w:p>
    <w:p w14:paraId="4F6ABF82" w14:textId="56545018" w:rsidR="009456D9" w:rsidRDefault="009456D9" w:rsidP="00DE1BA0"/>
    <w:sectPr w:rsidR="00945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86BE8"/>
    <w:multiLevelType w:val="hybridMultilevel"/>
    <w:tmpl w:val="0CF6A0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D9"/>
    <w:rsid w:val="002C3EB9"/>
    <w:rsid w:val="00390305"/>
    <w:rsid w:val="00435CB0"/>
    <w:rsid w:val="00480A4E"/>
    <w:rsid w:val="00582250"/>
    <w:rsid w:val="006575A3"/>
    <w:rsid w:val="008C089B"/>
    <w:rsid w:val="009456D9"/>
    <w:rsid w:val="00A35105"/>
    <w:rsid w:val="00A43C41"/>
    <w:rsid w:val="00A520C2"/>
    <w:rsid w:val="00A73223"/>
    <w:rsid w:val="00B2408F"/>
    <w:rsid w:val="00C25747"/>
    <w:rsid w:val="00DE1BA0"/>
    <w:rsid w:val="00ED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F0267"/>
  <w15:chartTrackingRefBased/>
  <w15:docId w15:val="{05B4292B-C7C8-49EE-A4A0-F0E97DA1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5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2</Pages>
  <Words>430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Ribelato</dc:creator>
  <cp:keywords/>
  <dc:description/>
  <cp:lastModifiedBy>Danilo Ribelato</cp:lastModifiedBy>
  <cp:revision>6</cp:revision>
  <dcterms:created xsi:type="dcterms:W3CDTF">2021-10-11T12:56:00Z</dcterms:created>
  <dcterms:modified xsi:type="dcterms:W3CDTF">2021-10-12T14:11:00Z</dcterms:modified>
</cp:coreProperties>
</file>