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07" w:lineRule="auto" w:before="70"/>
        <w:ind w:left="150" w:right="148"/>
      </w:pPr>
      <w:r>
        <w:rPr>
          <w:w w:val="115"/>
        </w:rPr>
        <w:t>Тема моего реферата — понятия и виды пособий по системе социального обеспечения. Пособия — это один из </w:t>
      </w:r>
      <w:r>
        <w:rPr>
          <w:w w:val="115"/>
        </w:rPr>
        <w:t>ключевых инструментов социальной политики государства, который затрагивает интересы миллионов граждан: работников на больничном, беременных женщин, семей с детьми, </w:t>
      </w:r>
      <w:r>
        <w:rPr>
          <w:spacing w:val="-2"/>
          <w:w w:val="115"/>
        </w:rPr>
        <w:t>безработных.</w:t>
      </w:r>
    </w:p>
    <w:p>
      <w:pPr>
        <w:pStyle w:val="BodyText"/>
        <w:spacing w:before="70"/>
        <w:jc w:val="left"/>
      </w:pPr>
    </w:p>
    <w:p>
      <w:pPr>
        <w:pStyle w:val="BodyText"/>
        <w:spacing w:line="307" w:lineRule="auto"/>
        <w:ind w:left="121" w:right="119"/>
      </w:pPr>
      <w:r>
        <w:rPr>
          <w:w w:val="115"/>
        </w:rPr>
        <w:t>В первой части я раскрыл само понятие пособия. Пособие </w:t>
      </w:r>
      <w:r>
        <w:rPr>
          <w:w w:val="115"/>
        </w:rPr>
        <w:t>—</w:t>
      </w:r>
      <w:r>
        <w:rPr>
          <w:spacing w:val="40"/>
          <w:w w:val="115"/>
        </w:rPr>
        <w:t> </w:t>
      </w:r>
      <w:r>
        <w:rPr>
          <w:w w:val="115"/>
        </w:rPr>
        <w:t>это</w:t>
      </w:r>
      <w:r>
        <w:rPr>
          <w:spacing w:val="40"/>
          <w:w w:val="115"/>
        </w:rPr>
        <w:t> </w:t>
      </w:r>
      <w:r>
        <w:rPr>
          <w:w w:val="115"/>
        </w:rPr>
        <w:t>денежная</w:t>
      </w:r>
      <w:r>
        <w:rPr>
          <w:spacing w:val="40"/>
          <w:w w:val="115"/>
        </w:rPr>
        <w:t> </w:t>
      </w:r>
      <w:r>
        <w:rPr>
          <w:w w:val="115"/>
        </w:rPr>
        <w:t>выплата</w:t>
      </w:r>
      <w:r>
        <w:rPr>
          <w:spacing w:val="40"/>
          <w:w w:val="115"/>
        </w:rPr>
        <w:t> </w:t>
      </w:r>
      <w:r>
        <w:rPr>
          <w:w w:val="115"/>
        </w:rPr>
        <w:t>из</w:t>
      </w:r>
      <w:r>
        <w:rPr>
          <w:spacing w:val="40"/>
          <w:w w:val="115"/>
        </w:rPr>
        <w:t> </w:t>
      </w:r>
      <w:r>
        <w:rPr>
          <w:w w:val="115"/>
        </w:rPr>
        <w:t>средств</w:t>
      </w:r>
      <w:r>
        <w:rPr>
          <w:spacing w:val="40"/>
          <w:w w:val="115"/>
        </w:rPr>
        <w:t> </w:t>
      </w:r>
      <w:r>
        <w:rPr>
          <w:w w:val="115"/>
        </w:rPr>
        <w:t>государственного бюджета или внебюджетных фондов при наступлении социально значимых обстоятельств. Главное отличие от пенсии — пособие носит срочный или единовременный характер, то есть выплачивается на время или разово.</w:t>
      </w:r>
    </w:p>
    <w:p>
      <w:pPr>
        <w:pStyle w:val="BodyText"/>
        <w:spacing w:before="71"/>
        <w:jc w:val="left"/>
      </w:pPr>
    </w:p>
    <w:p>
      <w:pPr>
        <w:pStyle w:val="BodyText"/>
        <w:spacing w:line="307" w:lineRule="auto"/>
        <w:ind w:left="138" w:right="136"/>
      </w:pPr>
      <w:r>
        <w:rPr>
          <w:w w:val="115"/>
        </w:rPr>
        <w:t>Во второй части я рассмотрел виды пособий. Основных четыре: по временной нетрудоспособности — размер</w:t>
      </w:r>
      <w:r>
        <w:rPr>
          <w:spacing w:val="40"/>
          <w:w w:val="115"/>
        </w:rPr>
        <w:t> </w:t>
      </w:r>
      <w:r>
        <w:rPr>
          <w:w w:val="115"/>
        </w:rPr>
        <w:t>зависит от стажа: от 60 до 100% заработка; в связи с материнством и детством — по беременности и родам, при рождении ребёнка, по уходу за ребёнком до 1,5 лет; по</w:t>
      </w:r>
      <w:r>
        <w:rPr>
          <w:spacing w:val="40"/>
          <w:w w:val="115"/>
        </w:rPr>
        <w:t> </w:t>
      </w:r>
      <w:r>
        <w:rPr>
          <w:w w:val="115"/>
        </w:rPr>
        <w:t>безработице</w:t>
      </w:r>
      <w:r>
        <w:rPr>
          <w:spacing w:val="11"/>
          <w:w w:val="115"/>
        </w:rPr>
        <w:t> </w:t>
      </w:r>
      <w:r>
        <w:rPr>
          <w:w w:val="115"/>
        </w:rPr>
        <w:t>—</w:t>
      </w:r>
      <w:r>
        <w:rPr>
          <w:spacing w:val="11"/>
          <w:w w:val="115"/>
        </w:rPr>
        <w:t> </w:t>
      </w:r>
      <w:r>
        <w:rPr>
          <w:w w:val="115"/>
        </w:rPr>
        <w:t>до</w:t>
      </w:r>
      <w:r>
        <w:rPr>
          <w:spacing w:val="11"/>
          <w:w w:val="115"/>
        </w:rPr>
        <w:t> </w:t>
      </w:r>
      <w:r>
        <w:rPr>
          <w:w w:val="115"/>
        </w:rPr>
        <w:t>75%</w:t>
      </w:r>
      <w:r>
        <w:rPr>
          <w:spacing w:val="11"/>
          <w:w w:val="115"/>
        </w:rPr>
        <w:t> </w:t>
      </w:r>
      <w:r>
        <w:rPr>
          <w:w w:val="115"/>
        </w:rPr>
        <w:t>заработка</w:t>
      </w:r>
      <w:r>
        <w:rPr>
          <w:spacing w:val="11"/>
          <w:w w:val="115"/>
        </w:rPr>
        <w:t> </w:t>
      </w:r>
      <w:r>
        <w:rPr>
          <w:w w:val="115"/>
        </w:rPr>
        <w:t>в</w:t>
      </w:r>
      <w:r>
        <w:rPr>
          <w:spacing w:val="11"/>
          <w:w w:val="115"/>
        </w:rPr>
        <w:t> </w:t>
      </w:r>
      <w:r>
        <w:rPr>
          <w:w w:val="115"/>
        </w:rPr>
        <w:t>первые</w:t>
      </w:r>
      <w:r>
        <w:rPr>
          <w:spacing w:val="11"/>
          <w:w w:val="115"/>
        </w:rPr>
        <w:t> </w:t>
      </w:r>
      <w:r>
        <w:rPr>
          <w:w w:val="115"/>
        </w:rPr>
        <w:t>три</w:t>
      </w:r>
      <w:r>
        <w:rPr>
          <w:spacing w:val="11"/>
          <w:w w:val="115"/>
        </w:rPr>
        <w:t> </w:t>
      </w:r>
      <w:r>
        <w:rPr>
          <w:w w:val="115"/>
        </w:rPr>
        <w:t>месяца;</w:t>
      </w:r>
      <w:r>
        <w:rPr>
          <w:spacing w:val="11"/>
          <w:w w:val="115"/>
        </w:rPr>
        <w:t> </w:t>
      </w:r>
      <w:r>
        <w:rPr>
          <w:spacing w:val="-4"/>
          <w:w w:val="115"/>
        </w:rPr>
        <w:t>иные</w:t>
      </w:r>
    </w:p>
    <w:p>
      <w:pPr>
        <w:pStyle w:val="BodyText"/>
        <w:spacing w:line="307" w:lineRule="auto"/>
        <w:ind w:left="241" w:right="238"/>
      </w:pPr>
      <w:r>
        <w:rPr>
          <w:w w:val="115"/>
        </w:rPr>
        <w:t>— пособие на погребение, при передаче ребёнка в семью </w:t>
      </w:r>
      <w:r>
        <w:rPr>
          <w:w w:val="115"/>
        </w:rPr>
        <w:t>и</w:t>
      </w:r>
      <w:r>
        <w:rPr>
          <w:w w:val="115"/>
        </w:rPr>
        <w:t> </w:t>
      </w:r>
      <w:r>
        <w:rPr>
          <w:spacing w:val="-2"/>
          <w:w w:val="115"/>
        </w:rPr>
        <w:t>другие.</w:t>
      </w:r>
    </w:p>
    <w:p>
      <w:pPr>
        <w:pStyle w:val="BodyText"/>
        <w:spacing w:before="70"/>
        <w:jc w:val="left"/>
      </w:pPr>
    </w:p>
    <w:p>
      <w:pPr>
        <w:pStyle w:val="BodyText"/>
        <w:spacing w:line="307" w:lineRule="auto"/>
        <w:ind w:left="131" w:right="128"/>
      </w:pPr>
      <w:r>
        <w:rPr>
          <w:w w:val="115"/>
        </w:rPr>
        <w:t>В третьей части я рассмотрел круг получателей. Право на</w:t>
      </w:r>
      <w:r>
        <w:rPr>
          <w:spacing w:val="80"/>
          <w:w w:val="115"/>
        </w:rPr>
        <w:t> </w:t>
      </w:r>
      <w:r>
        <w:rPr>
          <w:w w:val="115"/>
        </w:rPr>
        <w:t>пособия имеют застрахованные работники, женщины в декрете,</w:t>
      </w:r>
      <w:r>
        <w:rPr>
          <w:spacing w:val="32"/>
          <w:w w:val="115"/>
        </w:rPr>
        <w:t> </w:t>
      </w:r>
      <w:r>
        <w:rPr>
          <w:w w:val="115"/>
        </w:rPr>
        <w:t>безработные,</w:t>
      </w:r>
      <w:r>
        <w:rPr>
          <w:spacing w:val="32"/>
          <w:w w:val="115"/>
        </w:rPr>
        <w:t> </w:t>
      </w:r>
      <w:r>
        <w:rPr>
          <w:w w:val="115"/>
        </w:rPr>
        <w:t>а</w:t>
      </w:r>
      <w:r>
        <w:rPr>
          <w:spacing w:val="32"/>
          <w:w w:val="115"/>
        </w:rPr>
        <w:t> </w:t>
      </w:r>
      <w:r>
        <w:rPr>
          <w:w w:val="115"/>
        </w:rPr>
        <w:t>также</w:t>
      </w:r>
      <w:r>
        <w:rPr>
          <w:spacing w:val="32"/>
          <w:w w:val="115"/>
        </w:rPr>
        <w:t> </w:t>
      </w:r>
      <w:r>
        <w:rPr>
          <w:w w:val="115"/>
        </w:rPr>
        <w:t>нетрудоспособные</w:t>
      </w:r>
      <w:r>
        <w:rPr>
          <w:spacing w:val="33"/>
          <w:w w:val="115"/>
        </w:rPr>
        <w:t> </w:t>
      </w:r>
      <w:r>
        <w:rPr>
          <w:spacing w:val="-2"/>
          <w:w w:val="115"/>
        </w:rPr>
        <w:t>граждане.</w:t>
      </w:r>
    </w:p>
    <w:p>
      <w:pPr>
        <w:pStyle w:val="BodyText"/>
        <w:spacing w:line="328" w:lineRule="exact"/>
      </w:pPr>
      <w:r>
        <w:rPr>
          <w:w w:val="115"/>
        </w:rPr>
        <w:t>Важно,</w:t>
      </w:r>
      <w:r>
        <w:rPr>
          <w:spacing w:val="30"/>
          <w:w w:val="115"/>
        </w:rPr>
        <w:t> </w:t>
      </w:r>
      <w:r>
        <w:rPr>
          <w:w w:val="115"/>
        </w:rPr>
        <w:t>что</w:t>
      </w:r>
      <w:r>
        <w:rPr>
          <w:spacing w:val="30"/>
          <w:w w:val="115"/>
        </w:rPr>
        <w:t> </w:t>
      </w:r>
      <w:r>
        <w:rPr>
          <w:w w:val="115"/>
        </w:rPr>
        <w:t>часть</w:t>
      </w:r>
      <w:r>
        <w:rPr>
          <w:spacing w:val="31"/>
          <w:w w:val="115"/>
        </w:rPr>
        <w:t> </w:t>
      </w:r>
      <w:r>
        <w:rPr>
          <w:w w:val="115"/>
        </w:rPr>
        <w:t>пособий</w:t>
      </w:r>
      <w:r>
        <w:rPr>
          <w:spacing w:val="30"/>
          <w:w w:val="115"/>
        </w:rPr>
        <w:t> </w:t>
      </w:r>
      <w:r>
        <w:rPr>
          <w:w w:val="115"/>
        </w:rPr>
        <w:t>носит</w:t>
      </w:r>
      <w:r>
        <w:rPr>
          <w:spacing w:val="30"/>
          <w:w w:val="115"/>
        </w:rPr>
        <w:t> </w:t>
      </w:r>
      <w:r>
        <w:rPr>
          <w:w w:val="115"/>
        </w:rPr>
        <w:t>страховой</w:t>
      </w:r>
      <w:r>
        <w:rPr>
          <w:spacing w:val="31"/>
          <w:w w:val="115"/>
        </w:rPr>
        <w:t> </w:t>
      </w:r>
      <w:r>
        <w:rPr>
          <w:w w:val="115"/>
        </w:rPr>
        <w:t>характер,</w:t>
      </w:r>
      <w:r>
        <w:rPr>
          <w:spacing w:val="30"/>
          <w:w w:val="115"/>
        </w:rPr>
        <w:t> </w:t>
      </w:r>
      <w:r>
        <w:rPr>
          <w:w w:val="115"/>
        </w:rPr>
        <w:t>а</w:t>
      </w:r>
      <w:r>
        <w:rPr>
          <w:spacing w:val="30"/>
          <w:w w:val="115"/>
        </w:rPr>
        <w:t> </w:t>
      </w:r>
      <w:r>
        <w:rPr>
          <w:spacing w:val="-2"/>
          <w:w w:val="115"/>
        </w:rPr>
        <w:t>часть</w:t>
      </w:r>
    </w:p>
    <w:p>
      <w:pPr>
        <w:pStyle w:val="BodyText"/>
        <w:spacing w:line="307" w:lineRule="auto" w:before="92"/>
        <w:ind w:left="121" w:right="119"/>
      </w:pPr>
      <w:r>
        <w:rPr>
          <w:w w:val="115"/>
        </w:rPr>
        <w:t>— например, единое пособие семьям с детьми с 2023 года </w:t>
      </w:r>
      <w:r>
        <w:rPr>
          <w:w w:val="115"/>
        </w:rPr>
        <w:t>—</w:t>
      </w:r>
      <w:r>
        <w:rPr>
          <w:w w:val="115"/>
        </w:rPr>
        <w:t> </w:t>
      </w:r>
      <w:r>
        <w:rPr>
          <w:w w:val="120"/>
        </w:rPr>
        <w:t>назначается по критерию нуждаемости.</w:t>
      </w:r>
    </w:p>
    <w:p>
      <w:pPr>
        <w:pStyle w:val="BodyText"/>
        <w:spacing w:before="71"/>
        <w:jc w:val="left"/>
      </w:pPr>
    </w:p>
    <w:p>
      <w:pPr>
        <w:pStyle w:val="BodyText"/>
        <w:spacing w:line="307" w:lineRule="auto" w:before="1"/>
        <w:ind w:left="232" w:right="230"/>
      </w:pPr>
      <w:r>
        <w:rPr>
          <w:w w:val="115"/>
        </w:rPr>
        <w:t>Таким образом, система пособий в РФ охватывает </w:t>
      </w:r>
      <w:r>
        <w:rPr>
          <w:w w:val="115"/>
        </w:rPr>
        <w:t>широкий круг граждан и выполняет важную социальную функцию.</w:t>
      </w:r>
    </w:p>
    <w:p>
      <w:pPr>
        <w:pStyle w:val="BodyText"/>
        <w:spacing w:line="307" w:lineRule="auto"/>
        <w:ind w:left="199" w:right="198"/>
      </w:pPr>
      <w:r>
        <w:rPr>
          <w:w w:val="115"/>
        </w:rPr>
        <w:t>Ключевым изменением последних лет стало создание Социального фонда России в 2023 году и переход к </w:t>
      </w:r>
      <w:r>
        <w:rPr>
          <w:w w:val="115"/>
        </w:rPr>
        <w:t>прямым</w:t>
      </w:r>
    </w:p>
    <w:p>
      <w:pPr>
        <w:pStyle w:val="BodyText"/>
        <w:spacing w:after="0" w:line="307" w:lineRule="auto"/>
        <w:sectPr>
          <w:type w:val="continuous"/>
          <w:pgSz w:w="11910" w:h="16840"/>
          <w:pgMar w:top="1180" w:bottom="280" w:left="1700" w:right="850"/>
        </w:sectPr>
      </w:pPr>
    </w:p>
    <w:p>
      <w:pPr>
        <w:pStyle w:val="BodyText"/>
        <w:spacing w:line="307" w:lineRule="auto" w:before="70"/>
        <w:ind w:left="3709" w:hanging="3418"/>
        <w:jc w:val="left"/>
      </w:pPr>
      <w:r>
        <w:rPr>
          <w:w w:val="115"/>
        </w:rPr>
        <w:t>выплатам, что существенно упростило получение </w:t>
      </w:r>
      <w:r>
        <w:rPr>
          <w:w w:val="115"/>
        </w:rPr>
        <w:t>пособий </w:t>
      </w:r>
      <w:r>
        <w:rPr>
          <w:spacing w:val="-2"/>
          <w:w w:val="115"/>
        </w:rPr>
        <w:t>гражданами.</w:t>
      </w:r>
    </w:p>
    <w:sectPr>
      <w:pgSz w:w="11910" w:h="16840"/>
      <w:pgMar w:top="1180" w:bottom="280" w:left="170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ru-RU" w:eastAsia="en-US" w:bidi="ar-SA"/>
    </w:rPr>
  </w:style>
  <w:style w:styleId="BodyText" w:type="paragraph">
    <w:name w:val="Body Text"/>
    <w:basedOn w:val="Normal"/>
    <w:uiPriority w:val="1"/>
    <w:qFormat/>
    <w:pPr>
      <w:jc w:val="center"/>
    </w:pPr>
    <w:rPr>
      <w:rFonts w:ascii="Cambria" w:hAnsi="Cambria" w:eastAsia="Cambria" w:cs="Cambria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2026-03-09T20:29:13Z</dcterms:created>
  <dcterms:modified xsi:type="dcterms:W3CDTF">2026-03-09T20:29:13Z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2026-03-09T00:00:00Z</vt:filetime>
  </property>
  <property fmtid="{D5CDD505-2E9C-101B-9397-08002B2CF9AE}" pid="5" name="Producer">
    <vt:lpwstr>ReportLab PDF Library - (opensource)</vt:lpwstr>
  </property>
</Properties>
</file>