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andard"/>
        <w:pBdr>
          <w:bottom w:val="single" w:sz="4" w:space="1" w:color="000000"/>
        </w:pBdr>
        <w:rPr>
          <w:lang w:val="pt-BR" w:eastAsia="pt-BR"/>
        </w:rPr>
      </w:pPr>
      <w:r/>
    </w:p>
    <w:p>
      <w:pPr>
        <w:pStyle w:val="Standard"/>
        <w:pBdr>
          <w:bottom w:val="single" w:sz="4" w:space="1" w:color="000000"/>
        </w:pBdr>
        <w:jc w:val="center"/>
        <w:rPr>
          <w:rFonts w:eastAsia="Times New Roman" w:cs="Times New Roman"/>
        </w:rPr>
      </w:pPr>
      <w:r>
        <w:t>Rua Ivonne Silveira, 243, Loteamento Centro Executivo – Doron – Salvador – BA – CEP 41.194-015. Fone (71) 3617-2200 – FAX (71) 3617-2520</w:t>
      </w:r>
    </w:p>
    <w:p>
      <w:pPr>
        <w:pStyle w:val="Standard"/>
        <w:spacing w:lineRule="auto" w:line="360"/>
        <w:jc w:val="center"/>
        <w:rPr>
          <w:rFonts w:eastAsia="Times New Roman" w:cs="Times New Roman"/>
          <w:sz w:val="22"/>
          <w:szCs w:val="22"/>
        </w:rPr>
      </w:pPr>
      <w:r/>
    </w:p>
    <w:p>
      <w:pPr>
        <w:pStyle w:val="Standard"/>
        <w:spacing w:lineRule="auto" w:line="360"/>
        <w:jc w:val="center"/>
        <w:rPr>
          <w:rFonts w:eastAsia="Times New Roman" w:cs="Times New Roman"/>
          <w:sz w:val="22"/>
          <w:szCs w:val="22"/>
        </w:rPr>
      </w:pPr>
      <w:r/>
    </w:p>
    <w:p>
      <w:pPr>
        <w:pStyle w:val="Standard"/>
        <w:spacing w:lineRule="auto" w:line="360"/>
        <w:jc w:val="center"/>
        <w:rPr/>
      </w:pPr>
      <w:r>
        <w:t>PORTARIA Nº 55, DE 31 DE 7 DE 2024.</w:t>
      </w:r>
    </w:p>
    <w:p>
      <w:pPr>
        <w:pStyle w:val="Standard"/>
        <w:spacing w:lineRule="auto" w:line="360"/>
        <w:jc w:val="both"/>
        <w:rPr>
          <w:rFonts w:eastAsia="Times New Roman" w:cs="Times New Roman"/>
          <w:sz w:val="22"/>
          <w:szCs w:val="22"/>
        </w:rPr>
      </w:pPr>
      <w:r/>
    </w:p>
    <w:p>
      <w:pPr>
        <w:pStyle w:val="Standard"/>
        <w:spacing w:lineRule="auto" w:line="360"/>
        <w:jc w:val="both"/>
        <w:rPr>
          <w:rFonts w:eastAsia="Times New Roman" w:cs="Times New Roman"/>
          <w:sz w:val="22"/>
          <w:szCs w:val="22"/>
        </w:rPr>
      </w:pPr>
      <w:r/>
    </w:p>
    <w:p>
      <w:pPr>
        <w:pStyle w:val="Standard"/>
        <w:spacing w:lineRule="auto" w:line="360"/>
        <w:jc w:val="both"/>
        <w:rPr>
          <w:sz w:val="22"/>
          <w:szCs w:val="22"/>
        </w:rPr>
      </w:pPr>
      <w:r>
        <w:t>O SECRETÁRIO ESTADUAL DA PROCURADORIA DA REPÚBLICA NA BAHIA, no uso das   atribuições previstas no art. 41, inc. XVIII, do Regimento Interno Administrativo do Ministério Público Federal, aprovado pela Portaria SG/MPF nº 382, de 5 de maio de 2015, e em cumprimento do quanto previsto na Portaria nº 174, de 20 de março de 2019, resolve:</w:t>
      </w:r>
    </w:p>
    <w:p>
      <w:pPr>
        <w:pStyle w:val="Standard"/>
        <w:spacing w:lineRule="auto" w:line="360"/>
        <w:jc w:val="both"/>
        <w:rPr>
          <w:sz w:val="22"/>
          <w:szCs w:val="22"/>
        </w:rPr>
      </w:pPr>
      <w:r/>
    </w:p>
    <w:p>
      <w:pPr>
        <w:pStyle w:val="Standard"/>
        <w:spacing w:lineRule="auto" w:line="360"/>
        <w:jc w:val="both"/>
        <w:rPr>
          <w:rFonts w:eastAsia="Times New Roman" w:cs="Times New Roman"/>
          <w:sz w:val="22"/>
          <w:szCs w:val="22"/>
        </w:rPr>
      </w:pPr>
      <w:r>
        <w:tab/>
        <w:t>Art. 1º Designar os Fiscal Técnico e respectivo Substituto do contrato:</w:t>
      </w:r>
    </w:p>
    <w:p>
      <w:pPr>
        <w:pStyle w:val="Standard"/>
        <w:spacing w:lineRule="auto" w:line="360"/>
        <w:jc w:val="both"/>
        <w:rPr>
          <w:rStyle w:val="Fuentedeprrafopredeter"/>
          <w:rFonts w:eastAsia="Times New Roman" w:cs="Times New Roman"/>
          <w:sz w:val="22"/>
          <w:szCs w:val="22"/>
        </w:rPr>
      </w:pPr>
      <w:r/>
    </w:p>
    <w:tbl>
      <w:tblPr>
        <w:tblW w:w="10091" w:type="dxa"/>
        <w:jc w:val="left"/>
        <w:tblInd w:w="-19" w:type="dxa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73"/>
        <w:gridCol w:w="1241"/>
        <w:gridCol w:w="1911"/>
        <w:gridCol w:w="5466"/>
      </w:tblGrid>
      <w:tr>
        <w:trPr/>
        <w:tc>
          <w:tcPr>
            <w:tcW w:w="2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 xml:space="preserve">156/2030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>CONTRATADA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EXEMPLO LTDA</w:t>
              <w:br/>
              <w:t>CNPJ 000.000.000.000</w:t>
            </w:r>
          </w:p>
        </w:tc>
      </w:tr>
      <w:tr>
        <w:trPr/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>OBJETO</w:t>
            </w:r>
          </w:p>
        </w:tc>
        <w:tc>
          <w:tcPr>
            <w:tcW w:w="86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 abordagem básica apresentada aqui é útil para gerar textos aleatórios sem sentido, mas para aplicações mais complexas, é necessário utilizar técnicas mais avançadas de processamento de linguagem natural.</w:t>
            </w:r>
          </w:p>
        </w:tc>
      </w:tr>
      <w:tr>
        <w:trPr/>
        <w:tc>
          <w:tcPr>
            <w:tcW w:w="147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>PR-AA</w:t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</w:tcPr>
          <w:p>
            <w:r>
              <w:t>Titular</w:t>
            </w:r>
          </w:p>
        </w:tc>
        <w:tc>
          <w:tcPr>
            <w:tcW w:w="7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FULANO DE TAL – MAT. 88088</w:t>
            </w:r>
          </w:p>
        </w:tc>
      </w:tr>
      <w:tr>
        <w:trPr>
          <w:trHeight w:val="379" w:hRule="atLeast"/>
        </w:trPr>
        <w:tc>
          <w:tcPr>
            <w:tcW w:w="147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</w:tcPr>
          <w:p>
            <w:r>
              <w:t>Substituto</w:t>
            </w:r>
          </w:p>
        </w:tc>
        <w:tc>
          <w:tcPr>
            <w:tcW w:w="737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CICRANO ARRUDA – MAT. 987987</w:t>
            </w:r>
          </w:p>
        </w:tc>
      </w:tr>
    </w:tbl>
    <w:p>
      <w:pPr>
        <w:pStyle w:val="Normal"/>
        <w:spacing w:lineRule="auto" w:line="360"/>
        <w:jc w:val="both"/>
        <w:rPr>
          <w:rStyle w:val="Fuentedeprrafopredeter"/>
          <w:rFonts w:eastAsia="Times New Roman" w:cs="Times New Roman"/>
          <w:sz w:val="22"/>
          <w:szCs w:val="22"/>
          <w:lang w:val="es-ES"/>
        </w:rPr>
      </w:pPr>
      <w:r/>
    </w:p>
    <w:p>
      <w:pPr>
        <w:pStyle w:val="Standard"/>
        <w:spacing w:lineRule="auto" w:line="360"/>
        <w:jc w:val="both"/>
        <w:rPr>
          <w:rStyle w:val="Fuentedeprrafopredeter"/>
        </w:rPr>
      </w:pPr>
      <w:r/>
    </w:p>
    <w:p>
      <w:pPr>
        <w:pStyle w:val="Standard"/>
        <w:spacing w:lineRule="auto" w:line="360"/>
        <w:jc w:val="both"/>
        <w:rPr/>
      </w:pPr>
      <w:r>
        <w:tab/>
        <w:t>Art. 2º. Para fins desta portaria, a chefia da Divisão de Contratações e Gestão Contratual – DICGC ficará encarregada da gestão dos referidos contratos.</w:t>
      </w:r>
    </w:p>
    <w:p>
      <w:pPr>
        <w:pStyle w:val="Standard"/>
        <w:spacing w:lineRule="auto" w:line="360"/>
        <w:jc w:val="both"/>
        <w:rPr>
          <w:rFonts w:eastAsia="Times New Roman" w:cs="Times New Roman"/>
          <w:sz w:val="22"/>
          <w:szCs w:val="22"/>
        </w:rPr>
      </w:pPr>
      <w:r>
        <w:tab/>
        <w:t>Art. 3º. Esta Portaria e seus anexos entram em vigor na data de sua publicação.</w:t>
      </w:r>
    </w:p>
    <w:p>
      <w:pPr>
        <w:pStyle w:val="Standard"/>
        <w:spacing w:lineRule="auto" w:line="360"/>
        <w:jc w:val="both"/>
        <w:rPr>
          <w:rFonts w:eastAsia="Times New Roman" w:cs="Times New Roman"/>
          <w:sz w:val="22"/>
          <w:szCs w:val="22"/>
        </w:rPr>
      </w:pPr>
      <w:r>
        <w:t xml:space="preserve">             Art. 4º. Revogam-se as disposições em contrário.</w:t>
      </w:r>
    </w:p>
    <w:p>
      <w:pPr>
        <w:pStyle w:val="Standard"/>
        <w:spacing w:lineRule="auto" w:line="360"/>
        <w:jc w:val="both"/>
        <w:rPr>
          <w:rFonts w:eastAsia="Times New Roman" w:cs="Times New Roman"/>
          <w:sz w:val="22"/>
          <w:szCs w:val="22"/>
        </w:rPr>
      </w:pPr>
      <w:r/>
    </w:p>
    <w:p>
      <w:pPr>
        <w:pStyle w:val="Standard"/>
        <w:spacing w:lineRule="auto" w:line="360"/>
        <w:jc w:val="both"/>
        <w:rPr>
          <w:rFonts w:eastAsia="Times New Roman" w:cs="Times New Roman"/>
          <w:sz w:val="22"/>
          <w:szCs w:val="22"/>
        </w:rPr>
      </w:pPr>
      <w:r/>
    </w:p>
    <w:p>
      <w:pPr>
        <w:pStyle w:val="Standard"/>
        <w:jc w:val="center"/>
        <w:rPr>
          <w:rFonts w:cs="Arial"/>
          <w:b/>
          <w:bCs/>
          <w:sz w:val="22"/>
          <w:szCs w:val="22"/>
          <w:shd w:fill="FFFFFF" w:val="clear"/>
          <w:lang w:val="pt-PT" w:bidi="ar-SA"/>
        </w:rPr>
      </w:pPr>
      <w:r>
        <w:t>BELTRANO SUTIL ALAMEDA DOS ANJOS</w:t>
      </w:r>
    </w:p>
    <w:p>
      <w:pPr>
        <w:pStyle w:val="Standard"/>
        <w:jc w:val="center"/>
        <w:rPr>
          <w:rFonts w:cs="Arial"/>
          <w:b/>
          <w:bCs/>
          <w:sz w:val="22"/>
          <w:szCs w:val="22"/>
          <w:shd w:fill="FFFFFF" w:val="clear"/>
          <w:lang w:val="pt-PT" w:bidi="ar-SA"/>
        </w:rPr>
      </w:pPr>
      <w:r>
        <w:t>Cidadão de Honra</w:t>
      </w:r>
    </w:p>
    <w:sectPr>
      <w:type w:val="nextPage"/>
      <w:pgSz w:w="11906" w:h="16838"/>
      <w:pgMar w:left="1134" w:right="1134" w:gutter="0" w:header="0" w:top="567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ms Rmn">
    <w:altName w:val="Times New Roman"/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SimSun;宋体" w:cs="Tahoma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Textbody"/>
    <w:qFormat/>
    <w:pPr>
      <w:numPr>
        <w:ilvl w:val="0"/>
        <w:numId w:val="1"/>
      </w:numPr>
      <w:suppressAutoHyphens w:val="true"/>
      <w:outlineLvl w:val="0"/>
    </w:pPr>
    <w:rPr>
      <w:b/>
      <w:bCs/>
    </w:rPr>
  </w:style>
  <w:style w:type="paragraph" w:styleId="Ttulo2">
    <w:name w:val="Heading 2"/>
    <w:basedOn w:val="Ttulo"/>
    <w:next w:val="Textbody"/>
    <w:qFormat/>
    <w:pPr>
      <w:numPr>
        <w:ilvl w:val="1"/>
        <w:numId w:val="1"/>
      </w:numPr>
      <w:suppressAutoHyphens w:val="true"/>
      <w:spacing w:before="200" w:after="0"/>
      <w:outlineLvl w:val="1"/>
    </w:pPr>
    <w:rPr>
      <w:b/>
      <w:bCs/>
    </w:rPr>
  </w:style>
  <w:style w:type="paragraph" w:styleId="Ttulo3">
    <w:name w:val="Heading 3"/>
    <w:basedOn w:val="Ttulo"/>
    <w:next w:val="Textbody"/>
    <w:qFormat/>
    <w:pPr>
      <w:numPr>
        <w:ilvl w:val="2"/>
        <w:numId w:val="1"/>
      </w:numPr>
      <w:suppressAutoHyphens w:val="true"/>
      <w:spacing w:before="140" w:after="0"/>
      <w:outlineLvl w:val="2"/>
    </w:pPr>
    <w:rPr>
      <w:b/>
      <w:bCs/>
    </w:rPr>
  </w:style>
  <w:style w:type="character" w:styleId="Fontepargpadro">
    <w:name w:val="Fonte parág. padrão"/>
    <w:qFormat/>
    <w:rPr/>
  </w:style>
  <w:style w:type="character" w:styleId="Fuentedeprrafopredeter">
    <w:name w:val="Fuente de párrafo predeter."/>
    <w:qFormat/>
    <w:rPr/>
  </w:style>
  <w:style w:type="character" w:styleId="LinkdaInternet">
    <w:name w:val="Hyperlink"/>
    <w:qFormat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;Arial Unicode MS" w:hAnsi="OpenSymbol;Arial Unicode MS" w:eastAsia="OpenSymbol;Arial Unicode MS" w:cs="OpenSymbol;Arial Unicode MS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Arial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>
      <w:suppressAutoHyphens w:val="true"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Standard"/>
    <w:qFormat/>
    <w:pPr>
      <w:suppressLineNumbers/>
      <w:suppressAutoHyphens w:val="true"/>
    </w:pPr>
    <w:rPr/>
  </w:style>
  <w:style w:type="paragraph" w:styleId="Standard">
    <w:name w:val="Standard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SimSun;宋体" w:cs="Tahoma"/>
      <w:color w:val="auto"/>
      <w:kern w:val="2"/>
      <w:sz w:val="24"/>
      <w:szCs w:val="24"/>
      <w:lang w:val="pt-BR" w:eastAsia="zh-CN" w:bidi="hi-IN"/>
    </w:rPr>
  </w:style>
  <w:style w:type="paragraph" w:styleId="Textbody">
    <w:name w:val="Text body"/>
    <w:basedOn w:val="Standard"/>
    <w:qFormat/>
    <w:pPr>
      <w:suppressAutoHyphens w:val="true"/>
      <w:spacing w:before="0" w:after="120"/>
    </w:pPr>
    <w:rPr/>
  </w:style>
  <w:style w:type="paragraph" w:styleId="Subttulo">
    <w:name w:val="Subtitle"/>
    <w:basedOn w:val="Ttulo"/>
    <w:next w:val="Textbody"/>
    <w:qFormat/>
    <w:pPr>
      <w:suppressAutoHyphens w:val="true"/>
      <w:jc w:val="center"/>
    </w:pPr>
    <w:rPr>
      <w:i/>
      <w:iCs/>
    </w:rPr>
  </w:style>
  <w:style w:type="paragraph" w:styleId="Descripcin">
    <w:name w:val="Descripción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Padro">
    <w:name w:val="Padro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zh-CN" w:bidi="hi-IN"/>
    </w:rPr>
  </w:style>
  <w:style w:type="paragraph" w:styleId="Citaes">
    <w:name w:val="Citações"/>
    <w:basedOn w:val="Standard"/>
    <w:qFormat/>
    <w:pPr>
      <w:suppressAutoHyphens w:val="true"/>
      <w:spacing w:before="0" w:after="283"/>
      <w:ind w:left="567" w:right="567" w:hanging="0"/>
    </w:pPr>
    <w:rPr/>
  </w:style>
  <w:style w:type="paragraph" w:styleId="PADRAO">
    <w:name w:val="PADRAO"/>
    <w:basedOn w:val="Standard"/>
    <w:qFormat/>
    <w:pPr>
      <w:suppressAutoHyphens w:val="true"/>
      <w:jc w:val="both"/>
    </w:pPr>
    <w:rPr>
      <w:rFonts w:ascii="Tms Rmn;Times New Roman" w:hAnsi="Tms Rmn;Times New Roman" w:eastAsia="Tms Rmn;Times New Roman" w:cs="Tms Rmn;Times New Roman"/>
    </w:rPr>
  </w:style>
  <w:style w:type="paragraph" w:styleId="20">
    <w:name w:val="20"/>
    <w:qFormat/>
    <w:pPr>
      <w:widowControl/>
      <w:suppressAutoHyphens w:val="true"/>
      <w:overflowPunct w:val="true"/>
      <w:bidi w:val="0"/>
      <w:spacing w:lineRule="exact" w:line="360" w:before="0" w:after="160"/>
      <w:jc w:val="both"/>
      <w:textAlignment w:val="baseline"/>
    </w:pPr>
    <w:rPr>
      <w:rFonts w:ascii="Courier;Courier New" w:hAnsi="Courier;Courier New" w:eastAsia="Times New Roman" w:cs="Times New Roman"/>
      <w:color w:val="00000A"/>
      <w:kern w:val="2"/>
      <w:sz w:val="20"/>
      <w:szCs w:val="20"/>
      <w:lang w:val="pt-BR" w:eastAsia="zh-CN" w:bidi="ar-SA"/>
    </w:rPr>
  </w:style>
  <w:style w:type="paragraph" w:styleId="Default">
    <w:name w:val="Default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pt-BR" w:eastAsia="zh-CN" w:bidi="hi-IN"/>
    </w:rPr>
  </w:style>
  <w:style w:type="paragraph" w:styleId="Textbodyindent">
    <w:name w:val="Text body indent"/>
    <w:basedOn w:val="Standard"/>
    <w:qFormat/>
    <w:pPr>
      <w:suppressAutoHyphens w:val="true"/>
      <w:ind w:left="0" w:right="-1" w:hanging="0"/>
      <w:jc w:val="both"/>
    </w:pPr>
    <w:rPr>
      <w:color w:val="000000"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1626</TotalTime>
  <Application>LibreOffice/7.5.1.2$Windows_X86_64 LibreOffice_project/fcbaee479e84c6cd81291587d2ee68cba099e129</Application>
  <AppVersion>15.0000</AppVersion>
  <Pages>1</Pages>
  <Words>157</Words>
  <Characters>970</Characters>
  <CharactersWithSpaces>1134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2022-02-21T23:49:00Z</dcterms:created>
  <dc:creator>MINISTÉRIO PÚBLICO FEDERAL</dc:creator>
  <dc:description/>
  <dc:language>pt-BR</dc:language>
  <cp:lastModifiedBy/>
  <cp:lastPrinted>2024-06-10T09:09:38Z</cp:lastPrinted>
  <dcterms:modified xsi:type="dcterms:W3CDTF">2024-07-31T14:43:01Z</dcterms:modified>
  <cp:revision>73</cp:revision>
  <dc:subject>Diário do Ministério Público Federal</dc:subject>
  <dc:title>DMPF-ADMINISTRATIVO-2016-01-29_020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