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didn’t change anything that would adjust this UML. To implement the use of a text file, I displayed the terms and definitions using the .txt file to do so. Which was cleared when the questions began.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