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297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  <w:tblGridChange w:id="0">
          <w:tblGrid>
            <w:gridCol w:w="737"/>
            <w:gridCol w:w="1134"/>
            <w:gridCol w:w="725"/>
            <w:gridCol w:w="4378"/>
            <w:gridCol w:w="851"/>
            <w:gridCol w:w="462"/>
            <w:gridCol w:w="3476"/>
            <w:gridCol w:w="303"/>
            <w:gridCol w:w="281"/>
            <w:gridCol w:w="327"/>
            <w:gridCol w:w="304"/>
          </w:tblGrid>
        </w:tblGridChange>
      </w:tblGrid>
      <w:tr>
        <w:trPr>
          <w:cantSplit w:val="0"/>
          <w:trHeight w:val="22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18CSC201J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DATA STRUCTURES AND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Course Category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Professional Core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color w:val="000000"/>
                <w:sz w:val="15"/>
                <w:szCs w:val="15"/>
                <w:rtl w:val="0"/>
              </w:rPr>
              <w:t xml:space="preserve">C</w:t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badi MT Condensed Light" w:cs="Abadi MT Condensed Light" w:eastAsia="Abadi MT Condensed Light" w:hAnsi="Abadi MT Condensed Light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  <w:tblGridChange w:id="0">
          <w:tblGrid>
            <w:gridCol w:w="1021"/>
            <w:gridCol w:w="1134"/>
            <w:gridCol w:w="1275"/>
            <w:gridCol w:w="993"/>
            <w:gridCol w:w="685"/>
            <w:gridCol w:w="2212"/>
            <w:gridCol w:w="909"/>
            <w:gridCol w:w="476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Pre-requisite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Co-requisite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Progressive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18CSC204J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Offering Department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Computer Science and Engineering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Data Book / Codes/Standards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02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97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"/>
        <w:gridCol w:w="142"/>
        <w:gridCol w:w="1387"/>
        <w:gridCol w:w="31"/>
        <w:gridCol w:w="5072"/>
        <w:gridCol w:w="141"/>
        <w:gridCol w:w="284"/>
        <w:gridCol w:w="30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tblGridChange w:id="0">
          <w:tblGrid>
            <w:gridCol w:w="595"/>
            <w:gridCol w:w="142"/>
            <w:gridCol w:w="1387"/>
            <w:gridCol w:w="31"/>
            <w:gridCol w:w="5072"/>
            <w:gridCol w:w="141"/>
            <w:gridCol w:w="284"/>
            <w:gridCol w:w="308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  <w:gridCol w:w="296"/>
            <w:gridCol w:w="296"/>
            <w:gridCol w:w="297"/>
          </w:tblGrid>
        </w:tblGridChange>
      </w:tblGrid>
      <w:tr>
        <w:trPr>
          <w:cantSplit w:val="0"/>
          <w:trHeight w:val="130" w:hRule="atLeast"/>
          <w:tblHeader w:val="0"/>
        </w:trPr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rPr>
                <w:sz w:val="15"/>
                <w:szCs w:val="15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Learning Rationale (CLR):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2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The purpose of learning this course is 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3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restart"/>
          </w:tcPr>
          <w:p w:rsidR="00000000" w:rsidDel="00000000" w:rsidP="00000000" w:rsidRDefault="00000000" w:rsidRPr="00000000" w14:paraId="0000003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Program Learning Outcomes (PLO)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CLR-1 :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E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the different data types; Utilize searching and sorting algorithms for data search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77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linked list in developing applications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C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Level of Thinking (Bloom)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D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Expected Proficiency (%)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E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Expected Attainment (%)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0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Engineering Knowledge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Problem Analysis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2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Design &amp; Development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3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Analysis, Design, Research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4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Modern Tool Usage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5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Society &amp; Culture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Environment &amp; Sustainability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7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Ethics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8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Individual &amp; Team Work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9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Communication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A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Project Mgt. &amp; Finance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Life Long Learning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PSO - 1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PSO - 2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E">
            <w:pPr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PSO –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90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stack and queues in processing data for real-time applications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A9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tree data storage structure for real-time applications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C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algorithms to find shortest data search in graphs for real-time application development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CLR-6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Utilize the different types of data structures and its operations for real-time programming applications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7675781250008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Learning Outcomes (CLO):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At the end of this course, learners will be able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CLO-1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26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Identify linear and non-linear data structures. Create algorithms for searching and sorting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82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3F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Create the different types of linked lists and evaluate its operations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58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Construct stack and queue data structures and evaluate its operations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71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Create tree data structures and evaluate its types and operations 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18A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Create graph data structure, evaluate its operations, implement algorithms to identify shortest path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176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CLO-6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A3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Construct the different data structures and evaluate their types and operations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"/>
        <w:gridCol w:w="555"/>
        <w:gridCol w:w="2415"/>
        <w:gridCol w:w="2415"/>
        <w:gridCol w:w="2415"/>
        <w:gridCol w:w="2415"/>
        <w:gridCol w:w="2640"/>
        <w:tblGridChange w:id="0">
          <w:tblGrid>
            <w:gridCol w:w="390"/>
            <w:gridCol w:w="555"/>
            <w:gridCol w:w="2415"/>
            <w:gridCol w:w="2415"/>
            <w:gridCol w:w="2415"/>
            <w:gridCol w:w="2415"/>
            <w:gridCol w:w="26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Duration (hour)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after="40" w:before="4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Introduction-Basic Terminology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Array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Stack ADT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General Trees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Graph Terminology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Data Structures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Operations on Arrays – Insertion and Deletion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Stack Array Implementation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Tree Terminologies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Graph Traversal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Data Structure Operations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on Arrays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Stack Linked List Implementation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Tree Representation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Topological sorting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ADT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Multidimensional Arrays- Sparse Matrix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Stack- Infix to Postfix Conversion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Tree Traversal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Minimum spanning tree – Prims Algorithm</w:t>
            </w:r>
          </w:p>
          <w:p w:rsidR="00000000" w:rsidDel="00000000" w:rsidP="00000000" w:rsidRDefault="00000000" w:rsidRPr="00000000" w14:paraId="000001DF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Algorithms – Searching techniques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Linked List Implementation - Insertion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Stack-  Postfix Evaluation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Binary Tree Representation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Minimum Spanning Tree - Kruskal’s Algorithm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Complexity – Time , Space Trade off</w:t>
            </w:r>
          </w:p>
          <w:p w:rsidR="00000000" w:rsidDel="00000000" w:rsidP="00000000" w:rsidRDefault="00000000" w:rsidRPr="00000000" w14:paraId="000001EA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Linked List-  Deletion and Search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Stack-  Balancing symbols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Expression Trees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Network flow problem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4-5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1: Implementation of Searching  - Linear and Binary Search Techniques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4 : Implementation of  Array – Insertion, Deletion. 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7 :Implementation of stack using array and Linked List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10: Implementation of Tree using array</w:t>
            </w:r>
          </w:p>
          <w:p w:rsidR="00000000" w:rsidDel="00000000" w:rsidP="00000000" w:rsidRDefault="00000000" w:rsidRPr="00000000" w14:paraId="000001F6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13: Implementation of Graph using Array</w:t>
            </w:r>
          </w:p>
          <w:p w:rsidR="00000000" w:rsidDel="00000000" w:rsidP="00000000" w:rsidRDefault="00000000" w:rsidRPr="00000000" w14:paraId="000001F8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S-6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Algorithms - Sorting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Linked List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Stack-   Nested Function Calls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Binary Tree Traversal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Shortest Path Algorithm- Introduction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Complexity – Time , Space Trade off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Polynomial Arithmetic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Recursion concept using stack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Threaded Binary Tree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Shortest Path Algorithm: Dijkstra’s Algorithm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Mathematical notations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Cursor Based Implementation – Methodology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Recursion: Tower of Hanoi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spacing w:line="27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Binary Search Tree :Construction, Searching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Hashing: Hash functions - Introduction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Asymptotic notations-Big O, Omega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Cursor Based Implementation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Queue ADT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spacing w:line="276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Binary Search Tree : Insertion and Deletion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Hashing: Hash functions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Asymptotic notations - Theta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Circular Linked 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Queue Implementation using array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AVL Trees: Rotations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Hashing : Collision avoidance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Mathematical functions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Circular Linked List - Implementation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Queue Implementation using Linked List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AVL  Tree: Insertions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Hashing : Separate chaining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2B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9-10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2: Implementation of sorting Techniques – Insertion sort and Bubble Sort Techniques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5: Implementation of Linked List  - Cursor Based Implementation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8: Implementation of Queue using Array and linked list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11:</w:t>
            </w:r>
          </w:p>
          <w:p w:rsidR="00000000" w:rsidDel="00000000" w:rsidP="00000000" w:rsidRDefault="00000000" w:rsidRPr="00000000" w14:paraId="00000231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Implementation of BST using linked list</w:t>
            </w:r>
          </w:p>
          <w:p w:rsidR="00000000" w:rsidDel="00000000" w:rsidP="00000000" w:rsidRDefault="00000000" w:rsidRPr="00000000" w14:paraId="00000232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14 :Implementation of Shortest path Algorithm </w:t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S-11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Data Structures and its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Circular List -Joseph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Circular Queue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B-Trees Constructions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Open Addressing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Linear and Non-Linear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Implementation of Circular Queue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tabs>
                <w:tab w:val="right" w:pos="6120"/>
                <w:tab w:val="right" w:pos="6206"/>
              </w:tabs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B-Trees Search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Linear Probing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1D, 2D Array Initialization using Pointers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Insertion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Applications of Queue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B-Trees Deletions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Quadratic probing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1D, 2D Array Accessing using Pointers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Insertion variations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Double ended queue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tabs>
                <w:tab w:val="right" w:pos="6120"/>
                <w:tab w:val="right" w:pos="6206"/>
              </w:tabs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Splay Trees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Double Hashing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S-13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Declaring Structure and accessing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Deletion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Priority Queue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Red Black Trees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Rehashing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Declaring Arrays of Structures and accessing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Doubly Linked List Search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Priority Queue - Applications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tabs>
                <w:tab w:val="right" w:pos="6120"/>
                <w:tab w:val="right" w:pos="6206"/>
              </w:tabs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Red Black Trees Insertion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Extensible Hashing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66">
            <w:pPr>
              <w:jc w:val="center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14-15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SLO-1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3: Implement Structures using Pointers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6: Implementation of Doubly linked 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9: Applications of Stack, Queue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spacing w:line="201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12:Implementation of B-Trees</w:t>
            </w:r>
          </w:p>
          <w:p w:rsidR="00000000" w:rsidDel="00000000" w:rsidP="00000000" w:rsidRDefault="00000000" w:rsidRPr="00000000" w14:paraId="0000026C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Lab 15 :Implementation of Minimal Spanning 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SLO-2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ind w:left="23" w:firstLine="284"/>
        <w:rPr>
          <w:rFonts w:ascii="Arial Narrow" w:cs="Arial Narrow" w:eastAsia="Arial Narrow" w:hAnsi="Arial Narrow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1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"/>
        <w:gridCol w:w="5849"/>
        <w:gridCol w:w="6235"/>
        <w:tblGridChange w:id="0">
          <w:tblGrid>
            <w:gridCol w:w="933"/>
            <w:gridCol w:w="5849"/>
            <w:gridCol w:w="6235"/>
          </w:tblGrid>
        </w:tblGridChange>
      </w:tblGrid>
      <w:tr>
        <w:trPr>
          <w:cantSplit w:val="0"/>
          <w:trHeight w:val="81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Learning </w:t>
            </w:r>
          </w:p>
          <w:p w:rsidR="00000000" w:rsidDel="00000000" w:rsidP="00000000" w:rsidRDefault="00000000" w:rsidRPr="00000000" w14:paraId="00000277">
            <w:pPr>
              <w:rPr>
                <w:b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b w:val="1"/>
                <w:color w:val="000000"/>
                <w:sz w:val="15"/>
                <w:szCs w:val="15"/>
                <w:rtl w:val="0"/>
              </w:rPr>
              <w:t xml:space="preserve">Resources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1"/>
              </w:numPr>
              <w:spacing w:line="201" w:lineRule="auto"/>
              <w:ind w:left="308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Seymour Lipschutz, Data Structures with C, McGraw Hill, 2014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"/>
              </w:numPr>
              <w:spacing w:line="201" w:lineRule="auto"/>
              <w:ind w:left="308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R.F.Gilberg, B.A.Forouzan, Data Structures, 2</w:t>
            </w:r>
            <w:r w:rsidDel="00000000" w:rsidR="00000000" w:rsidRPr="00000000">
              <w:rPr>
                <w:i w:val="1"/>
                <w:sz w:val="15"/>
                <w:szCs w:val="15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 ed., Thomson India, 2005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1"/>
              </w:numPr>
              <w:spacing w:line="201" w:lineRule="auto"/>
              <w:ind w:left="308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A.V.Aho, J.E Hopcroft , J.D.Ullman, Data structures and Algorithms, Pearson Education, 2003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"/>
              </w:numPr>
              <w:spacing w:line="201" w:lineRule="auto"/>
              <w:ind w:left="308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Mark Allen Weiss, Data Structures and Algorithm Analysis in C, 2</w:t>
            </w:r>
            <w:r w:rsidDel="00000000" w:rsidR="00000000" w:rsidRPr="00000000">
              <w:rPr>
                <w:i w:val="1"/>
                <w:sz w:val="15"/>
                <w:szCs w:val="15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 ed., Pearson Education, 2015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"/>
              </w:numPr>
              <w:spacing w:line="201" w:lineRule="auto"/>
              <w:ind w:left="280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Reema Thareja, Data Structures Using C, 1</w:t>
            </w:r>
            <w:r w:rsidDel="00000000" w:rsidR="00000000" w:rsidRPr="00000000">
              <w:rPr>
                <w:i w:val="1"/>
                <w:sz w:val="15"/>
                <w:szCs w:val="15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 ed., Oxford Higher Education, 2011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1"/>
              </w:numPr>
              <w:spacing w:line="201" w:lineRule="auto"/>
              <w:ind w:left="280" w:hanging="164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highlight w:val="white"/>
                <w:rtl w:val="0"/>
              </w:rPr>
              <w:t xml:space="preserve">Thomas H Cormen, Charles E Leiserson, Ronald L Revest, Clifford Stein, Introduction to Algorithms 3</w:t>
            </w:r>
            <w:r w:rsidDel="00000000" w:rsidR="00000000" w:rsidRPr="00000000">
              <w:rPr>
                <w:i w:val="1"/>
                <w:sz w:val="15"/>
                <w:szCs w:val="15"/>
                <w:highlight w:val="white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i w:val="1"/>
                <w:sz w:val="15"/>
                <w:szCs w:val="15"/>
                <w:highlight w:val="white"/>
                <w:rtl w:val="0"/>
              </w:rPr>
              <w:t xml:space="preserve"> ed., The MIT Press Cambridge, 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rPr>
          <w:rFonts w:ascii="Arial Narrow" w:cs="Arial Narrow" w:eastAsia="Arial Narrow" w:hAnsi="Arial Narrow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134"/>
        <w:tblGridChange w:id="0">
          <w:tblGrid>
            <w:gridCol w:w="1079"/>
            <w:gridCol w:w="1079"/>
            <w:gridCol w:w="1079"/>
            <w:gridCol w:w="1079"/>
            <w:gridCol w:w="1080"/>
            <w:gridCol w:w="1080"/>
            <w:gridCol w:w="1080"/>
            <w:gridCol w:w="1080"/>
            <w:gridCol w:w="1080"/>
            <w:gridCol w:w="1080"/>
            <w:gridCol w:w="1108"/>
            <w:gridCol w:w="1134"/>
          </w:tblGrid>
        </w:tblGridChange>
      </w:tblGrid>
      <w:tr>
        <w:trPr>
          <w:cantSplit w:val="0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27F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Learning 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Bloom’s</w:t>
            </w:r>
          </w:p>
          <w:p w:rsidR="00000000" w:rsidDel="00000000" w:rsidP="00000000" w:rsidRDefault="00000000" w:rsidRPr="00000000" w14:paraId="0000028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of Thinking</w:t>
            </w:r>
          </w:p>
        </w:tc>
        <w:tc>
          <w:tcPr>
            <w:gridSpan w:val="8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Continuous Learning Assessment (50% weightage)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Final Examination (50% weightage)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1 (10%)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2 (15%)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3 (15%)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CLA – 4 (10%)#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Theory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Practice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Remember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Understand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Apply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Analyze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E0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Level 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Evaluate</w:t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B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Create</w:t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Total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100 %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04">
      <w:pPr>
        <w:rPr>
          <w:rFonts w:ascii="Arial Narrow" w:cs="Arial Narrow" w:eastAsia="Arial Narrow" w:hAnsi="Arial Narrow"/>
          <w:sz w:val="15"/>
          <w:szCs w:val="15"/>
        </w:rPr>
      </w:pPr>
      <w:r w:rsidDel="00000000" w:rsidR="00000000" w:rsidRPr="00000000">
        <w:rPr>
          <w:rFonts w:ascii="Arial Narrow" w:cs="Arial Narrow" w:eastAsia="Arial Narrow" w:hAnsi="Arial Narrow"/>
          <w:sz w:val="15"/>
          <w:szCs w:val="15"/>
          <w:rtl w:val="0"/>
        </w:rPr>
        <w:t xml:space="preserve"> # CLA – 4 can be from any combination of these: Assignments, Seminars, Tech Talks, Mini-Projects, Case-Studies, Self-Study, MOOCs, Certifications, Conf. Paper etc.,</w:t>
      </w:r>
    </w:p>
    <w:p w:rsidR="00000000" w:rsidDel="00000000" w:rsidP="00000000" w:rsidRDefault="00000000" w:rsidRPr="00000000" w14:paraId="00000305">
      <w:pPr>
        <w:rPr>
          <w:rFonts w:ascii="Arial Narrow" w:cs="Arial Narrow" w:eastAsia="Arial Narrow" w:hAnsi="Arial Narrow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041.000000000002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80"/>
        <w:gridCol w:w="4244"/>
        <w:gridCol w:w="2617"/>
        <w:tblGridChange w:id="0">
          <w:tblGrid>
            <w:gridCol w:w="6180"/>
            <w:gridCol w:w="4244"/>
            <w:gridCol w:w="2617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6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Course Designers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7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Experts from Industry</w:t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Experts from Higher Technical Institutions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Internal Experts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30C">
            <w:pPr>
              <w:spacing w:after="40" w:before="40" w:lineRule="auto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1. Dr. Nagaveer, CEO, Campus Corporate Connect,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nagaveer@campuscorporateconnect.com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1. Dr. </w:t>
            </w:r>
            <w:r w:rsidDel="00000000" w:rsidR="00000000" w:rsidRPr="00000000">
              <w:rPr>
                <w:i w:val="1"/>
                <w:color w:val="252525"/>
                <w:sz w:val="15"/>
                <w:szCs w:val="15"/>
                <w:rtl w:val="0"/>
              </w:rPr>
              <w:t xml:space="preserve">Srinivasa Rao Bakshi, </w:t>
            </w: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IITM, Chennai, sbakshi@iitm.ac.in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ind w:left="78" w:firstLine="0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1. Mr. K. Venkatesh, SRMIST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30F">
            <w:pPr>
              <w:rPr>
                <w:i w:val="1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i w:val="1"/>
                <w:color w:val="000000"/>
                <w:sz w:val="15"/>
                <w:szCs w:val="15"/>
                <w:rtl w:val="0"/>
              </w:rPr>
              <w:t xml:space="preserve">2. 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Dr. Sricharan Srinivasan, Wipro Technologies, sricharanms@gmail.com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2. Dr. Ramesh Babu, N , nrbabu@iitm.ac.in</w:t>
            </w:r>
          </w:p>
        </w:tc>
        <w:tc>
          <w:tcPr/>
          <w:p w:rsidR="00000000" w:rsidDel="00000000" w:rsidP="00000000" w:rsidRDefault="00000000" w:rsidRPr="00000000" w14:paraId="00000311">
            <w:pPr>
              <w:ind w:left="78" w:firstLine="0"/>
              <w:rPr>
                <w:i w:val="1"/>
                <w:color w:val="ff0000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2.  Dr.Subalalitha C.N, SRMIST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rPr>
                <w:i w:val="1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3. Dr.Noor Mahammad, IIITDM, Kancheepuram,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noor@iiitdm.ac.in</w:t>
            </w:r>
          </w:p>
        </w:tc>
        <w:tc>
          <w:tcPr/>
          <w:p w:rsidR="00000000" w:rsidDel="00000000" w:rsidP="00000000" w:rsidRDefault="00000000" w:rsidRPr="00000000" w14:paraId="00000314">
            <w:pPr>
              <w:ind w:left="78" w:firstLine="0"/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3. Ms. Ferni Ukrit, SRMIST</w:t>
            </w:r>
          </w:p>
        </w:tc>
      </w:tr>
    </w:tbl>
    <w:p w:rsidR="00000000" w:rsidDel="00000000" w:rsidP="00000000" w:rsidRDefault="00000000" w:rsidRPr="00000000" w14:paraId="0000031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badi MT Condensed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66D1"/>
    <w:pPr>
      <w:spacing w:after="0" w:line="240" w:lineRule="auto"/>
    </w:pPr>
    <w:rPr>
      <w:rFonts w:ascii="Garamond" w:hAnsi="Garamond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qFormat w:val="1"/>
    <w:rsid w:val="008A66D1"/>
    <w:pPr>
      <w:spacing w:after="0" w:line="240" w:lineRule="auto"/>
    </w:pPr>
    <w:rPr>
      <w:rFonts w:ascii="Arial Narrow" w:hAnsi="Arial Narrow"/>
      <w:szCs w:val="24"/>
      <w:lang w:val="en-US"/>
    </w:rPr>
    <w:tblPr>
      <w:tblInd w:w="0.0" w:type="dxa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0.0" w:type="dxa"/>
        <w:left w:w="28.0" w:type="dxa"/>
        <w:bottom w:w="0.0" w:type="dxa"/>
        <w:right w:w="28.0" w:type="dxa"/>
      </w:tblCellMar>
    </w:tblPr>
    <w:tcPr>
      <w:vAlign w:val="center"/>
    </w:tcPr>
  </w:style>
  <w:style w:type="paragraph" w:styleId="TableParagraph" w:customStyle="1">
    <w:name w:val="Table Paragraph"/>
    <w:basedOn w:val="Normal"/>
    <w:uiPriority w:val="1"/>
    <w:qFormat w:val="1"/>
    <w:rsid w:val="008A66D1"/>
    <w:pPr>
      <w:widowControl w:val="0"/>
      <w:autoSpaceDE w:val="0"/>
      <w:autoSpaceDN w:val="0"/>
      <w:ind w:left="26"/>
    </w:pPr>
    <w:rPr>
      <w:rFonts w:ascii="Arial Narrow" w:cs="Arial Narrow" w:eastAsia="Arial Narrow" w:hAnsi="Arial Narrow"/>
      <w:szCs w:val="22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IHg+Edi4/7/wqtrQdejg8B3qQ==">AMUW2mV+xLr1tXscRSODdUUSNnvYAqDTGIVCIBnZtxc8XofttWhVCgQNQ0LCo2wjS1O2Iya4aZxFzl6ZOfPSQ5w18tCdT/+Ly00MNUBMBBj6xqKQOGe9gQLxkPAEC4El5xFy47LpiXO1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D23EBDFCE6D42B8F019864E7120EF" ma:contentTypeVersion="4" ma:contentTypeDescription="Create a new document." ma:contentTypeScope="" ma:versionID="4ca8955151e793e1455b640e75c8dec6">
  <xsd:schema xmlns:xsd="http://www.w3.org/2001/XMLSchema" xmlns:xs="http://www.w3.org/2001/XMLSchema" xmlns:p="http://schemas.microsoft.com/office/2006/metadata/properties" xmlns:ns2="1895ab55-8c32-4bf7-8e68-ee7a11ecdaae" targetNamespace="http://schemas.microsoft.com/office/2006/metadata/properties" ma:root="true" ma:fieldsID="dbbb1f9d6f334e20ef731d64134f09a6" ns2:_="">
    <xsd:import namespace="1895ab55-8c32-4bf7-8e68-ee7a11ecd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5ab55-8c32-4bf7-8e68-ee7a11ecd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97B2158-7C66-42AE-928C-7FB6BB432521}"/>
</file>

<file path=customXML/itemProps3.xml><?xml version="1.0" encoding="utf-8"?>
<ds:datastoreItem xmlns:ds="http://schemas.openxmlformats.org/officeDocument/2006/customXml" ds:itemID="{CE7C225E-8D36-4FBB-88A5-E466AC4F8A05}"/>
</file>

<file path=customXML/itemProps4.xml><?xml version="1.0" encoding="utf-8"?>
<ds:datastoreItem xmlns:ds="http://schemas.openxmlformats.org/officeDocument/2006/customXml" ds:itemID="{8760D307-FE33-4216-A3A0-E6622A48FBB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K</dc:creator>
  <dcterms:created xsi:type="dcterms:W3CDTF">2019-07-09T05:48:00Z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0x01010046DD23EBDFCE6D42B8F019864E7120EF</vt:lpwstr>
  </property>
</Properties>
</file>