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34CD" w14:textId="77777777" w:rsidR="00167B49" w:rsidRPr="009077B1" w:rsidRDefault="00371327" w:rsidP="009077B1">
      <w:pPr>
        <w:pStyle w:val="Heading2"/>
        <w:ind w:left="0"/>
        <w:jc w:val="center"/>
        <w:rPr>
          <w:b/>
          <w:i w:val="0"/>
          <w:sz w:val="20"/>
          <w:szCs w:val="20"/>
          <w:u w:val="none"/>
        </w:rPr>
      </w:pPr>
      <w:r w:rsidRPr="009077B1">
        <w:rPr>
          <w:b/>
        </w:rPr>
        <w:t xml:space="preserve">BNL </w:t>
      </w:r>
      <w:r w:rsidR="009D1FE5" w:rsidRPr="009077B1">
        <w:rPr>
          <w:b/>
        </w:rPr>
        <w:t>BUDGET JUSTIFICATION</w:t>
      </w:r>
    </w:p>
    <w:p w14:paraId="782234CE" w14:textId="77777777" w:rsidR="00167B49" w:rsidRPr="009077B1" w:rsidRDefault="00167B49" w:rsidP="00167B49">
      <w:pPr>
        <w:rPr>
          <w:b/>
        </w:rPr>
      </w:pPr>
    </w:p>
    <w:p w14:paraId="782234CF" w14:textId="77777777" w:rsidR="00E2257C" w:rsidRPr="008664AB" w:rsidRDefault="00E2257C" w:rsidP="00E2257C">
      <w:pPr>
        <w:rPr>
          <w:sz w:val="20"/>
          <w:szCs w:val="20"/>
        </w:rPr>
      </w:pPr>
    </w:p>
    <w:p w14:paraId="782234D0" w14:textId="77777777" w:rsidR="00182B30" w:rsidRDefault="00F800CA" w:rsidP="00182B30">
      <w:pPr>
        <w:numPr>
          <w:ilvl w:val="0"/>
          <w:numId w:val="11"/>
        </w:numPr>
        <w:rPr>
          <w:b/>
          <w:iCs/>
          <w:sz w:val="20"/>
          <w:szCs w:val="20"/>
        </w:rPr>
      </w:pPr>
      <w:r w:rsidRPr="00182B30">
        <w:rPr>
          <w:b/>
          <w:iCs/>
          <w:sz w:val="20"/>
          <w:szCs w:val="20"/>
        </w:rPr>
        <w:t>Senior Personnel:</w:t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  <w:r w:rsidR="00BA73E5">
        <w:rPr>
          <w:b/>
          <w:iCs/>
          <w:sz w:val="20"/>
          <w:szCs w:val="20"/>
        </w:rPr>
        <w:tab/>
      </w:r>
    </w:p>
    <w:p w14:paraId="782234D1" w14:textId="77777777" w:rsidR="00E64D96" w:rsidRDefault="00E64D96" w:rsidP="00182B30">
      <w:pPr>
        <w:ind w:left="360"/>
        <w:rPr>
          <w:iCs/>
          <w:sz w:val="20"/>
          <w:szCs w:val="20"/>
        </w:rPr>
      </w:pPr>
    </w:p>
    <w:p w14:paraId="782234D2" w14:textId="77777777" w:rsidR="00182B30" w:rsidRDefault="00EC36B1" w:rsidP="00182B30">
      <w:pPr>
        <w:ind w:left="3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All salaries in years </w:t>
      </w:r>
      <w:r w:rsidR="008C0292">
        <w:rPr>
          <w:iCs/>
          <w:sz w:val="20"/>
          <w:szCs w:val="20"/>
        </w:rPr>
        <w:t>one</w:t>
      </w:r>
      <w:r>
        <w:rPr>
          <w:iCs/>
          <w:sz w:val="20"/>
          <w:szCs w:val="20"/>
        </w:rPr>
        <w:t xml:space="preserve"> through three include a</w:t>
      </w:r>
      <w:r w:rsidR="00AC2F62">
        <w:rPr>
          <w:iCs/>
          <w:sz w:val="20"/>
          <w:szCs w:val="20"/>
        </w:rPr>
        <w:t xml:space="preserve"> </w:t>
      </w:r>
      <w:r w:rsidR="00AC2F62" w:rsidRPr="00C50EF2">
        <w:rPr>
          <w:iCs/>
          <w:sz w:val="20"/>
          <w:szCs w:val="20"/>
        </w:rPr>
        <w:t>3</w:t>
      </w:r>
      <w:r w:rsidRPr="00C50EF2">
        <w:rPr>
          <w:iCs/>
          <w:sz w:val="20"/>
          <w:szCs w:val="20"/>
        </w:rPr>
        <w:t>.</w:t>
      </w:r>
      <w:r w:rsidR="00AC2F62" w:rsidRPr="00C50EF2">
        <w:rPr>
          <w:iCs/>
          <w:sz w:val="20"/>
          <w:szCs w:val="20"/>
        </w:rPr>
        <w:t>6</w:t>
      </w:r>
      <w:r w:rsidRPr="00C50EF2">
        <w:rPr>
          <w:iCs/>
          <w:sz w:val="20"/>
          <w:szCs w:val="20"/>
        </w:rPr>
        <w:t>%</w:t>
      </w:r>
      <w:r w:rsidR="001A7B90" w:rsidRPr="00C50EF2">
        <w:rPr>
          <w:iCs/>
          <w:sz w:val="20"/>
          <w:szCs w:val="20"/>
        </w:rPr>
        <w:t xml:space="preserve"> </w:t>
      </w:r>
      <w:r w:rsidR="001A7B90">
        <w:rPr>
          <w:iCs/>
          <w:sz w:val="20"/>
          <w:szCs w:val="20"/>
        </w:rPr>
        <w:t xml:space="preserve">salary escalation </w:t>
      </w:r>
      <w:r>
        <w:rPr>
          <w:iCs/>
          <w:sz w:val="20"/>
          <w:szCs w:val="20"/>
        </w:rPr>
        <w:t>per year</w:t>
      </w:r>
    </w:p>
    <w:p w14:paraId="782234D3" w14:textId="77777777" w:rsidR="00167B49" w:rsidRDefault="00167B49" w:rsidP="009077B1">
      <w:pPr>
        <w:rPr>
          <w:iCs/>
          <w:sz w:val="20"/>
          <w:szCs w:val="20"/>
        </w:rPr>
      </w:pPr>
    </w:p>
    <w:p w14:paraId="782234D4" w14:textId="77777777" w:rsidR="00167B49" w:rsidRDefault="00167B49" w:rsidP="00182B30">
      <w:pPr>
        <w:ind w:left="360"/>
        <w:rPr>
          <w:iCs/>
          <w:sz w:val="20"/>
          <w:szCs w:val="20"/>
        </w:rPr>
      </w:pPr>
    </w:p>
    <w:p w14:paraId="782234D5" w14:textId="77777777" w:rsidR="00EC36B1" w:rsidRDefault="00F800CA" w:rsidP="00EC36B1">
      <w:pPr>
        <w:numPr>
          <w:ilvl w:val="0"/>
          <w:numId w:val="11"/>
        </w:numPr>
        <w:rPr>
          <w:b/>
          <w:iCs/>
          <w:sz w:val="20"/>
          <w:szCs w:val="20"/>
        </w:rPr>
      </w:pPr>
      <w:r w:rsidRPr="00EC36B1">
        <w:rPr>
          <w:b/>
          <w:iCs/>
          <w:sz w:val="20"/>
          <w:szCs w:val="20"/>
        </w:rPr>
        <w:t>Other Personnel:</w:t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  <w:r w:rsidR="00675ACB">
        <w:rPr>
          <w:b/>
          <w:iCs/>
          <w:sz w:val="20"/>
          <w:szCs w:val="20"/>
        </w:rPr>
        <w:tab/>
      </w:r>
    </w:p>
    <w:p w14:paraId="782234D6" w14:textId="77777777" w:rsidR="00093696" w:rsidRPr="00093696" w:rsidRDefault="00093696" w:rsidP="00093696">
      <w:pPr>
        <w:ind w:left="360"/>
        <w:rPr>
          <w:sz w:val="20"/>
          <w:szCs w:val="20"/>
        </w:rPr>
      </w:pPr>
    </w:p>
    <w:p w14:paraId="782234D7" w14:textId="77777777" w:rsidR="00091EE7" w:rsidRDefault="00091EE7" w:rsidP="00091EE7">
      <w:pPr>
        <w:ind w:left="3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All salaries in years one through three include a </w:t>
      </w:r>
      <w:r w:rsidR="00AC2F62" w:rsidRPr="00C50EF2">
        <w:rPr>
          <w:iCs/>
          <w:sz w:val="20"/>
          <w:szCs w:val="20"/>
        </w:rPr>
        <w:t>3.6</w:t>
      </w:r>
      <w:r w:rsidRPr="00C50EF2">
        <w:rPr>
          <w:iCs/>
          <w:sz w:val="20"/>
          <w:szCs w:val="20"/>
        </w:rPr>
        <w:t xml:space="preserve">% </w:t>
      </w:r>
      <w:r>
        <w:rPr>
          <w:iCs/>
          <w:sz w:val="20"/>
          <w:szCs w:val="20"/>
        </w:rPr>
        <w:t>salary escalation per year</w:t>
      </w:r>
    </w:p>
    <w:p w14:paraId="782234D8" w14:textId="77777777" w:rsidR="00EC36B1" w:rsidRPr="00093696" w:rsidRDefault="00EC36B1" w:rsidP="00EC36B1">
      <w:pPr>
        <w:ind w:left="360"/>
        <w:rPr>
          <w:sz w:val="20"/>
          <w:szCs w:val="20"/>
        </w:rPr>
      </w:pPr>
    </w:p>
    <w:p w14:paraId="782234D9" w14:textId="77777777" w:rsidR="00167B49" w:rsidRPr="00EC36B1" w:rsidRDefault="00167B49" w:rsidP="00EC36B1">
      <w:pPr>
        <w:ind w:left="360"/>
        <w:rPr>
          <w:b/>
          <w:sz w:val="20"/>
          <w:szCs w:val="20"/>
        </w:rPr>
      </w:pPr>
      <w:bookmarkStart w:id="0" w:name="_GoBack"/>
      <w:bookmarkEnd w:id="0"/>
    </w:p>
    <w:p w14:paraId="782234DA" w14:textId="77777777" w:rsidR="00EC36B1" w:rsidRPr="00EC36B1" w:rsidRDefault="007755DD">
      <w:pPr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Equipment</w:t>
      </w:r>
      <w:r w:rsidR="00F800CA" w:rsidRPr="00EC36B1">
        <w:rPr>
          <w:b/>
          <w:sz w:val="20"/>
          <w:szCs w:val="20"/>
        </w:rPr>
        <w:t>:</w:t>
      </w:r>
      <w:r w:rsidR="00F800CA" w:rsidRPr="00EC36B1">
        <w:rPr>
          <w:b/>
          <w:i/>
          <w:sz w:val="20"/>
          <w:szCs w:val="20"/>
        </w:rPr>
        <w:t xml:space="preserve">  </w:t>
      </w:r>
      <w:r w:rsidR="009D1FE5" w:rsidRPr="00EC36B1">
        <w:rPr>
          <w:b/>
          <w:sz w:val="20"/>
          <w:szCs w:val="20"/>
        </w:rPr>
        <w:t xml:space="preserve"> </w:t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  <w:r w:rsidR="004258C8">
        <w:rPr>
          <w:b/>
          <w:sz w:val="20"/>
          <w:szCs w:val="20"/>
        </w:rPr>
        <w:tab/>
      </w:r>
    </w:p>
    <w:p w14:paraId="782234DB" w14:textId="77777777" w:rsidR="00EC36B1" w:rsidRDefault="00EC36B1" w:rsidP="00EC36B1">
      <w:pPr>
        <w:ind w:left="360"/>
        <w:rPr>
          <w:sz w:val="20"/>
          <w:szCs w:val="20"/>
        </w:rPr>
      </w:pPr>
    </w:p>
    <w:p w14:paraId="782234DC" w14:textId="77777777" w:rsidR="007755DD" w:rsidRDefault="007755DD" w:rsidP="007755DD">
      <w:pPr>
        <w:ind w:firstLine="360"/>
        <w:rPr>
          <w:sz w:val="20"/>
          <w:szCs w:val="20"/>
        </w:rPr>
      </w:pPr>
      <w:r>
        <w:rPr>
          <w:sz w:val="20"/>
          <w:szCs w:val="20"/>
        </w:rPr>
        <w:t>Item of equipment that has an acquisition cost of $5,000 or more</w:t>
      </w:r>
    </w:p>
    <w:p w14:paraId="782234DD" w14:textId="77777777" w:rsidR="00A20ED5" w:rsidRDefault="00A20ED5" w:rsidP="007755DD">
      <w:pPr>
        <w:ind w:left="720"/>
        <w:rPr>
          <w:sz w:val="20"/>
          <w:szCs w:val="20"/>
        </w:rPr>
      </w:pPr>
    </w:p>
    <w:p w14:paraId="782234DE" w14:textId="77777777" w:rsidR="00A20ED5" w:rsidRDefault="00A20ED5" w:rsidP="002D7259">
      <w:pPr>
        <w:ind w:firstLine="360"/>
        <w:rPr>
          <w:b/>
          <w:i/>
          <w:sz w:val="20"/>
          <w:szCs w:val="20"/>
        </w:rPr>
      </w:pPr>
    </w:p>
    <w:p w14:paraId="782234DF" w14:textId="10176111" w:rsidR="00AA77A1" w:rsidRDefault="00452964" w:rsidP="0045296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452964">
        <w:rPr>
          <w:b/>
          <w:sz w:val="20"/>
          <w:szCs w:val="20"/>
        </w:rPr>
        <w:t>T</w:t>
      </w:r>
      <w:r w:rsidR="00A20ED5" w:rsidRPr="00452964">
        <w:rPr>
          <w:b/>
          <w:sz w:val="20"/>
          <w:szCs w:val="20"/>
        </w:rPr>
        <w:t>ravel:</w:t>
      </w:r>
    </w:p>
    <w:p w14:paraId="3D098D49" w14:textId="77777777" w:rsidR="00452964" w:rsidRDefault="00452964" w:rsidP="00452964">
      <w:pPr>
        <w:pStyle w:val="ListParagraph"/>
        <w:rPr>
          <w:b/>
          <w:sz w:val="20"/>
          <w:szCs w:val="20"/>
        </w:rPr>
      </w:pPr>
    </w:p>
    <w:p w14:paraId="057C9A25" w14:textId="5ED723C4" w:rsidR="00452964" w:rsidRPr="00452964" w:rsidRDefault="00452964" w:rsidP="00452964">
      <w:pPr>
        <w:ind w:left="720"/>
        <w:rPr>
          <w:sz w:val="20"/>
          <w:szCs w:val="20"/>
        </w:rPr>
      </w:pPr>
      <w:r w:rsidRPr="00452964">
        <w:rPr>
          <w:sz w:val="20"/>
          <w:szCs w:val="20"/>
        </w:rPr>
        <w:t>Foreign</w:t>
      </w:r>
    </w:p>
    <w:p w14:paraId="3358558F" w14:textId="77777777" w:rsidR="00452964" w:rsidRPr="00452964" w:rsidRDefault="00452964" w:rsidP="00452964">
      <w:pPr>
        <w:ind w:left="720"/>
        <w:rPr>
          <w:sz w:val="20"/>
          <w:szCs w:val="20"/>
        </w:rPr>
      </w:pPr>
    </w:p>
    <w:p w14:paraId="7E8407B7" w14:textId="518D83E3" w:rsidR="00452964" w:rsidRPr="00452964" w:rsidRDefault="00452964" w:rsidP="00452964">
      <w:pPr>
        <w:ind w:left="720"/>
        <w:rPr>
          <w:sz w:val="20"/>
          <w:szCs w:val="20"/>
        </w:rPr>
      </w:pPr>
      <w:r w:rsidRPr="00452964">
        <w:rPr>
          <w:sz w:val="20"/>
          <w:szCs w:val="20"/>
        </w:rPr>
        <w:t>Domestic</w:t>
      </w:r>
    </w:p>
    <w:p w14:paraId="201AE9F5" w14:textId="77777777" w:rsidR="007734CB" w:rsidRDefault="007734CB" w:rsidP="007734CB">
      <w:pPr>
        <w:ind w:left="720"/>
        <w:rPr>
          <w:b/>
          <w:sz w:val="20"/>
          <w:szCs w:val="20"/>
        </w:rPr>
      </w:pPr>
    </w:p>
    <w:p w14:paraId="782234E0" w14:textId="77777777" w:rsidR="00CA31AB" w:rsidRDefault="0094585D" w:rsidP="00AA77A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82234E1" w14:textId="77777777" w:rsidR="00A20ED5" w:rsidRDefault="00A20ED5" w:rsidP="002D7259">
      <w:pPr>
        <w:ind w:firstLine="360"/>
        <w:rPr>
          <w:b/>
          <w:i/>
          <w:sz w:val="20"/>
          <w:szCs w:val="20"/>
        </w:rPr>
      </w:pPr>
    </w:p>
    <w:p w14:paraId="782234E2" w14:textId="2485126D" w:rsidR="00F800CA" w:rsidRPr="00CA31AB" w:rsidRDefault="00452964" w:rsidP="00CA31AB">
      <w:pPr>
        <w:ind w:firstLine="36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E</w:t>
      </w:r>
      <w:r w:rsidR="002D7259" w:rsidRPr="002D7259">
        <w:rPr>
          <w:b/>
          <w:i/>
          <w:sz w:val="20"/>
          <w:szCs w:val="20"/>
        </w:rPr>
        <w:t>.</w:t>
      </w:r>
      <w:r w:rsidR="002D7259">
        <w:rPr>
          <w:b/>
          <w:sz w:val="20"/>
          <w:szCs w:val="20"/>
        </w:rPr>
        <w:t xml:space="preserve">  </w:t>
      </w:r>
      <w:r w:rsidR="00E2257C" w:rsidRPr="00EC36B1">
        <w:rPr>
          <w:b/>
          <w:sz w:val="20"/>
          <w:szCs w:val="20"/>
        </w:rPr>
        <w:t>Other Direct Costs:</w:t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  <w:r w:rsidR="00AA77A1">
        <w:rPr>
          <w:b/>
          <w:sz w:val="20"/>
          <w:szCs w:val="20"/>
        </w:rPr>
        <w:tab/>
      </w:r>
    </w:p>
    <w:p w14:paraId="782234E3" w14:textId="77777777" w:rsidR="00D1046A" w:rsidRPr="008664AB" w:rsidRDefault="00D1046A" w:rsidP="00D1046A">
      <w:pPr>
        <w:ind w:left="360" w:firstLine="360"/>
        <w:rPr>
          <w:sz w:val="20"/>
          <w:szCs w:val="20"/>
        </w:rPr>
      </w:pPr>
    </w:p>
    <w:p w14:paraId="782234E4" w14:textId="77777777" w:rsidR="00A20ED5" w:rsidRDefault="00A20ED5" w:rsidP="008C0292">
      <w:pPr>
        <w:ind w:left="360" w:firstLine="360"/>
        <w:rPr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Materials &amp; Supplies</w:t>
      </w:r>
      <w:r w:rsidR="007755DD">
        <w:rPr>
          <w:i/>
          <w:iCs/>
          <w:sz w:val="20"/>
          <w:szCs w:val="20"/>
          <w:u w:val="single"/>
        </w:rPr>
        <w:t>, Publications, Consultant Services, Computer Services, Sub Contracts, Equipment</w:t>
      </w:r>
      <w:r w:rsidR="005658C7">
        <w:rPr>
          <w:i/>
          <w:iCs/>
          <w:sz w:val="20"/>
          <w:szCs w:val="20"/>
          <w:u w:val="single"/>
        </w:rPr>
        <w:t xml:space="preserve"> or Facility Rentals etc.</w:t>
      </w:r>
      <w:r>
        <w:rPr>
          <w:iCs/>
          <w:sz w:val="20"/>
          <w:szCs w:val="20"/>
        </w:rPr>
        <w:t xml:space="preserve"> </w:t>
      </w:r>
      <w:r w:rsidR="008C0292">
        <w:rPr>
          <w:iCs/>
          <w:sz w:val="20"/>
          <w:szCs w:val="20"/>
        </w:rPr>
        <w:t>–</w:t>
      </w:r>
      <w:r>
        <w:rPr>
          <w:iCs/>
          <w:sz w:val="20"/>
          <w:szCs w:val="20"/>
        </w:rPr>
        <w:t xml:space="preserve"> </w:t>
      </w:r>
    </w:p>
    <w:p w14:paraId="782234E5" w14:textId="77777777" w:rsidR="00AA77A1" w:rsidRDefault="00AA77A1" w:rsidP="008C0292">
      <w:pPr>
        <w:rPr>
          <w:sz w:val="20"/>
          <w:szCs w:val="20"/>
        </w:rPr>
      </w:pPr>
    </w:p>
    <w:p w14:paraId="782234E6" w14:textId="77777777" w:rsidR="00167B49" w:rsidRDefault="00167B49" w:rsidP="00E2257C">
      <w:pPr>
        <w:pStyle w:val="BodyTextIndent"/>
        <w:rPr>
          <w:sz w:val="20"/>
          <w:szCs w:val="20"/>
        </w:rPr>
      </w:pPr>
    </w:p>
    <w:p w14:paraId="782234E7" w14:textId="2190D9B5" w:rsidR="00295CEA" w:rsidRPr="00EC36B1" w:rsidRDefault="00452964" w:rsidP="00295CEA">
      <w:pPr>
        <w:ind w:firstLine="36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F</w:t>
      </w:r>
      <w:r w:rsidR="00295CEA" w:rsidRPr="002D7259">
        <w:rPr>
          <w:b/>
          <w:i/>
          <w:sz w:val="20"/>
          <w:szCs w:val="20"/>
        </w:rPr>
        <w:t>.</w:t>
      </w:r>
      <w:r w:rsidR="00295CEA">
        <w:rPr>
          <w:b/>
          <w:sz w:val="20"/>
          <w:szCs w:val="20"/>
        </w:rPr>
        <w:t xml:space="preserve">  Ind</w:t>
      </w:r>
      <w:r w:rsidR="00295CEA" w:rsidRPr="00EC36B1">
        <w:rPr>
          <w:b/>
          <w:sz w:val="20"/>
          <w:szCs w:val="20"/>
        </w:rPr>
        <w:t>irect Costs:</w:t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  <w:r w:rsidR="00AC75D8">
        <w:rPr>
          <w:b/>
          <w:sz w:val="20"/>
          <w:szCs w:val="20"/>
        </w:rPr>
        <w:tab/>
      </w:r>
    </w:p>
    <w:p w14:paraId="782234E8" w14:textId="77777777" w:rsidR="009077B1" w:rsidRDefault="009077B1" w:rsidP="00E2257C">
      <w:pPr>
        <w:pStyle w:val="BodyTextIndent"/>
        <w:rPr>
          <w:i/>
          <w:iCs/>
          <w:sz w:val="20"/>
          <w:szCs w:val="20"/>
          <w:u w:val="single"/>
        </w:rPr>
      </w:pPr>
    </w:p>
    <w:p w14:paraId="782234E9" w14:textId="77777777" w:rsidR="00295CEA" w:rsidRDefault="009077B1" w:rsidP="009077B1">
      <w:pPr>
        <w:pStyle w:val="BodyTextIndent"/>
        <w:ind w:firstLine="360"/>
        <w:rPr>
          <w:sz w:val="20"/>
          <w:szCs w:val="20"/>
        </w:rPr>
      </w:pPr>
      <w:r w:rsidRPr="008664AB">
        <w:rPr>
          <w:i/>
          <w:iCs/>
          <w:sz w:val="20"/>
          <w:szCs w:val="20"/>
          <w:u w:val="single"/>
        </w:rPr>
        <w:t>Materials Burden</w:t>
      </w:r>
      <w:r w:rsidRPr="008664AB">
        <w:rPr>
          <w:sz w:val="20"/>
          <w:szCs w:val="20"/>
        </w:rPr>
        <w:t xml:space="preserve"> – This burden is calculated at the rate of </w:t>
      </w:r>
      <w:r w:rsidR="00AC2F62">
        <w:rPr>
          <w:sz w:val="20"/>
          <w:szCs w:val="20"/>
        </w:rPr>
        <w:t>7.5</w:t>
      </w:r>
      <w:r w:rsidRPr="008664AB">
        <w:rPr>
          <w:sz w:val="20"/>
          <w:szCs w:val="20"/>
        </w:rPr>
        <w:t>% on the total cost for materials, supplies, travel and subcontracts.</w:t>
      </w:r>
    </w:p>
    <w:p w14:paraId="782234EA" w14:textId="0C434510" w:rsidR="00BB3B39" w:rsidRPr="008664AB" w:rsidRDefault="00BB3B39" w:rsidP="00BB3B39">
      <w:pPr>
        <w:ind w:left="360" w:firstLine="360"/>
        <w:rPr>
          <w:sz w:val="20"/>
          <w:szCs w:val="20"/>
        </w:rPr>
      </w:pPr>
      <w:r w:rsidRPr="008664AB">
        <w:rPr>
          <w:i/>
          <w:iCs/>
          <w:sz w:val="20"/>
          <w:szCs w:val="20"/>
          <w:u w:val="single"/>
        </w:rPr>
        <w:t>Organizational Burden</w:t>
      </w:r>
      <w:r w:rsidRPr="008664AB">
        <w:rPr>
          <w:sz w:val="20"/>
          <w:szCs w:val="20"/>
        </w:rPr>
        <w:t xml:space="preserve">: This burden is calculated at the rate of </w:t>
      </w:r>
      <w:r w:rsidR="00DD1BCF">
        <w:rPr>
          <w:sz w:val="20"/>
          <w:szCs w:val="20"/>
        </w:rPr>
        <w:t>12.6%</w:t>
      </w:r>
      <w:r w:rsidRPr="008664AB">
        <w:rPr>
          <w:sz w:val="20"/>
          <w:szCs w:val="20"/>
        </w:rPr>
        <w:t xml:space="preserve"> of Total Salary plus Fringe Benefits.  This expense covers the costs for Departmental Management, financial and business management support services and environmental safety and health facility support services.</w:t>
      </w:r>
    </w:p>
    <w:p w14:paraId="782234EB" w14:textId="414D6C33" w:rsidR="00BB3B39" w:rsidRPr="008664AB" w:rsidRDefault="00BB3B39" w:rsidP="00BB3B39">
      <w:pPr>
        <w:ind w:left="360" w:firstLine="360"/>
        <w:rPr>
          <w:sz w:val="20"/>
          <w:szCs w:val="20"/>
        </w:rPr>
      </w:pPr>
      <w:r w:rsidRPr="008664AB">
        <w:rPr>
          <w:i/>
          <w:iCs/>
          <w:sz w:val="20"/>
          <w:szCs w:val="20"/>
          <w:u w:val="single"/>
        </w:rPr>
        <w:t>Space Charge</w:t>
      </w:r>
      <w:r w:rsidRPr="008664AB">
        <w:rPr>
          <w:sz w:val="20"/>
          <w:szCs w:val="20"/>
        </w:rPr>
        <w:t xml:space="preserve">:  This charge is </w:t>
      </w:r>
      <w:r w:rsidR="0052602F">
        <w:rPr>
          <w:sz w:val="20"/>
          <w:szCs w:val="20"/>
        </w:rPr>
        <w:t xml:space="preserve">a </w:t>
      </w:r>
      <w:r w:rsidR="00C33B19">
        <w:rPr>
          <w:sz w:val="20"/>
          <w:szCs w:val="20"/>
        </w:rPr>
        <w:t xml:space="preserve">direct charge </w:t>
      </w:r>
      <w:r w:rsidR="00A43428">
        <w:rPr>
          <w:sz w:val="20"/>
          <w:szCs w:val="20"/>
        </w:rPr>
        <w:t xml:space="preserve">for office space determined </w:t>
      </w:r>
      <w:r w:rsidR="00C33B19">
        <w:rPr>
          <w:sz w:val="20"/>
          <w:szCs w:val="20"/>
        </w:rPr>
        <w:t>by average square footage of an office.</w:t>
      </w:r>
      <w:r w:rsidRPr="008664AB">
        <w:rPr>
          <w:sz w:val="20"/>
          <w:szCs w:val="20"/>
        </w:rPr>
        <w:t xml:space="preserve"> This expense covers the cost for the maintenance of building space and equipment.</w:t>
      </w:r>
    </w:p>
    <w:p w14:paraId="782234ED" w14:textId="7B862901" w:rsidR="00BB3B39" w:rsidRPr="008664AB" w:rsidRDefault="00BB3B39" w:rsidP="00BB3B39">
      <w:pPr>
        <w:pStyle w:val="BodyTextIndent"/>
        <w:ind w:firstLine="360"/>
        <w:rPr>
          <w:sz w:val="20"/>
          <w:szCs w:val="20"/>
        </w:rPr>
      </w:pPr>
      <w:r w:rsidRPr="008664AB">
        <w:rPr>
          <w:i/>
          <w:iCs/>
          <w:sz w:val="20"/>
          <w:szCs w:val="20"/>
          <w:u w:val="single"/>
        </w:rPr>
        <w:t>Electric Power</w:t>
      </w:r>
      <w:r w:rsidRPr="008664AB">
        <w:rPr>
          <w:sz w:val="20"/>
          <w:szCs w:val="20"/>
        </w:rPr>
        <w:t xml:space="preserve">: The cost for electric power is calculated at the rate of </w:t>
      </w:r>
      <w:r w:rsidR="00DD1BCF">
        <w:rPr>
          <w:sz w:val="20"/>
          <w:szCs w:val="20"/>
        </w:rPr>
        <w:t>1.92%</w:t>
      </w:r>
      <w:r w:rsidRPr="008664AB">
        <w:rPr>
          <w:sz w:val="20"/>
          <w:szCs w:val="20"/>
        </w:rPr>
        <w:t xml:space="preserve"> of Total Salary plus Fringe Benefits.  Note:  Electric Power is exempt from BNL G&amp;A.</w:t>
      </w:r>
    </w:p>
    <w:p w14:paraId="782234EE" w14:textId="77777777" w:rsidR="009D1FE5" w:rsidRPr="008664AB" w:rsidRDefault="009D1FE5" w:rsidP="00C33B19">
      <w:pPr>
        <w:ind w:left="360" w:firstLine="360"/>
        <w:rPr>
          <w:sz w:val="20"/>
          <w:szCs w:val="20"/>
        </w:rPr>
      </w:pPr>
      <w:r w:rsidRPr="008664AB">
        <w:rPr>
          <w:i/>
          <w:iCs/>
          <w:sz w:val="20"/>
          <w:szCs w:val="20"/>
          <w:u w:val="single"/>
        </w:rPr>
        <w:t>General and Administrative (G&amp;A) Overhead</w:t>
      </w:r>
      <w:r w:rsidRPr="008664AB">
        <w:rPr>
          <w:sz w:val="20"/>
          <w:szCs w:val="20"/>
          <w:u w:val="single"/>
        </w:rPr>
        <w:t xml:space="preserve"> </w:t>
      </w:r>
      <w:r w:rsidRPr="008664AB">
        <w:rPr>
          <w:sz w:val="20"/>
          <w:szCs w:val="20"/>
        </w:rPr>
        <w:t>is assessed on all BNL research activities as a percentage rate against total modified costs</w:t>
      </w:r>
      <w:r w:rsidR="00032369" w:rsidRPr="008664AB">
        <w:rPr>
          <w:sz w:val="20"/>
          <w:szCs w:val="20"/>
        </w:rPr>
        <w:t xml:space="preserve"> less electric power</w:t>
      </w:r>
      <w:r w:rsidRPr="008664AB">
        <w:rPr>
          <w:sz w:val="20"/>
          <w:szCs w:val="20"/>
        </w:rPr>
        <w:t xml:space="preserve">.  G&amp;A consists of </w:t>
      </w:r>
      <w:r w:rsidR="00AB3D55">
        <w:rPr>
          <w:sz w:val="20"/>
          <w:szCs w:val="20"/>
        </w:rPr>
        <w:t xml:space="preserve">the following </w:t>
      </w:r>
      <w:r w:rsidRPr="008664AB">
        <w:rPr>
          <w:sz w:val="20"/>
          <w:szCs w:val="20"/>
        </w:rPr>
        <w:t>segments:  Traditional G&amp;A (</w:t>
      </w:r>
      <w:r w:rsidR="00AB3D55">
        <w:rPr>
          <w:sz w:val="20"/>
          <w:szCs w:val="20"/>
        </w:rPr>
        <w:t>8.25%),</w:t>
      </w:r>
      <w:r w:rsidRPr="008664AB">
        <w:rPr>
          <w:sz w:val="20"/>
          <w:szCs w:val="20"/>
        </w:rPr>
        <w:t xml:space="preserve"> Common Support G&amp;A (</w:t>
      </w:r>
      <w:r w:rsidR="00D36EA0">
        <w:rPr>
          <w:sz w:val="20"/>
          <w:szCs w:val="20"/>
        </w:rPr>
        <w:t>2</w:t>
      </w:r>
      <w:r w:rsidR="00AC2F62">
        <w:rPr>
          <w:sz w:val="20"/>
          <w:szCs w:val="20"/>
        </w:rPr>
        <w:t>9.9</w:t>
      </w:r>
      <w:r w:rsidR="00F800CA" w:rsidRPr="008664AB">
        <w:rPr>
          <w:sz w:val="20"/>
          <w:szCs w:val="20"/>
        </w:rPr>
        <w:t>%</w:t>
      </w:r>
      <w:r w:rsidRPr="008664AB">
        <w:rPr>
          <w:sz w:val="20"/>
          <w:szCs w:val="20"/>
        </w:rPr>
        <w:t>)</w:t>
      </w:r>
      <w:r w:rsidR="00AB3D55">
        <w:rPr>
          <w:sz w:val="20"/>
          <w:szCs w:val="20"/>
        </w:rPr>
        <w:t>, and LDRD burden (</w:t>
      </w:r>
      <w:r w:rsidR="00AC2F62">
        <w:rPr>
          <w:sz w:val="20"/>
          <w:szCs w:val="20"/>
        </w:rPr>
        <w:t>5</w:t>
      </w:r>
      <w:r w:rsidR="00AB3D55">
        <w:rPr>
          <w:sz w:val="20"/>
          <w:szCs w:val="20"/>
        </w:rPr>
        <w:t>%)</w:t>
      </w:r>
      <w:r w:rsidRPr="008664AB">
        <w:rPr>
          <w:sz w:val="20"/>
          <w:szCs w:val="20"/>
        </w:rPr>
        <w:t xml:space="preserve">. </w:t>
      </w:r>
    </w:p>
    <w:p w14:paraId="782234EF" w14:textId="77777777" w:rsidR="009D1FE5" w:rsidRDefault="009D1FE5">
      <w:pPr>
        <w:ind w:left="360"/>
        <w:rPr>
          <w:sz w:val="20"/>
          <w:szCs w:val="20"/>
        </w:rPr>
      </w:pPr>
    </w:p>
    <w:p w14:paraId="782234F0" w14:textId="77777777" w:rsidR="00167B49" w:rsidRDefault="00167B49">
      <w:pPr>
        <w:ind w:left="360"/>
        <w:rPr>
          <w:sz w:val="20"/>
          <w:szCs w:val="20"/>
        </w:rPr>
      </w:pPr>
    </w:p>
    <w:p w14:paraId="782234F1" w14:textId="77777777" w:rsidR="004258C8" w:rsidRPr="008664AB" w:rsidRDefault="004258C8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sectPr w:rsidR="004258C8" w:rsidRPr="008664AB" w:rsidSect="00167B49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477"/>
    <w:multiLevelType w:val="hybridMultilevel"/>
    <w:tmpl w:val="52866F7C"/>
    <w:lvl w:ilvl="0" w:tplc="41D28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305B05"/>
    <w:multiLevelType w:val="hybridMultilevel"/>
    <w:tmpl w:val="3DEA93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175A64"/>
    <w:multiLevelType w:val="hybridMultilevel"/>
    <w:tmpl w:val="852E9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EF3D00"/>
    <w:multiLevelType w:val="hybridMultilevel"/>
    <w:tmpl w:val="544661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FA51D8"/>
    <w:multiLevelType w:val="multilevel"/>
    <w:tmpl w:val="B406F25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i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E336AB0"/>
    <w:multiLevelType w:val="hybridMultilevel"/>
    <w:tmpl w:val="1FC89118"/>
    <w:lvl w:ilvl="0" w:tplc="FBCC5C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A75FD8"/>
    <w:multiLevelType w:val="multilevel"/>
    <w:tmpl w:val="3DEA93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1A7776E"/>
    <w:multiLevelType w:val="multilevel"/>
    <w:tmpl w:val="FE6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2B1E5F"/>
    <w:multiLevelType w:val="hybridMultilevel"/>
    <w:tmpl w:val="0E7E67E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3C92B5F"/>
    <w:multiLevelType w:val="hybridMultilevel"/>
    <w:tmpl w:val="BD4449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C7BC9"/>
    <w:multiLevelType w:val="hybridMultilevel"/>
    <w:tmpl w:val="A66887C2"/>
    <w:lvl w:ilvl="0" w:tplc="31D06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4F16FC"/>
    <w:multiLevelType w:val="hybridMultilevel"/>
    <w:tmpl w:val="82FEE3F8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A"/>
    <w:rsid w:val="00001752"/>
    <w:rsid w:val="00032369"/>
    <w:rsid w:val="00050142"/>
    <w:rsid w:val="00091EE7"/>
    <w:rsid w:val="00093696"/>
    <w:rsid w:val="000C34A4"/>
    <w:rsid w:val="0011330F"/>
    <w:rsid w:val="00167B49"/>
    <w:rsid w:val="00182B30"/>
    <w:rsid w:val="001A7B90"/>
    <w:rsid w:val="00254ADA"/>
    <w:rsid w:val="002571B0"/>
    <w:rsid w:val="00295CEA"/>
    <w:rsid w:val="002D7259"/>
    <w:rsid w:val="00325380"/>
    <w:rsid w:val="00352246"/>
    <w:rsid w:val="00371327"/>
    <w:rsid w:val="003A23C2"/>
    <w:rsid w:val="004258C8"/>
    <w:rsid w:val="00452964"/>
    <w:rsid w:val="00464A54"/>
    <w:rsid w:val="0052602F"/>
    <w:rsid w:val="005658C7"/>
    <w:rsid w:val="00675ACB"/>
    <w:rsid w:val="0069438C"/>
    <w:rsid w:val="006E4812"/>
    <w:rsid w:val="006F5F21"/>
    <w:rsid w:val="00766457"/>
    <w:rsid w:val="007734CB"/>
    <w:rsid w:val="007755DD"/>
    <w:rsid w:val="008664AB"/>
    <w:rsid w:val="0089719F"/>
    <w:rsid w:val="008B4DD9"/>
    <w:rsid w:val="008C0292"/>
    <w:rsid w:val="0090530B"/>
    <w:rsid w:val="009077B1"/>
    <w:rsid w:val="0094585D"/>
    <w:rsid w:val="009A6FE4"/>
    <w:rsid w:val="009D1FE5"/>
    <w:rsid w:val="00A20ED5"/>
    <w:rsid w:val="00A43428"/>
    <w:rsid w:val="00A97367"/>
    <w:rsid w:val="00AA77A1"/>
    <w:rsid w:val="00AB3D55"/>
    <w:rsid w:val="00AC2F62"/>
    <w:rsid w:val="00AC75D8"/>
    <w:rsid w:val="00AE1B86"/>
    <w:rsid w:val="00BA73E5"/>
    <w:rsid w:val="00BB3B39"/>
    <w:rsid w:val="00BB54EF"/>
    <w:rsid w:val="00C32C48"/>
    <w:rsid w:val="00C33B19"/>
    <w:rsid w:val="00C50EF2"/>
    <w:rsid w:val="00CA31AB"/>
    <w:rsid w:val="00CE3D69"/>
    <w:rsid w:val="00CF30AC"/>
    <w:rsid w:val="00D1046A"/>
    <w:rsid w:val="00D12B1D"/>
    <w:rsid w:val="00D36EA0"/>
    <w:rsid w:val="00D84545"/>
    <w:rsid w:val="00D91B48"/>
    <w:rsid w:val="00DD1BCF"/>
    <w:rsid w:val="00E2257C"/>
    <w:rsid w:val="00E64D96"/>
    <w:rsid w:val="00E730AD"/>
    <w:rsid w:val="00EC36B1"/>
    <w:rsid w:val="00F800CA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23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alloonText">
    <w:name w:val="Balloon Text"/>
    <w:basedOn w:val="Normal"/>
    <w:semiHidden/>
    <w:rsid w:val="00371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alloonText">
    <w:name w:val="Balloon Text"/>
    <w:basedOn w:val="Normal"/>
    <w:semiHidden/>
    <w:rsid w:val="00371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FFFF947D37C45946D00CCA6F3B8F7" ma:contentTypeVersion="0" ma:contentTypeDescription="Create a new document." ma:contentTypeScope="" ma:versionID="97e611eded9ad8c24ad17fc06acfeb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07C45B-72DE-46A0-8EF3-FC1B10273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823CF-FDBD-46F2-A972-3650D4A10563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DB3A6F-5680-4422-90B4-FB82D1980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Personnel</vt:lpstr>
    </vt:vector>
  </TitlesOfParts>
  <Company>BNL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Personnel</dc:title>
  <dc:creator>BJ Carreras</dc:creator>
  <cp:lastModifiedBy>Geib, Bridget T</cp:lastModifiedBy>
  <cp:revision>2</cp:revision>
  <cp:lastPrinted>2012-11-06T14:45:00Z</cp:lastPrinted>
  <dcterms:created xsi:type="dcterms:W3CDTF">2012-11-06T15:01:00Z</dcterms:created>
  <dcterms:modified xsi:type="dcterms:W3CDTF">2012-11-06T15:01:00Z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ContentTypeId">
    <vt:lpwstr>0x010100603FFFF947D37C45946D00CCA6F3B8F7</vt:lpwstr>
  </property>
</Properties>
</file>