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66"/>
        <w:gridCol w:w="1674"/>
        <w:gridCol w:w="2525"/>
        <w:gridCol w:w="3689"/>
        <w:gridCol w:w="3068"/>
      </w:tblGrid>
      <w:tr w14:paraId="58EBC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tcBorders>
              <w:top w:val="single" w:color="4874CB" w:themeColor="accent1" w:sz="8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4874CB" w:themeFill="accent1"/>
            <w:vAlign w:val="center"/>
          </w:tcPr>
          <w:p w14:paraId="25B1BEB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b/>
                <w:i w:val="0"/>
                <w:iCs w:val="0"/>
                <w:caps w:val="0"/>
                <w:color w:val="FFFFFF" w:themeColor="background1"/>
                <w:spacing w:val="8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年份</w:t>
            </w:r>
          </w:p>
        </w:tc>
        <w:tc>
          <w:tcPr>
            <w:tcW w:w="690" w:type="pct"/>
            <w:tcBorders>
              <w:top w:val="single" w:color="4874CB" w:themeColor="accent1" w:sz="8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4874CB" w:themeFill="accent1"/>
            <w:vAlign w:val="center"/>
          </w:tcPr>
          <w:p w14:paraId="2A59EEE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b/>
                <w:i w:val="0"/>
                <w:iCs w:val="0"/>
                <w:caps w:val="0"/>
                <w:color w:val="FFFFFF" w:themeColor="background1"/>
                <w:spacing w:val="8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题目</w:t>
            </w:r>
          </w:p>
        </w:tc>
        <w:tc>
          <w:tcPr>
            <w:tcW w:w="1041" w:type="pct"/>
            <w:tcBorders>
              <w:top w:val="single" w:color="4874CB" w:themeColor="accent1" w:sz="8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4874CB" w:themeFill="accent1"/>
            <w:vAlign w:val="center"/>
          </w:tcPr>
          <w:p w14:paraId="3505469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b/>
                <w:i w:val="0"/>
                <w:iCs w:val="0"/>
                <w:caps w:val="0"/>
                <w:color w:val="FFFFFF" w:themeColor="background1"/>
                <w:spacing w:val="8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研究内容</w:t>
            </w:r>
          </w:p>
        </w:tc>
        <w:tc>
          <w:tcPr>
            <w:tcW w:w="1521" w:type="pct"/>
            <w:tcBorders>
              <w:top w:val="single" w:color="4874CB" w:themeColor="accent1" w:sz="8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4874CB" w:themeFill="accent1"/>
            <w:vAlign w:val="center"/>
          </w:tcPr>
          <w:p w14:paraId="7189A27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b/>
                <w:i w:val="0"/>
                <w:iCs w:val="0"/>
                <w:caps w:val="0"/>
                <w:color w:val="FFFFFF" w:themeColor="background1"/>
                <w:spacing w:val="8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数学模型</w:t>
            </w:r>
          </w:p>
        </w:tc>
        <w:tc>
          <w:tcPr>
            <w:tcW w:w="1265" w:type="pct"/>
            <w:tcBorders>
              <w:top w:val="single" w:color="4874CB" w:themeColor="accent1" w:sz="8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4874CB" w:themeFill="accent1"/>
            <w:vAlign w:val="center"/>
          </w:tcPr>
          <w:p w14:paraId="43A122B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b/>
                <w:i w:val="0"/>
                <w:iCs w:val="0"/>
                <w:caps w:val="0"/>
                <w:color w:val="FFFFFF" w:themeColor="background1"/>
                <w:spacing w:val="8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算法</w:t>
            </w:r>
          </w:p>
        </w:tc>
      </w:tr>
      <w:tr w14:paraId="0010D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restart"/>
            <w:tcBorders>
              <w:top w:val="single" w:color="B5C7EA" w:themeColor="accent1" w:themeTint="66" w:sz="6" w:space="0"/>
              <w:left w:val="nil"/>
              <w:right w:val="nil"/>
            </w:tcBorders>
            <w:shd w:val="clear" w:color="auto" w:fill="4874CB" w:themeFill="accent1"/>
            <w:vAlign w:val="center"/>
          </w:tcPr>
          <w:p w14:paraId="4BC7107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FFFFFF" w:themeColor="background1"/>
                <w:spacing w:val="8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FFFFFF" w:themeColor="background1"/>
                <w:spacing w:val="8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2024 年</w:t>
            </w:r>
          </w:p>
          <w:p w14:paraId="5DD1A0A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197C986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MCMA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0C6A515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研究海洋鳗鲡性别比例与资源可用性的关系，开发模型探讨其优劣势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2BE5A78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Lotka-Volterra 模型、费舍尔性别比例理论、响应曲线模型、蒙特卡洛模拟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4BCE4EC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粒子群优化（PSO）、贝叶斯推断、A * 搜索、模拟退火</w:t>
            </w:r>
          </w:p>
        </w:tc>
      </w:tr>
      <w:tr w14:paraId="4B10A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5313322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A2EA0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MCM B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AF3877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定位失踪潜水器，准备搜索设备，确定搜索模式等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0F0C71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随机过程模型、贝叶斯网络模型、路径规划模型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029C3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A * 算法、Dijkstra 算法、粒子滤波、蒙特卡洛模拟</w:t>
            </w:r>
          </w:p>
        </w:tc>
      </w:tr>
      <w:tr w14:paraId="67AE9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25E284E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3693C4E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MCM C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20DD4D5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开发模型捕捉网球比赛流程，评估教练关于比赛动力的假设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0B34C53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动力学方程、马尔科夫链、回归分析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26AD605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神经网络、支持向量机、梯度下降法、蒙特卡洛方法</w:t>
            </w:r>
          </w:p>
        </w:tc>
      </w:tr>
      <w:tr w14:paraId="39A00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18D42DF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5ACEC1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ICM D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5874A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为五大湖及其连接河流流量建立网络模型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B6E32D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水文模型、随机过程、流量分配模型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E8B40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网络流优化（Ford-Fulkerson）、Dijkstra 算法、线性规划</w:t>
            </w:r>
          </w:p>
        </w:tc>
      </w:tr>
      <w:tr w14:paraId="2C3AC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6A11EA6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3D8DE7D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ICM E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72374EB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确定如何最佳定位房产保险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4711343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风险理论模型、蒙特卡洛模拟、定价模型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42A143B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最大似然估计、决策树、最优化算法</w:t>
            </w:r>
          </w:p>
        </w:tc>
      </w:tr>
      <w:tr w14:paraId="56F26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70" w:hRule="atLeast"/>
        </w:trPr>
        <w:tc>
          <w:tcPr>
            <w:tcW w:w="481" w:type="pct"/>
            <w:vMerge w:val="continue"/>
            <w:tcBorders>
              <w:left w:val="nil"/>
              <w:bottom w:val="single" w:color="B5C7EA" w:themeColor="accent1" w:themeTint="66" w:sz="6" w:space="0"/>
              <w:right w:val="nil"/>
            </w:tcBorders>
            <w:shd w:val="clear" w:color="auto" w:fill="4874CB" w:themeFill="accent1"/>
            <w:vAlign w:val="center"/>
          </w:tcPr>
          <w:p w14:paraId="61FD001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38AA3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ICM F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20013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减少非法野生动物贸易的相关问题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4A3EC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博弈论、网络模型、社会网络分析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EDCE7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社会网络分析算法、博弈论模型、最大流算法</w:t>
            </w:r>
          </w:p>
        </w:tc>
      </w:tr>
      <w:tr w14:paraId="529C5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restart"/>
            <w:tcBorders>
              <w:top w:val="single" w:color="B5C7EA" w:themeColor="accent1" w:themeTint="66" w:sz="6" w:space="0"/>
              <w:left w:val="nil"/>
              <w:right w:val="nil"/>
            </w:tcBorders>
            <w:shd w:val="clear" w:color="auto" w:fill="4874CB" w:themeFill="accent1"/>
            <w:vAlign w:val="center"/>
          </w:tcPr>
          <w:p w14:paraId="5175B1B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FFFFFF" w:themeColor="background1"/>
                <w:spacing w:val="8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FFFFFF" w:themeColor="background1"/>
                <w:spacing w:val="8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2023 年</w:t>
            </w:r>
          </w:p>
          <w:p w14:paraId="1F58DC8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74E5D11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MCM A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57DEC72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受干旱影响的植物群落，建立数学模型预测植物群落随时间变化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30B5E41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Lotka-Volterra 模型、种群动力学模型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7703C19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时间序列分析、回归分析、蒙特卡洛模拟</w:t>
            </w:r>
          </w:p>
        </w:tc>
      </w:tr>
      <w:tr w14:paraId="2517E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701414A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3DBA52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MCM B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0F68F8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重新构想马赛马拉，确定管理马赛马拉保护区资源的替代方法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2C14B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资源分配优化模型、线性规划、动态规划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064245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多目标优化算法、线性规划、遗传算法</w:t>
            </w:r>
          </w:p>
        </w:tc>
      </w:tr>
      <w:tr w14:paraId="20AA6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328DBF1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4917E8B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MCM C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705A193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预测 Wordle 结果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3C2925B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回归分析、马尔科夫链、蒙特卡洛模拟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19EF87A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蒙特卡洛方法、支持向量机、随机森林</w:t>
            </w:r>
          </w:p>
        </w:tc>
      </w:tr>
      <w:tr w14:paraId="274F4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476E21F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E57213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MCM D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CA2DB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优先考虑联合国可持续发展目标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519D3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多目标优化模型、线性规划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EB4BA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非线性优化、动态规划、遗传算法</w:t>
            </w:r>
          </w:p>
        </w:tc>
      </w:tr>
      <w:tr w14:paraId="3D8B6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030EDFB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3792746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MCM E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3BA524E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光污染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1966FC9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光源优化模型、最优化算法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0F5DA90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遗传算法、模拟退火算法、动态规划</w:t>
            </w:r>
          </w:p>
        </w:tc>
      </w:tr>
      <w:tr w14:paraId="25258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bottom w:val="single" w:color="B5C7EA" w:themeColor="accent1" w:themeTint="66" w:sz="6" w:space="0"/>
              <w:right w:val="nil"/>
            </w:tcBorders>
            <w:shd w:val="clear" w:color="auto" w:fill="4874CB" w:themeFill="accent1"/>
            <w:vAlign w:val="center"/>
          </w:tcPr>
          <w:p w14:paraId="368EF8C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6C4A7E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MCM F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9CF55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绿色 GDP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62186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绿色经济模型、回归分析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7954E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最优化算法、遗传算法、模拟退火</w:t>
            </w:r>
          </w:p>
        </w:tc>
      </w:tr>
      <w:tr w14:paraId="06FB5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restart"/>
            <w:tcBorders>
              <w:top w:val="single" w:color="B5C7EA" w:themeColor="accent1" w:themeTint="66" w:sz="6" w:space="0"/>
              <w:left w:val="nil"/>
              <w:right w:val="nil"/>
            </w:tcBorders>
            <w:shd w:val="clear" w:color="auto" w:fill="4874CB" w:themeFill="accent1"/>
            <w:vAlign w:val="center"/>
          </w:tcPr>
          <w:p w14:paraId="7946C73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FFFFFF" w:themeColor="background1"/>
                <w:spacing w:val="8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</w:p>
          <w:p w14:paraId="136B66E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FFFFFF" w:themeColor="background1"/>
                <w:spacing w:val="8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</w:p>
          <w:p w14:paraId="0653108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FFFFFF" w:themeColor="background1"/>
                <w:spacing w:val="8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</w:p>
          <w:p w14:paraId="44BCE38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FFFFFF" w:themeColor="background1"/>
                <w:spacing w:val="8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</w:p>
          <w:p w14:paraId="198A387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FFFFFF" w:themeColor="background1"/>
                <w:spacing w:val="8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</w:p>
          <w:p w14:paraId="3040879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FFFFFF" w:themeColor="background1"/>
                <w:spacing w:val="8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FFFFFF" w:themeColor="background1"/>
                <w:spacing w:val="8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2022 年</w:t>
            </w:r>
          </w:p>
          <w:p w14:paraId="701D86E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6BA1AE6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MCM A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7A08145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肿瘤生长与治疗相关问题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07D5774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Logistic 回归、肿瘤生长模型、药物剂量响应模型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1D782E6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最优化算法、回归分析、数值求解方法</w:t>
            </w:r>
          </w:p>
        </w:tc>
      </w:tr>
      <w:tr w14:paraId="00B47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550B5D9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60B006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MCM B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6AD50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沙堡的建造和稳定性问题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C63F6A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物理建模、有限元分析、力学模型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97A859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数值解法、蒙特卡洛模拟、有限元法</w:t>
            </w:r>
          </w:p>
        </w:tc>
      </w:tr>
      <w:tr w14:paraId="32CDE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46C4CBF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4A43FBA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MCM C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7DBFE35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数据处理和分析，评估与预测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1E52354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统计分析、回归分析、机器学习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65DD3AA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聚类算法、回归分析、K - 均值聚类</w:t>
            </w:r>
          </w:p>
        </w:tc>
      </w:tr>
      <w:tr w14:paraId="65258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46D7DAA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AAC52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ICM D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2E4F65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物流配送网络的优化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157C0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最短路径算法、线性规划、网络流优化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84DCF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Dijkstra 算法、Ford-Fulkerson 算法、分支限界法</w:t>
            </w:r>
          </w:p>
        </w:tc>
      </w:tr>
      <w:tr w14:paraId="4EB7A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0582B72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4AEAC55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ICM E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1CC853E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水资源的管理和分配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389BCF9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线性规划、水文模型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5062991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决策树、回归分析、蒙特卡洛模拟</w:t>
            </w:r>
          </w:p>
        </w:tc>
      </w:tr>
      <w:tr w14:paraId="10C35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bottom w:val="single" w:color="B5C7EA" w:themeColor="accent1" w:themeTint="66" w:sz="6" w:space="0"/>
              <w:right w:val="nil"/>
            </w:tcBorders>
            <w:shd w:val="clear" w:color="auto" w:fill="4874CB" w:themeFill="accent1"/>
            <w:vAlign w:val="center"/>
          </w:tcPr>
          <w:p w14:paraId="08EDC6A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E48F48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ICM F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EBCB4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促进可再生能源发展的政策制定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BA78AF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经济学模型、多目标优化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2A4DC4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政策分析模型、最优化算法、线性规划</w:t>
            </w:r>
          </w:p>
        </w:tc>
      </w:tr>
      <w:tr w14:paraId="17129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restart"/>
            <w:tcBorders>
              <w:top w:val="single" w:color="B5C7EA" w:themeColor="accent1" w:themeTint="66" w:sz="6" w:space="0"/>
              <w:left w:val="nil"/>
              <w:right w:val="nil"/>
            </w:tcBorders>
            <w:shd w:val="clear" w:color="auto" w:fill="4874CB" w:themeFill="accent1"/>
            <w:vAlign w:val="center"/>
          </w:tcPr>
          <w:p w14:paraId="4189189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FFFFFF" w:themeColor="background1"/>
                <w:spacing w:val="8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FFFFFF" w:themeColor="background1"/>
                <w:spacing w:val="8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2021 年</w:t>
            </w:r>
          </w:p>
          <w:p w14:paraId="7EF2C1B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6A54C01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MCM A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4DFBC77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淡水湖的流入流出量及水位变化的建模分析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6E7ACCE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水文模型、流量分析模型、最优化算法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30D5378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线性规划、动态规划、遗传算法</w:t>
            </w:r>
          </w:p>
        </w:tc>
      </w:tr>
      <w:tr w14:paraId="3A9F3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5C602F0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1C7A5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MCM B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CB521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夏威夷海洋保护区最佳监测方案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20D839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动态规划、资源分配模型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889674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线性规划、启发式搜索、粒子群优化</w:t>
            </w:r>
          </w:p>
        </w:tc>
      </w:tr>
      <w:tr w14:paraId="3A92B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0902B4E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72130B1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MCM C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13EDDF1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电动汽车对电网的影响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6F6E8B5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电力系统模型、负荷预测模型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375F8E5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最优化算法、回归分析、动态系统仿真</w:t>
            </w:r>
          </w:p>
        </w:tc>
      </w:tr>
      <w:tr w14:paraId="74FAB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4067857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0CC680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ICM D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FE3A7A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音乐演变分析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C7241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时间序列分析、马尔科夫链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35418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主成分分析、隐马尔科夫模型，网络流算法</w:t>
            </w:r>
          </w:p>
        </w:tc>
      </w:tr>
      <w:tr w14:paraId="5E796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346FD08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33FC5E6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ICM E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7DCD6E0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减少食物浪费的策略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07325D7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多目标优化、回归分析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308436D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线性规划、模拟退火算法、遗传算法</w:t>
            </w:r>
          </w:p>
        </w:tc>
      </w:tr>
      <w:tr w14:paraId="07FF6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bottom w:val="single" w:color="B5C7EA" w:themeColor="accent1" w:themeTint="66" w:sz="6" w:space="0"/>
              <w:right w:val="nil"/>
            </w:tcBorders>
            <w:shd w:val="clear" w:color="auto" w:fill="4874CB" w:themeFill="accent1"/>
            <w:vAlign w:val="center"/>
          </w:tcPr>
          <w:p w14:paraId="02D2516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3E7C77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ICM F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0962E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疫苗分配策略优化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DE602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博弈论、最优化算法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2FA4D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博弈论算法、最优化算法、数据挖掘</w:t>
            </w:r>
          </w:p>
        </w:tc>
      </w:tr>
      <w:tr w14:paraId="6DA75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862" w:hRule="atLeast"/>
        </w:trPr>
        <w:tc>
          <w:tcPr>
            <w:tcW w:w="481" w:type="pct"/>
            <w:vMerge w:val="restart"/>
            <w:tcBorders>
              <w:top w:val="single" w:color="B5C7EA" w:themeColor="accent1" w:themeTint="66" w:sz="6" w:space="0"/>
              <w:left w:val="nil"/>
              <w:right w:val="nil"/>
            </w:tcBorders>
            <w:shd w:val="clear" w:color="auto" w:fill="4874CB" w:themeFill="accent1"/>
            <w:vAlign w:val="center"/>
          </w:tcPr>
          <w:p w14:paraId="6ACFB4D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FFFFFF" w:themeColor="background1"/>
                <w:spacing w:val="8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FFFFFF" w:themeColor="background1"/>
                <w:spacing w:val="8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2020 年</w:t>
            </w:r>
          </w:p>
          <w:p w14:paraId="6BCCF93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53DB830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MCM A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7503746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帝王蝶的迁徙模式分析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2510376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迁徙模型、最短路径算法、随机过程模型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6A3434E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最优化算法、粒子群优化、遗传算法</w:t>
            </w:r>
          </w:p>
        </w:tc>
      </w:tr>
      <w:tr w14:paraId="03CF4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6A8D1B6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3D5567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MCM B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73554C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海底稀土元素分布及开采策略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00A5C1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资源分配优化、经济模型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FF05E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动态规划、最优化算法、模拟退火</w:t>
            </w:r>
          </w:p>
        </w:tc>
      </w:tr>
      <w:tr w14:paraId="2A4F3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57E1CB3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46DBF8E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MCM C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2C1FDF9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篮球比赛的精品阵容和战术安排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244B236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数学规划、回归分析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5715A4B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最优化算法、遗传算法、动态规划</w:t>
            </w:r>
          </w:p>
        </w:tc>
      </w:tr>
      <w:tr w14:paraId="5B21C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634178F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22E0E6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ICM D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3C158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自然灾害对电力系统的影响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E95C8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电力系统恢复模型、最优化算法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7E6200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网络流优化、分支限界法、遗传算法</w:t>
            </w:r>
          </w:p>
        </w:tc>
      </w:tr>
      <w:tr w14:paraId="47F2F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1B2C858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0EBE978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ICM E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04697A4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全球气候变化对海洋生态系统的影响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4180AC1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生态系统模型、气候变化预测模型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55B3FD0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数值解法、回归分析、蒙特卡洛模拟</w:t>
            </w:r>
          </w:p>
        </w:tc>
      </w:tr>
      <w:tr w14:paraId="590BE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bottom w:val="single" w:color="B5C7EA" w:themeColor="accent1" w:themeTint="66" w:sz="6" w:space="0"/>
              <w:right w:val="nil"/>
            </w:tcBorders>
            <w:shd w:val="clear" w:color="auto" w:fill="4874CB" w:themeFill="accent1"/>
            <w:vAlign w:val="center"/>
          </w:tcPr>
          <w:p w14:paraId="466941F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EF973A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ICM F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46A297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提高公众对可持续发展的参与度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3DB197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行为预测模型、社会网络分析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E6800B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社交网络分析、聚类算法、回归分析</w:t>
            </w:r>
          </w:p>
        </w:tc>
      </w:tr>
      <w:tr w14:paraId="72E01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restart"/>
            <w:tcBorders>
              <w:top w:val="single" w:color="B5C7EA" w:themeColor="accent1" w:themeTint="66" w:sz="6" w:space="0"/>
              <w:left w:val="nil"/>
              <w:right w:val="nil"/>
            </w:tcBorders>
            <w:shd w:val="clear" w:color="auto" w:fill="4874CB" w:themeFill="accent1"/>
            <w:vAlign w:val="center"/>
          </w:tcPr>
          <w:p w14:paraId="21A9C02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FFFFFF" w:themeColor="background1"/>
                <w:spacing w:val="8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FFFFFF" w:themeColor="background1"/>
                <w:spacing w:val="8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2019 年</w:t>
            </w:r>
          </w:p>
          <w:p w14:paraId="016317C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56B4848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MCM A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0A06E4F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马拉维湖生态系统变化分析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5DE1429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生态模型、时间序列分析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3882362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多目标优化、遗传算法、回归分析</w:t>
            </w:r>
          </w:p>
        </w:tc>
      </w:tr>
      <w:tr w14:paraId="39553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77AD8FF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72AD1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MCM B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82DDB6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城市空中交通系统设计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20847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交通流量模型、最优化算法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C6E745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A * 算法、遗传算法、最短路径算法</w:t>
            </w:r>
          </w:p>
        </w:tc>
      </w:tr>
      <w:tr w14:paraId="2C033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5510C60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0CD7C75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MCM C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3E32484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阿片类药物危机的模型分析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6341AAC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传染病模型、政策分析模型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50FD25E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线性规划、蒙特卡洛模拟、回归分析</w:t>
            </w:r>
          </w:p>
        </w:tc>
      </w:tr>
      <w:tr w14:paraId="799FD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3EC6DC7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B3F49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ICM D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D910DE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可持续水资源管理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F440D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水资源优化模型、决策树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F3E68F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最大流算法、遗传算法、最优化算法</w:t>
            </w:r>
          </w:p>
        </w:tc>
      </w:tr>
      <w:tr w14:paraId="247FB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5D039CE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22732B4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ICM E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3B85F02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人工智能在医疗诊断中的应用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3EAFF6F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机器学习、深度学习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1875E0E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支持向量机、决策树、随机森林</w:t>
            </w:r>
          </w:p>
        </w:tc>
      </w:tr>
      <w:tr w14:paraId="41584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bottom w:val="single" w:color="B5C7EA" w:themeColor="accent1" w:themeTint="66" w:sz="6" w:space="0"/>
              <w:right w:val="nil"/>
            </w:tcBorders>
            <w:shd w:val="clear" w:color="auto" w:fill="4874CB" w:themeFill="accent1"/>
            <w:vAlign w:val="center"/>
          </w:tcPr>
          <w:p w14:paraId="4044AB7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1C1812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ICM F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F4CCED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通过社交媒体传播科学知识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8625DE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网络分析、行为预测模型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7D70F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社交网络分析、数据挖掘、文本分析</w:t>
            </w:r>
          </w:p>
        </w:tc>
      </w:tr>
      <w:tr w14:paraId="49EEC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restart"/>
            <w:tcBorders>
              <w:top w:val="single" w:color="B5C7EA" w:themeColor="accent1" w:themeTint="66" w:sz="6" w:space="0"/>
              <w:left w:val="nil"/>
              <w:right w:val="nil"/>
            </w:tcBorders>
            <w:shd w:val="clear" w:color="auto" w:fill="4874CB" w:themeFill="accent1"/>
            <w:vAlign w:val="center"/>
          </w:tcPr>
          <w:p w14:paraId="0C1E72B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FFFFFF" w:themeColor="background1"/>
                <w:spacing w:val="8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FFFFFF" w:themeColor="background1"/>
                <w:spacing w:val="8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2018 年</w:t>
            </w:r>
          </w:p>
          <w:p w14:paraId="11D7D2C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5E4C610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MCM A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477095D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热液喷口附近的生物群落分析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7441007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生物群落分布模型、环境因素回归模型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09F0CE5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聚类分析、回归分析、蒙特卡洛模拟</w:t>
            </w:r>
          </w:p>
        </w:tc>
      </w:tr>
      <w:tr w14:paraId="5A8D1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2970D59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7BB591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MCM B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7FFF2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可持续城市垃圾管理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3DAA2A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资源回收优化模型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A68E51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线性规划、整数规划、模拟退火</w:t>
            </w:r>
          </w:p>
        </w:tc>
      </w:tr>
      <w:tr w14:paraId="41EFA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1971BDE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7A11C50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MCM C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5BE2214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自行车共享系统优化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6FE84F3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排队论模型、最优化算法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0E3E91F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K - 均值聚类、遗传算法、回归分析</w:t>
            </w:r>
          </w:p>
        </w:tc>
      </w:tr>
      <w:tr w14:paraId="2627A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0122B34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0A1B15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ICM D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133F0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全球定位系统精度分析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6085C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定位误差模型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EC8B30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卡尔曼滤波、粒子滤波、加权平均</w:t>
            </w:r>
          </w:p>
        </w:tc>
      </w:tr>
      <w:tr w14:paraId="6CD82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36D67E4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7DEB91E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ICM E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0AE6776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通过金融工具促进可再生能源发展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0210D5B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金融回报模型、经济学模型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7D5D675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蒙特卡洛模拟、回归分析、最优化算法</w:t>
            </w:r>
          </w:p>
        </w:tc>
      </w:tr>
      <w:tr w14:paraId="33258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bottom w:val="single" w:color="B5C7EA" w:themeColor="accent1" w:themeTint="66" w:sz="6" w:space="0"/>
              <w:right w:val="nil"/>
            </w:tcBorders>
            <w:shd w:val="clear" w:color="auto" w:fill="4874CB" w:themeFill="accent1"/>
            <w:vAlign w:val="center"/>
          </w:tcPr>
          <w:p w14:paraId="77C2B77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0DE665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ICM F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CCF09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大数据改善医疗保健服务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4B4B3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数据挖掘、机器学习模型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010129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聚类分析、回归分析、深度学习</w:t>
            </w:r>
          </w:p>
        </w:tc>
      </w:tr>
      <w:tr w14:paraId="703CB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restart"/>
            <w:tcBorders>
              <w:top w:val="single" w:color="B5C7EA" w:themeColor="accent1" w:themeTint="66" w:sz="6" w:space="0"/>
              <w:left w:val="nil"/>
              <w:right w:val="nil"/>
            </w:tcBorders>
            <w:shd w:val="clear" w:color="auto" w:fill="4874CB" w:themeFill="accent1"/>
            <w:vAlign w:val="center"/>
          </w:tcPr>
          <w:p w14:paraId="0D85F43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FFFFFF" w:themeColor="background1"/>
                <w:spacing w:val="8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FFFFFF" w:themeColor="background1"/>
                <w:spacing w:val="8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2017 年</w:t>
            </w:r>
          </w:p>
          <w:p w14:paraId="74338E7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061843B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MCM A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73A22F6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疟疾在非洲的传播与控制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4025376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SEIR 模型、传染病模型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4143316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最优化算法、蒙特卡洛模拟、粒子群优化</w:t>
            </w:r>
          </w:p>
        </w:tc>
      </w:tr>
      <w:tr w14:paraId="65447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14A2AD0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7D2C1E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MCM B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614F6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交通环岛设计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DAC47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交通流量模型、最优化算法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8879E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A * 算法、遗传算法、最优化算法</w:t>
            </w:r>
          </w:p>
        </w:tc>
      </w:tr>
      <w:tr w14:paraId="4066F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627CAD0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3954767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MCM C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08D2D9E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电影票房预测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4FF9DA1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回归分析、数据挖掘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10ACB33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支持向量机、随机森林、线性回归</w:t>
            </w:r>
          </w:p>
        </w:tc>
      </w:tr>
      <w:tr w14:paraId="7CF69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72A8168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F58D0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ICM D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897146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电力网络优化分析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64524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网络流优化模型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06391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最大流算法、最短路径算法、遗传算法</w:t>
            </w:r>
          </w:p>
        </w:tc>
      </w:tr>
      <w:tr w14:paraId="6814A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3EFB486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7F009EB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ICM E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05901E1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生态工程改善水质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4982B7B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水质模型、生态恢复模型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10E0CB5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最优化算法、数值解法、遗传算法</w:t>
            </w:r>
          </w:p>
        </w:tc>
      </w:tr>
      <w:tr w14:paraId="63F34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bottom w:val="single" w:color="B5C7EA" w:themeColor="accent1" w:themeTint="66" w:sz="6" w:space="0"/>
              <w:right w:val="nil"/>
            </w:tcBorders>
            <w:shd w:val="clear" w:color="auto" w:fill="4874CB" w:themeFill="accent1"/>
            <w:vAlign w:val="center"/>
          </w:tcPr>
          <w:p w14:paraId="400798B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1268F4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ICM F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001FC2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提高劳动力技能与就业能力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FACC4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社会网络分析模型、行为预测模型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A1AB1F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聚类分析、回归分析、数据挖掘</w:t>
            </w:r>
          </w:p>
        </w:tc>
      </w:tr>
      <w:tr w14:paraId="621A1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restart"/>
            <w:tcBorders>
              <w:top w:val="single" w:color="B5C7EA" w:themeColor="accent1" w:themeTint="66" w:sz="6" w:space="0"/>
              <w:left w:val="nil"/>
              <w:right w:val="nil"/>
            </w:tcBorders>
            <w:shd w:val="clear" w:color="auto" w:fill="4874CB" w:themeFill="accent1"/>
            <w:vAlign w:val="center"/>
          </w:tcPr>
          <w:p w14:paraId="6190B91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FFFFFF" w:themeColor="background1"/>
                <w:spacing w:val="8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FFFFFF" w:themeColor="background1"/>
                <w:spacing w:val="8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2016 年</w:t>
            </w:r>
          </w:p>
          <w:p w14:paraId="76F5CE2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4FB6EDC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MCM A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02E1590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电动汽车充电设施布局优化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5BD116A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最优化模型、电力负荷模型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7C61CFC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遗传算法、模拟退火、粒子群优化</w:t>
            </w:r>
          </w:p>
        </w:tc>
      </w:tr>
      <w:tr w14:paraId="5D1A5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537E47C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38B898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MCM B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E7F33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可持续渔业管理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2D6DC4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最优化模型、鱼类资源模型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7E7225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线性规划、动态规划、蒙特卡洛模拟</w:t>
            </w:r>
          </w:p>
        </w:tc>
      </w:tr>
      <w:tr w14:paraId="1BB40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6587353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18765F7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MCM C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04703B5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数据挖掘预防犯罪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7AB3D9A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机器学习模型、分类算法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7B89DE7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K 近邻、支持向量机、决策树</w:t>
            </w:r>
          </w:p>
        </w:tc>
      </w:tr>
      <w:tr w14:paraId="7D1B9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4874DAB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98489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ICM D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F47DC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人道主义救援物资分配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C12FF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运筹学模型、网络流模型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BA6A1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最大流算法、线性规划、动态规划</w:t>
            </w:r>
          </w:p>
        </w:tc>
      </w:tr>
      <w:tr w14:paraId="25405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09317E0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762A98E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ICM E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1F70689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水资源管理可持续性评估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74769CB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水文模型、环境科学模型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6059E5F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蒙特卡洛模拟、回归分析、遗传算法</w:t>
            </w:r>
          </w:p>
        </w:tc>
      </w:tr>
      <w:tr w14:paraId="583EC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bottom w:val="single" w:color="B5C7EA" w:themeColor="accent1" w:themeTint="66" w:sz="6" w:space="0"/>
              <w:right w:val="nil"/>
            </w:tcBorders>
            <w:shd w:val="clear" w:color="auto" w:fill="4874CB" w:themeFill="accent1"/>
            <w:vAlign w:val="center"/>
          </w:tcPr>
          <w:p w14:paraId="4ABF0EC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D0ED3D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ICM F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6E6BD3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促进清洁能源发展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49C70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最优化模型、政策分析模型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EA88B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遗传算法、线性规划、模拟退火</w:t>
            </w:r>
          </w:p>
        </w:tc>
      </w:tr>
      <w:tr w14:paraId="1E456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restart"/>
            <w:tcBorders>
              <w:top w:val="single" w:color="B5C7EA" w:themeColor="accent1" w:themeTint="66" w:sz="6" w:space="0"/>
              <w:left w:val="nil"/>
              <w:right w:val="nil"/>
            </w:tcBorders>
            <w:shd w:val="clear" w:color="auto" w:fill="4874CB" w:themeFill="accent1"/>
            <w:vAlign w:val="center"/>
          </w:tcPr>
          <w:p w14:paraId="19E2071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FFFFFF" w:themeColor="background1"/>
                <w:spacing w:val="8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FFFFFF" w:themeColor="background1"/>
                <w:spacing w:val="8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2015 年</w:t>
            </w:r>
          </w:p>
          <w:p w14:paraId="678DF63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color w:val="FFFFFF" w:themeColor="background1"/>
                <w:sz w:val="24"/>
                <w:szCs w:val="24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2450448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MCM A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6E748EF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埃博拉病毒传播与控制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47C9D90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SEIR 模型、流行病学模型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1E3B63A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最优化模型、蒙特卡洛模拟</w:t>
            </w:r>
          </w:p>
        </w:tc>
      </w:tr>
      <w:tr w14:paraId="0568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28DFA68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CA969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MCM B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34494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高效避难所系统设计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2EEC0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最优化模型、调度算法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4F0BF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排队论、调度算法、动态规划</w:t>
            </w:r>
          </w:p>
        </w:tc>
      </w:tr>
      <w:tr w14:paraId="5DA72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66DB058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480B662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MCM C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6273A76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太阳能电池板布局优化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4D4358B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最优化算法、物理建模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22322AF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遗传算法、粒子群优化、模拟退火</w:t>
            </w:r>
          </w:p>
        </w:tc>
      </w:tr>
      <w:tr w14:paraId="7B14D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795E320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6B2B14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ICM D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C05CC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社交网络中的信息传播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4C126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网络流优化模型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6F6CA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最大流算法、社交网络分析</w:t>
            </w:r>
          </w:p>
        </w:tc>
      </w:tr>
      <w:tr w14:paraId="6204B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right w:val="nil"/>
            </w:tcBorders>
            <w:shd w:val="clear" w:color="auto" w:fill="4874CB" w:themeFill="accent1"/>
            <w:vAlign w:val="center"/>
          </w:tcPr>
          <w:p w14:paraId="17E78BC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2444092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ICM E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293603E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森林生态系统可持续性评估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71E4714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生态学模型、环境评估模型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7117A78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聚类算法、回归分析</w:t>
            </w:r>
          </w:p>
        </w:tc>
      </w:tr>
      <w:tr w14:paraId="73919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481" w:type="pct"/>
            <w:vMerge w:val="continue"/>
            <w:tcBorders>
              <w:left w:val="nil"/>
              <w:bottom w:val="single" w:color="4874CB" w:themeColor="accent1" w:sz="8" w:space="0"/>
              <w:right w:val="nil"/>
            </w:tcBorders>
            <w:shd w:val="clear" w:color="auto" w:fill="4874CB" w:themeFill="accent1"/>
            <w:vAlign w:val="center"/>
          </w:tcPr>
          <w:p w14:paraId="3E03B08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</w:p>
        </w:tc>
        <w:tc>
          <w:tcPr>
            <w:tcW w:w="690" w:type="pct"/>
            <w:tcBorders>
              <w:top w:val="single" w:color="B5C7EA" w:themeColor="accent1" w:themeTint="66" w:sz="6" w:space="0"/>
              <w:left w:val="nil"/>
              <w:bottom w:val="single" w:color="4874CB" w:themeColor="accent1" w:sz="8" w:space="0"/>
              <w:right w:val="nil"/>
            </w:tcBorders>
            <w:shd w:val="clear" w:color="auto" w:fill="FFFFFF"/>
            <w:vAlign w:val="center"/>
          </w:tcPr>
          <w:p w14:paraId="0E11DDB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ICM F 题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nil"/>
              <w:bottom w:val="single" w:color="4874CB" w:themeColor="accent1" w:sz="8" w:space="0"/>
              <w:right w:val="nil"/>
            </w:tcBorders>
            <w:shd w:val="clear" w:color="auto" w:fill="FFFFFF"/>
            <w:vAlign w:val="center"/>
          </w:tcPr>
          <w:p w14:paraId="60F2374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可持续城市发展</w:t>
            </w:r>
          </w:p>
        </w:tc>
        <w:tc>
          <w:tcPr>
            <w:tcW w:w="1521" w:type="pct"/>
            <w:tcBorders>
              <w:top w:val="single" w:color="B5C7EA" w:themeColor="accent1" w:themeTint="66" w:sz="6" w:space="0"/>
              <w:left w:val="nil"/>
              <w:bottom w:val="single" w:color="4874CB" w:themeColor="accent1" w:sz="8" w:space="0"/>
              <w:right w:val="nil"/>
            </w:tcBorders>
            <w:shd w:val="clear" w:color="auto" w:fill="FFFFFF"/>
            <w:vAlign w:val="center"/>
          </w:tcPr>
          <w:p w14:paraId="3AD4146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经济学模型、政策分析模型</w:t>
            </w:r>
          </w:p>
        </w:tc>
        <w:tc>
          <w:tcPr>
            <w:tcW w:w="1265" w:type="pct"/>
            <w:tcBorders>
              <w:top w:val="single" w:color="B5C7EA" w:themeColor="accent1" w:themeTint="66" w:sz="6" w:space="0"/>
              <w:left w:val="nil"/>
              <w:bottom w:val="single" w:color="4874CB" w:themeColor="accent1" w:sz="8" w:space="0"/>
              <w:right w:val="nil"/>
            </w:tcBorders>
            <w:shd w:val="clear" w:color="auto" w:fill="FFFFFF"/>
            <w:vAlign w:val="center"/>
          </w:tcPr>
          <w:p w14:paraId="1720923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191919"/>
                <w:spacing w:val="8"/>
                <w:sz w:val="24"/>
                <w:szCs w:val="24"/>
              </w:rPr>
              <w:t>最优化算法、遗传算法、模拟退火</w:t>
            </w:r>
          </w:p>
        </w:tc>
      </w:tr>
    </w:tbl>
    <w:p w14:paraId="158D1E25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</w:pPr>
    </w:p>
    <w:p w14:paraId="70A12E86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</w:pPr>
    </w:p>
    <w:sectPr>
      <w:pgSz w:w="11906" w:h="16838"/>
      <w:pgMar w:top="720" w:right="0" w:bottom="72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scadia Code Light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1B135F"/>
    <w:rsid w:val="654C1999"/>
    <w:rsid w:val="6809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2630</Words>
  <Characters>2876</Characters>
  <Lines>0</Lines>
  <Paragraphs>0</Paragraphs>
  <TotalTime>38</TotalTime>
  <ScaleCrop>false</ScaleCrop>
  <LinksUpToDate>false</LinksUpToDate>
  <CharactersWithSpaces>3030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2024-12-28T03:41:38Z</dcterms:created>
  <dc:creator>xiang</dc:creator>
  <cp:lastModifiedBy>听着、无旋律的歌</cp:lastModifiedBy>
  <dcterms:modified xsi:type="dcterms:W3CDTF">2024-12-28T05:16:13Z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eyJoZGlkIjoiMjFmNDA0N2U4ZTA2YzFhNDM1ZjdjMmQwZTNjMmZhY2MiLCJ1c2VySWQiOiI1OTc2NjcxNjkifQ==</vt:lpwstr>
  </property>
  <property fmtid="{D5CDD505-2E9C-101B-9397-08002B2CF9AE}" pid="4" name="ICV">
    <vt:lpwstr>2CBC3703E6EF41A59161A97C80A8B5D5_12</vt:lpwstr>
  </property>
</Properties>
</file>