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mm36sd9ebszs" w:id="0"/>
      <w:bookmarkEnd w:id="0"/>
      <w:r w:rsidDel="00000000" w:rsidR="00000000" w:rsidRPr="00000000">
        <w:rPr>
          <w:rtl w:val="0"/>
        </w:rPr>
        <w:t xml:space="preserve">Instructions:</w:t>
      </w:r>
    </w:p>
    <w:p w:rsidR="00000000" w:rsidDel="00000000" w:rsidP="00000000" w:rsidRDefault="00000000" w:rsidRPr="00000000" w14:paraId="00000002">
      <w:pPr>
        <w:rPr>
          <w:color w:val="1d1c1d"/>
          <w:sz w:val="23"/>
          <w:szCs w:val="23"/>
          <w:shd w:fill="f8f8f8" w:val="clear"/>
        </w:rPr>
      </w:pPr>
      <w:r w:rsidDel="00000000" w:rsidR="00000000" w:rsidRPr="00000000">
        <w:rPr>
          <w:color w:val="1d1c1d"/>
          <w:sz w:val="23"/>
          <w:szCs w:val="23"/>
          <w:shd w:fill="f8f8f8" w:val="clear"/>
          <w:rtl w:val="0"/>
        </w:rPr>
        <w:t xml:space="preserve">For the </w:t>
      </w:r>
      <w:hyperlink r:id="rId6">
        <w:r w:rsidDel="00000000" w:rsidR="00000000" w:rsidRPr="00000000">
          <w:rPr>
            <w:color w:val="1155cc"/>
            <w:sz w:val="23"/>
            <w:szCs w:val="23"/>
            <w:shd w:fill="f8f8f8" w:val="clear"/>
            <w:rtl w:val="0"/>
          </w:rPr>
          <w:t xml:space="preserve">presentations on the 16th of June</w:t>
        </w:r>
      </w:hyperlink>
      <w:r w:rsidDel="00000000" w:rsidR="00000000" w:rsidRPr="00000000">
        <w:rPr>
          <w:color w:val="1d1c1d"/>
          <w:sz w:val="23"/>
          <w:szCs w:val="23"/>
          <w:shd w:fill="f8f8f8" w:val="clear"/>
          <w:rtl w:val="0"/>
        </w:rPr>
        <w:t xml:space="preserve"> we expect to see your conceptual models in detail and a peek at the code. Please take 5-10 minutes to tell us about the decision maker, the decision, and what you are modeling. Show us a nice overview of the decision problem and your conceptual model of it and your next steps -&gt; which outcomes are you focused on? Which inputs will you need to gather? Which assumptions have you made? What are the sources for your assumptions about relationships in the model?  How far along are you with the accompanying model code?</w:t>
      </w:r>
    </w:p>
    <w:p w:rsidR="00000000" w:rsidDel="00000000" w:rsidP="00000000" w:rsidRDefault="00000000" w:rsidRPr="00000000" w14:paraId="00000003">
      <w:pPr>
        <w:rPr>
          <w:color w:val="1d1c1d"/>
          <w:sz w:val="23"/>
          <w:szCs w:val="23"/>
          <w:shd w:fill="f8f8f8" w:val="clear"/>
        </w:rPr>
      </w:pPr>
      <w:r w:rsidDel="00000000" w:rsidR="00000000" w:rsidRPr="00000000">
        <w:rPr>
          <w:rtl w:val="0"/>
        </w:rPr>
      </w:r>
    </w:p>
    <w:p w:rsidR="00000000" w:rsidDel="00000000" w:rsidP="00000000" w:rsidRDefault="00000000" w:rsidRPr="00000000" w14:paraId="00000004">
      <w:pPr>
        <w:rPr>
          <w:color w:val="1d1c1d"/>
          <w:sz w:val="23"/>
          <w:szCs w:val="23"/>
          <w:shd w:fill="f8f8f8" w:val="clear"/>
        </w:rPr>
      </w:pPr>
      <w:r w:rsidDel="00000000" w:rsidR="00000000" w:rsidRPr="00000000">
        <w:rPr>
          <w:rtl w:val="0"/>
        </w:rPr>
      </w:r>
    </w:p>
    <w:p w:rsidR="00000000" w:rsidDel="00000000" w:rsidP="00000000" w:rsidRDefault="00000000" w:rsidRPr="00000000" w14:paraId="00000005">
      <w:pPr>
        <w:rPr>
          <w:color w:val="1d1c1d"/>
          <w:sz w:val="23"/>
          <w:szCs w:val="23"/>
          <w:shd w:fill="f8f8f8" w:val="clear"/>
        </w:rPr>
      </w:pPr>
      <w:r w:rsidDel="00000000" w:rsidR="00000000" w:rsidRPr="00000000">
        <w:rPr>
          <w:color w:val="434343"/>
          <w:sz w:val="28"/>
          <w:szCs w:val="28"/>
          <w:rtl w:val="0"/>
        </w:rPr>
        <w:t xml:space="preserve">Why rice?</w:t>
      </w:r>
      <w:r w:rsidDel="00000000" w:rsidR="00000000" w:rsidRPr="00000000">
        <w:rPr>
          <w:rtl w:val="0"/>
        </w:rPr>
      </w:r>
    </w:p>
    <w:p w:rsidR="00000000" w:rsidDel="00000000" w:rsidP="00000000" w:rsidRDefault="00000000" w:rsidRPr="00000000" w14:paraId="00000006">
      <w:pPr>
        <w:rPr>
          <w:color w:val="1d1c1d"/>
          <w:sz w:val="23"/>
          <w:szCs w:val="23"/>
          <w:shd w:fill="f8f8f8" w:val="clear"/>
        </w:rPr>
      </w:pPr>
      <w:r w:rsidDel="00000000" w:rsidR="00000000" w:rsidRPr="00000000">
        <w:rPr>
          <w:rtl w:val="0"/>
        </w:rPr>
        <w:t xml:space="preserve">Rice feeds the majority of the world’s population and employs millions, especially in developing countries in the Global South (Muthayya et al., </w:t>
      </w:r>
      <w:hyperlink r:id="rId7">
        <w:r w:rsidDel="00000000" w:rsidR="00000000" w:rsidRPr="00000000">
          <w:rPr>
            <w:rtl w:val="0"/>
          </w:rPr>
          <w:t xml:space="preserve">2014</w:t>
        </w:r>
      </w:hyperlink>
      <w:r w:rsidDel="00000000" w:rsidR="00000000" w:rsidRPr="00000000">
        <w:rPr>
          <w:rtl w:val="0"/>
        </w:rPr>
        <w:t xml:space="preserve">). Rice consumption has increased globally over the last decade. Statista data show that, in the cropping year 2020/2021, the world population consumed about 504.3 million metric tons of rice, increasing from 437.18 million metric tons in 2008/2009 (Shabandeh, </w:t>
      </w:r>
      <w:hyperlink r:id="rId8">
        <w:r w:rsidDel="00000000" w:rsidR="00000000" w:rsidRPr="00000000">
          <w:rPr>
            <w:rtl w:val="0"/>
          </w:rPr>
          <w:t xml:space="preserve">2021</w:t>
        </w:r>
      </w:hyperlink>
      <w:r w:rsidDel="00000000" w:rsidR="00000000" w:rsidRPr="00000000">
        <w:rPr>
          <w:rtl w:val="0"/>
        </w:rPr>
        <w:t xml:space="preserve">). These data highlight the crop’s global contribution and importance, especially in realizing the Sustainable Development Goals (SDGs), the blueprint for global prosperity (Gil et al., </w:t>
      </w:r>
      <w:hyperlink r:id="rId9">
        <w:r w:rsidDel="00000000" w:rsidR="00000000" w:rsidRPr="00000000">
          <w:rPr>
            <w:rtl w:val="0"/>
          </w:rPr>
          <w:t xml:space="preserve">2019</w:t>
        </w:r>
      </w:hyperlink>
      <w:r w:rsidDel="00000000" w:rsidR="00000000" w:rsidRPr="00000000">
        <w:rPr>
          <w:rtl w:val="0"/>
        </w:rPr>
        <w:t xml:space="preserve">). The SDGs call for systems transformation, including in agriculture, guided by the principles of sustainability and equity, driven by the leave-no-one-behind aphorism, to address the root causes of perennial poverty and chronic hunger. </w:t>
      </w:r>
      <w:hyperlink r:id="rId10">
        <w:r w:rsidDel="00000000" w:rsidR="00000000" w:rsidRPr="00000000">
          <w:rPr>
            <w:color w:val="1155cc"/>
            <w:u w:val="single"/>
            <w:rtl w:val="0"/>
          </w:rPr>
          <w:t xml:space="preserve">Two decades of rice research in Indonesia and the Philippines: A systematic review and research agenda for the social sciences | Humanities and Social Sciences Communications (nature.com)</w:t>
        </w:r>
      </w:hyperlink>
      <w:r w:rsidDel="00000000" w:rsidR="00000000" w:rsidRPr="00000000">
        <w:rPr>
          <w:rtl w:val="0"/>
        </w:rPr>
      </w:r>
    </w:p>
    <w:p w:rsidR="00000000" w:rsidDel="00000000" w:rsidP="00000000" w:rsidRDefault="00000000" w:rsidRPr="00000000" w14:paraId="00000007">
      <w:pPr>
        <w:rPr>
          <w:color w:val="1d1c1d"/>
          <w:sz w:val="23"/>
          <w:szCs w:val="23"/>
          <w:shd w:fill="f8f8f8" w:val="clear"/>
        </w:rPr>
      </w:pPr>
      <w:r w:rsidDel="00000000" w:rsidR="00000000" w:rsidRPr="00000000">
        <w:rPr>
          <w:rtl w:val="0"/>
        </w:rPr>
      </w:r>
    </w:p>
    <w:p w:rsidR="00000000" w:rsidDel="00000000" w:rsidP="00000000" w:rsidRDefault="00000000" w:rsidRPr="00000000" w14:paraId="0000000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color w:val="1d1c1d"/>
          <w:sz w:val="24"/>
          <w:szCs w:val="24"/>
          <w:u w:val="none"/>
          <w:shd w:fill="f8f8f8" w:val="clear"/>
        </w:rPr>
      </w:pPr>
      <w:r w:rsidDel="00000000" w:rsidR="00000000" w:rsidRPr="00000000">
        <w:rPr>
          <w:color w:val="1d1c1d"/>
          <w:sz w:val="24"/>
          <w:szCs w:val="24"/>
          <w:shd w:fill="f8f8f8" w:val="clear"/>
          <w:rtl w:val="0"/>
        </w:rPr>
        <w:t xml:space="preserve">Most rice fields in Southeast Asian countries (SEA) are fragmented with small plot sizes of 0.1–2.0 hectares (ha). </w:t>
      </w:r>
    </w:p>
    <w:p w:rsidR="00000000" w:rsidDel="00000000" w:rsidP="00000000" w:rsidRDefault="00000000" w:rsidRPr="00000000" w14:paraId="0000000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720" w:hanging="360"/>
        <w:rPr>
          <w:color w:val="1d1c1d"/>
          <w:sz w:val="24"/>
          <w:szCs w:val="24"/>
          <w:u w:val="none"/>
          <w:shd w:fill="f8f8f8" w:val="clear"/>
        </w:rPr>
      </w:pPr>
      <w:r w:rsidDel="00000000" w:rsidR="00000000" w:rsidRPr="00000000">
        <w:rPr>
          <w:color w:val="1d1c1d"/>
          <w:sz w:val="24"/>
          <w:szCs w:val="24"/>
          <w:shd w:fill="f8f8f8" w:val="clear"/>
          <w:rtl w:val="0"/>
        </w:rPr>
        <w:t xml:space="preserve">Small-sized and unleveled fields hamper mechanization and cause low energy efficiency and productivity in mechanized operations that can be counteracted by the benefits of using a combine harvester.</w:t>
      </w:r>
    </w:p>
    <w:p w:rsidR="00000000" w:rsidDel="00000000" w:rsidP="00000000" w:rsidRDefault="00000000" w:rsidRPr="00000000" w14:paraId="0000000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ind w:left="720" w:hanging="360"/>
        <w:rPr>
          <w:color w:val="1d1c1d"/>
          <w:sz w:val="24"/>
          <w:szCs w:val="24"/>
          <w:u w:val="none"/>
          <w:shd w:fill="f8f8f8" w:val="clear"/>
        </w:rPr>
      </w:pPr>
      <w:r w:rsidDel="00000000" w:rsidR="00000000" w:rsidRPr="00000000">
        <w:rPr>
          <w:color w:val="1d1c1d"/>
          <w:sz w:val="24"/>
          <w:szCs w:val="24"/>
          <w:shd w:fill="f8f8f8" w:val="clear"/>
          <w:rtl w:val="0"/>
        </w:rPr>
        <w:t xml:space="preserve">Expanding field size or removing field bunds is one of the key strategies for more effective farming in several countries. For instance, the </w:t>
      </w:r>
      <w:hyperlink r:id="rId11">
        <w:r w:rsidDel="00000000" w:rsidR="00000000" w:rsidRPr="00000000">
          <w:rPr>
            <w:color w:val="21759b"/>
            <w:sz w:val="24"/>
            <w:szCs w:val="24"/>
            <w:shd w:fill="f8f8f8" w:val="clear"/>
            <w:rtl w:val="0"/>
          </w:rPr>
          <w:t xml:space="preserve">“small farmer, large field”</w:t>
        </w:r>
      </w:hyperlink>
      <w:r w:rsidDel="00000000" w:rsidR="00000000" w:rsidRPr="00000000">
        <w:rPr>
          <w:color w:val="1d1c1d"/>
          <w:sz w:val="24"/>
          <w:szCs w:val="24"/>
          <w:shd w:fill="f8f8f8" w:val="clear"/>
          <w:rtl w:val="0"/>
        </w:rPr>
        <w:t xml:space="preserve"> program is one of the promoted models of agricultural structural transformation in Vietnam. </w:t>
      </w:r>
      <w:hyperlink r:id="rId12">
        <w:r w:rsidDel="00000000" w:rsidR="00000000" w:rsidRPr="00000000">
          <w:rPr>
            <w:color w:val="1155cc"/>
            <w:sz w:val="24"/>
            <w:szCs w:val="24"/>
            <w:u w:val="single"/>
            <w:shd w:fill="f8f8f8" w:val="clear"/>
            <w:rtl w:val="0"/>
          </w:rPr>
          <w:t xml:space="preserve">https://ricetoday.irri.org/precision-land-leveling-for-sustainable-rice-production-case-studies-in-cambodia-thailand-philippines-vietnam-and-india/</w:t>
        </w:r>
      </w:hyperlink>
      <w:r w:rsidDel="00000000" w:rsidR="00000000" w:rsidRPr="00000000">
        <w:rPr>
          <w:rtl w:val="0"/>
        </w:rPr>
      </w:r>
    </w:p>
    <w:p w:rsidR="00000000" w:rsidDel="00000000" w:rsidP="00000000" w:rsidRDefault="00000000" w:rsidRPr="00000000" w14:paraId="0000000B">
      <w:pPr>
        <w:rPr>
          <w:color w:val="1d1c1d"/>
          <w:sz w:val="24"/>
          <w:szCs w:val="24"/>
          <w:highlight w:val="white"/>
        </w:rPr>
      </w:pPr>
      <w:r w:rsidDel="00000000" w:rsidR="00000000" w:rsidRPr="00000000">
        <w:rPr>
          <w:color w:val="1d1c1d"/>
          <w:sz w:val="24"/>
          <w:szCs w:val="24"/>
          <w:highlight w:val="white"/>
          <w:rtl w:val="0"/>
        </w:rPr>
        <w:t xml:space="preserve">“Small farmers, large fields”</w:t>
      </w:r>
    </w:p>
    <w:p w:rsidR="00000000" w:rsidDel="00000000" w:rsidP="00000000" w:rsidRDefault="00000000" w:rsidRPr="00000000" w14:paraId="0000000C">
      <w:pPr>
        <w:rPr>
          <w:color w:val="1d1c1d"/>
          <w:sz w:val="24"/>
          <w:szCs w:val="24"/>
          <w:highlight w:val="white"/>
        </w:rPr>
      </w:pPr>
      <w:r w:rsidDel="00000000" w:rsidR="00000000" w:rsidRPr="00000000">
        <w:rPr>
          <w:rtl w:val="0"/>
        </w:rPr>
      </w:r>
    </w:p>
    <w:p w:rsidR="00000000" w:rsidDel="00000000" w:rsidP="00000000" w:rsidRDefault="00000000" w:rsidRPr="00000000" w14:paraId="0000000D">
      <w:pPr>
        <w:rPr>
          <w:color w:val="1d1c1d"/>
          <w:sz w:val="24"/>
          <w:szCs w:val="24"/>
          <w:shd w:fill="f8f8f8" w:val="clear"/>
        </w:rPr>
      </w:pPr>
      <w:r w:rsidDel="00000000" w:rsidR="00000000" w:rsidRPr="00000000">
        <w:rPr>
          <w:color w:val="1d1c1d"/>
          <w:sz w:val="24"/>
          <w:szCs w:val="24"/>
          <w:highlight w:val="white"/>
          <w:rtl w:val="0"/>
        </w:rPr>
        <w:t xml:space="preserve">Participating farmers organize themselves into groups and synchronize their operations by adopting a single rice variety to plant, establishing a group nursery, and transplanting and harvesting around the same time, thus essentially converting their small landholdings into a large field. The SFLF schemes in Vietnam range from formal arrangements, in which farmers set up a company structure and become shareholders, to informal synchronization of activities. </w:t>
      </w:r>
      <w:hyperlink r:id="rId13">
        <w:r w:rsidDel="00000000" w:rsidR="00000000" w:rsidRPr="00000000">
          <w:rPr>
            <w:color w:val="1155cc"/>
            <w:sz w:val="24"/>
            <w:szCs w:val="24"/>
            <w:highlight w:val="white"/>
            <w:u w:val="single"/>
            <w:rtl w:val="0"/>
          </w:rPr>
          <w:t xml:space="preserve">https://ricetoday.irri.org/piloting-the-vietnamese-small-farmers-large-field-scheme-in-eastern-india/</w:t>
        </w:r>
      </w:hyperlink>
      <w:r w:rsidDel="00000000" w:rsidR="00000000" w:rsidRPr="00000000">
        <w:rPr>
          <w:rtl w:val="0"/>
        </w:rPr>
      </w:r>
    </w:p>
    <w:p w:rsidR="00000000" w:rsidDel="00000000" w:rsidP="00000000" w:rsidRDefault="00000000" w:rsidRPr="00000000" w14:paraId="0000000E">
      <w:pPr>
        <w:rPr>
          <w:color w:val="1d1c1d"/>
          <w:sz w:val="23"/>
          <w:szCs w:val="23"/>
          <w:shd w:fill="f8f8f8" w:val="clear"/>
        </w:rPr>
      </w:pPr>
      <w:r w:rsidDel="00000000" w:rsidR="00000000" w:rsidRPr="00000000">
        <w:rPr>
          <w:color w:val="1d1c1d"/>
          <w:sz w:val="23"/>
          <w:szCs w:val="23"/>
          <w:shd w:fill="f8f8f8" w:val="clear"/>
          <w:rtl w:val="0"/>
        </w:rPr>
        <w:t xml:space="preserve">Why Laser Leveling?</w:t>
      </w:r>
    </w:p>
    <w:p w:rsidR="00000000" w:rsidDel="00000000" w:rsidP="00000000" w:rsidRDefault="00000000" w:rsidRPr="00000000" w14:paraId="0000000F">
      <w:pPr>
        <w:rPr>
          <w:color w:val="1d1c1d"/>
          <w:sz w:val="23"/>
          <w:szCs w:val="23"/>
          <w:shd w:fill="f8f8f8" w:val="clear"/>
        </w:rPr>
      </w:pPr>
      <w:r w:rsidDel="00000000" w:rsidR="00000000" w:rsidRPr="00000000">
        <w:rPr>
          <w:rtl w:val="0"/>
        </w:rPr>
      </w:r>
    </w:p>
    <w:p w:rsidR="00000000" w:rsidDel="00000000" w:rsidP="00000000" w:rsidRDefault="00000000" w:rsidRPr="00000000" w14:paraId="00000010">
      <w:pPr>
        <w:rPr>
          <w:color w:val="1d1c1d"/>
          <w:sz w:val="23"/>
          <w:szCs w:val="23"/>
          <w:shd w:fill="f8f8f8" w:val="clear"/>
        </w:rPr>
      </w:pPr>
      <w:r w:rsidDel="00000000" w:rsidR="00000000" w:rsidRPr="00000000">
        <w:rPr>
          <w:color w:val="1d1c1d"/>
          <w:sz w:val="23"/>
          <w:szCs w:val="23"/>
          <w:shd w:fill="f8f8f8" w:val="clear"/>
          <w:rtl w:val="0"/>
        </w:rPr>
        <w:t xml:space="preserve">Laser land leveling (LLL) is a laser-guided technology used to level fields by removing soil from their high points and depositing it in their low points. LLL reduces greenhouse gas emissions by saving on energy, reducing cultivation time, and improving input-use efficiency. In a level field, water is distributed evenly, thus, reducing the amount of time and volume of water needed for irrigation (Mitigation technologies, IRRI). </w:t>
      </w:r>
      <w:hyperlink r:id="rId14">
        <w:r w:rsidDel="00000000" w:rsidR="00000000" w:rsidRPr="00000000">
          <w:rPr>
            <w:color w:val="1155cc"/>
            <w:sz w:val="23"/>
            <w:szCs w:val="23"/>
            <w:u w:val="single"/>
            <w:shd w:fill="f8f8f8" w:val="clear"/>
            <w:rtl w:val="0"/>
          </w:rPr>
          <w:t xml:space="preserve">https://www.researchgate.net/publication/353366028_One_Must_Do_Five_Reductions_Technical_Practice_and_the_Economic_Performance_of_Rice_Smallholders_in_the_Vietnamese_Mekong_Delta</w:t>
        </w:r>
      </w:hyperlink>
      <w:r w:rsidDel="00000000" w:rsidR="00000000" w:rsidRPr="00000000">
        <w:rPr>
          <w:rtl w:val="0"/>
        </w:rPr>
      </w:r>
    </w:p>
    <w:p w:rsidR="00000000" w:rsidDel="00000000" w:rsidP="00000000" w:rsidRDefault="00000000" w:rsidRPr="00000000" w14:paraId="00000011">
      <w:pPr>
        <w:rPr>
          <w:color w:val="1d1c1d"/>
          <w:sz w:val="23"/>
          <w:szCs w:val="23"/>
          <w:shd w:fill="f8f8f8" w:val="clear"/>
        </w:rPr>
      </w:pPr>
      <w:r w:rsidDel="00000000" w:rsidR="00000000" w:rsidRPr="00000000">
        <w:rPr>
          <w:rtl w:val="0"/>
        </w:rPr>
      </w:r>
    </w:p>
    <w:p w:rsidR="00000000" w:rsidDel="00000000" w:rsidP="00000000" w:rsidRDefault="00000000" w:rsidRPr="00000000" w14:paraId="00000012">
      <w:pPr>
        <w:rPr>
          <w:color w:val="1d1c1d"/>
          <w:sz w:val="23"/>
          <w:szCs w:val="23"/>
          <w:shd w:fill="f8f8f8" w:val="clear"/>
        </w:rPr>
      </w:pPr>
      <w:r w:rsidDel="00000000" w:rsidR="00000000" w:rsidRPr="00000000">
        <w:rPr>
          <w:rtl w:val="0"/>
        </w:rPr>
      </w:r>
    </w:p>
    <w:p w:rsidR="00000000" w:rsidDel="00000000" w:rsidP="00000000" w:rsidRDefault="00000000" w:rsidRPr="00000000" w14:paraId="00000013">
      <w:pPr>
        <w:rPr>
          <w:b w:val="1"/>
          <w:color w:val="737373"/>
          <w:sz w:val="23"/>
          <w:szCs w:val="23"/>
          <w:shd w:fill="f8f8f8" w:val="clear"/>
        </w:rPr>
      </w:pPr>
      <w:r w:rsidDel="00000000" w:rsidR="00000000" w:rsidRPr="00000000">
        <w:rPr>
          <w:color w:val="737373"/>
          <w:sz w:val="23"/>
          <w:szCs w:val="23"/>
          <w:shd w:fill="f8f8f8" w:val="clear"/>
          <w:rtl w:val="0"/>
        </w:rPr>
        <w:t xml:space="preserve">Land leveling using laser-guided leveling equipment is adapted well-tested, easy to implement and efficient technology for </w:t>
      </w:r>
      <w:r w:rsidDel="00000000" w:rsidR="00000000" w:rsidRPr="00000000">
        <w:rPr>
          <w:b w:val="1"/>
          <w:color w:val="737373"/>
          <w:sz w:val="23"/>
          <w:szCs w:val="23"/>
          <w:shd w:fill="f8f8f8" w:val="clear"/>
          <w:rtl w:val="0"/>
        </w:rPr>
        <w:t xml:space="preserve">saving water</w:t>
      </w:r>
      <w:r w:rsidDel="00000000" w:rsidR="00000000" w:rsidRPr="00000000">
        <w:rPr>
          <w:color w:val="737373"/>
          <w:sz w:val="23"/>
          <w:szCs w:val="23"/>
          <w:shd w:fill="f8f8f8" w:val="clear"/>
          <w:rtl w:val="0"/>
        </w:rPr>
        <w:t xml:space="preserve">, </w:t>
      </w:r>
      <w:r w:rsidDel="00000000" w:rsidR="00000000" w:rsidRPr="00000000">
        <w:rPr>
          <w:b w:val="1"/>
          <w:color w:val="737373"/>
          <w:sz w:val="23"/>
          <w:szCs w:val="23"/>
          <w:shd w:fill="f8f8f8" w:val="clear"/>
          <w:rtl w:val="0"/>
        </w:rPr>
        <w:t xml:space="preserve">improving water distribution</w:t>
      </w:r>
      <w:r w:rsidDel="00000000" w:rsidR="00000000" w:rsidRPr="00000000">
        <w:rPr>
          <w:color w:val="737373"/>
          <w:sz w:val="23"/>
          <w:szCs w:val="23"/>
          <w:shd w:fill="f8f8f8" w:val="clear"/>
          <w:rtl w:val="0"/>
        </w:rPr>
        <w:t xml:space="preserve">, and </w:t>
      </w:r>
      <w:r w:rsidDel="00000000" w:rsidR="00000000" w:rsidRPr="00000000">
        <w:rPr>
          <w:b w:val="1"/>
          <w:color w:val="737373"/>
          <w:sz w:val="23"/>
          <w:szCs w:val="23"/>
          <w:shd w:fill="f8f8f8" w:val="clear"/>
          <w:rtl w:val="0"/>
        </w:rPr>
        <w:t xml:space="preserve">increasing irrigation water use efficiency.</w:t>
      </w:r>
    </w:p>
    <w:p w:rsidR="00000000" w:rsidDel="00000000" w:rsidP="00000000" w:rsidRDefault="00000000" w:rsidRPr="00000000" w14:paraId="00000014">
      <w:pPr>
        <w:rPr>
          <w:b w:val="1"/>
          <w:color w:val="737373"/>
          <w:sz w:val="23"/>
          <w:szCs w:val="23"/>
          <w:shd w:fill="f8f8f8" w:val="clear"/>
        </w:rPr>
      </w:pPr>
      <w:r w:rsidDel="00000000" w:rsidR="00000000" w:rsidRPr="00000000">
        <w:rPr>
          <w:rtl w:val="0"/>
        </w:rPr>
      </w:r>
    </w:p>
    <w:p w:rsidR="00000000" w:rsidDel="00000000" w:rsidP="00000000" w:rsidRDefault="00000000" w:rsidRPr="00000000" w14:paraId="00000015">
      <w:pPr>
        <w:rPr>
          <w:color w:val="737373"/>
          <w:sz w:val="23"/>
          <w:szCs w:val="23"/>
          <w:shd w:fill="f8f8f8" w:val="clear"/>
        </w:rPr>
      </w:pPr>
      <w:r w:rsidDel="00000000" w:rsidR="00000000" w:rsidRPr="00000000">
        <w:rPr>
          <w:color w:val="737373"/>
          <w:sz w:val="23"/>
          <w:szCs w:val="23"/>
          <w:shd w:fill="f8f8f8" w:val="clear"/>
          <w:rtl w:val="0"/>
        </w:rPr>
        <w:t xml:space="preserve">The empirical results from the study by Aryal (2015) indicated that laser leveling in rice fields reduced irrigation time by 47–69 h/ha/season and improved yield by approximately 7 %, compared with traditionally leveled fields. </w:t>
      </w:r>
      <w:hyperlink r:id="rId15">
        <w:r w:rsidDel="00000000" w:rsidR="00000000" w:rsidRPr="00000000">
          <w:rPr>
            <w:color w:val="1155cc"/>
            <w:sz w:val="23"/>
            <w:szCs w:val="23"/>
            <w:u w:val="single"/>
            <w:shd w:fill="f8f8f8" w:val="clear"/>
            <w:rtl w:val="0"/>
          </w:rPr>
          <w:t xml:space="preserve">https://www.researchgate.net/publication/353366028_One_Must_Do_Five_Reductions_Technical_Practice_and_the_Economic_Performance_of_Rice_Smallholders_in_the_Vietnamese_Mekong_Delta</w:t>
        </w:r>
      </w:hyperlink>
      <w:r w:rsidDel="00000000" w:rsidR="00000000" w:rsidRPr="00000000">
        <w:rPr>
          <w:rtl w:val="0"/>
        </w:rPr>
      </w:r>
    </w:p>
    <w:p w:rsidR="00000000" w:rsidDel="00000000" w:rsidP="00000000" w:rsidRDefault="00000000" w:rsidRPr="00000000" w14:paraId="00000016">
      <w:pPr>
        <w:rPr>
          <w:color w:val="737373"/>
          <w:sz w:val="23"/>
          <w:szCs w:val="23"/>
          <w:shd w:fill="f8f8f8" w:val="clear"/>
        </w:rPr>
      </w:pPr>
      <w:r w:rsidDel="00000000" w:rsidR="00000000" w:rsidRPr="00000000">
        <w:rPr>
          <w:rtl w:val="0"/>
        </w:rPr>
      </w:r>
    </w:p>
    <w:p w:rsidR="00000000" w:rsidDel="00000000" w:rsidP="00000000" w:rsidRDefault="00000000" w:rsidRPr="00000000" w14:paraId="00000017">
      <w:pPr>
        <w:rPr>
          <w:color w:val="737373"/>
          <w:sz w:val="23"/>
          <w:szCs w:val="23"/>
          <w:shd w:fill="f8f8f8" w:val="clear"/>
        </w:rPr>
      </w:pPr>
      <w:r w:rsidDel="00000000" w:rsidR="00000000" w:rsidRPr="00000000">
        <w:rPr>
          <w:rtl w:val="0"/>
        </w:rPr>
      </w:r>
    </w:p>
    <w:p w:rsidR="00000000" w:rsidDel="00000000" w:rsidP="00000000" w:rsidRDefault="00000000" w:rsidRPr="00000000" w14:paraId="00000018">
      <w:pPr>
        <w:rPr>
          <w:color w:val="1d1c1d"/>
          <w:sz w:val="23"/>
          <w:szCs w:val="23"/>
          <w:shd w:fill="f8f8f8" w:val="clear"/>
        </w:rPr>
      </w:pPr>
      <w:r w:rsidDel="00000000" w:rsidR="00000000" w:rsidRPr="00000000">
        <w:rPr>
          <w:color w:val="1d1c1d"/>
          <w:sz w:val="23"/>
          <w:szCs w:val="23"/>
          <w:shd w:fill="f8f8f8" w:val="clear"/>
          <w:rtl w:val="0"/>
        </w:rPr>
        <w:t xml:space="preserve">Which country?</w:t>
      </w:r>
    </w:p>
    <w:p w:rsidR="00000000" w:rsidDel="00000000" w:rsidP="00000000" w:rsidRDefault="00000000" w:rsidRPr="00000000" w14:paraId="00000019">
      <w:pPr>
        <w:rPr>
          <w:color w:val="1d1c1d"/>
          <w:sz w:val="23"/>
          <w:szCs w:val="23"/>
          <w:shd w:fill="f8f8f8" w:val="clear"/>
        </w:rPr>
      </w:pPr>
      <w:r w:rsidDel="00000000" w:rsidR="00000000" w:rsidRPr="00000000">
        <w:rPr>
          <w:rtl w:val="0"/>
        </w:rPr>
      </w:r>
    </w:p>
    <w:tbl>
      <w:tblPr>
        <w:tblStyle w:val="Table1"/>
        <w:tblW w:w="55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695"/>
        <w:gridCol w:w="1545"/>
        <w:gridCol w:w="1080"/>
        <w:tblGridChange w:id="0">
          <w:tblGrid>
            <w:gridCol w:w="1275"/>
            <w:gridCol w:w="1695"/>
            <w:gridCol w:w="1545"/>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Rice agricultural land production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%Smallholders farmers on total farmers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Medium and Big scale farmers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9.67Mha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5M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10.5Mha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Vietnam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7.5Mha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12.2Mha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color w:val="1d1c1d"/>
                <w:sz w:val="23"/>
                <w:szCs w:val="23"/>
                <w:shd w:fill="f8f8f8" w:val="clea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d1c1d"/>
                <w:sz w:val="23"/>
                <w:szCs w:val="23"/>
                <w:shd w:fill="f8f8f8" w:val="clear"/>
              </w:rPr>
            </w:pPr>
            <w:r w:rsidDel="00000000" w:rsidR="00000000" w:rsidRPr="00000000">
              <w:rPr>
                <w:rtl w:val="0"/>
              </w:rPr>
            </w:r>
          </w:p>
        </w:tc>
      </w:tr>
    </w:tbl>
    <w:p w:rsidR="00000000" w:rsidDel="00000000" w:rsidP="00000000" w:rsidRDefault="00000000" w:rsidRPr="00000000" w14:paraId="0000002E">
      <w:pPr>
        <w:rPr>
          <w:color w:val="1d1c1d"/>
          <w:sz w:val="23"/>
          <w:szCs w:val="23"/>
          <w:shd w:fill="f8f8f8" w:val="clear"/>
        </w:rPr>
      </w:pPr>
      <w:r w:rsidDel="00000000" w:rsidR="00000000" w:rsidRPr="00000000">
        <w:rPr>
          <w:rtl w:val="0"/>
        </w:rPr>
      </w:r>
    </w:p>
    <w:p w:rsidR="00000000" w:rsidDel="00000000" w:rsidP="00000000" w:rsidRDefault="00000000" w:rsidRPr="00000000" w14:paraId="0000002F">
      <w:pPr>
        <w:rPr>
          <w:color w:val="1d1c1d"/>
          <w:sz w:val="23"/>
          <w:szCs w:val="23"/>
          <w:shd w:fill="f8f8f8" w:val="clear"/>
        </w:rPr>
      </w:pPr>
      <w:r w:rsidDel="00000000" w:rsidR="00000000" w:rsidRPr="00000000">
        <w:rPr>
          <w:color w:val="1d1c1d"/>
          <w:sz w:val="23"/>
          <w:szCs w:val="23"/>
          <w:shd w:fill="f8f8f8" w:val="clear"/>
          <w:rtl w:val="0"/>
        </w:rPr>
        <w:t xml:space="preserve">Viet Nam - rice is the principal commodity</w:t>
      </w:r>
    </w:p>
    <w:p w:rsidR="00000000" w:rsidDel="00000000" w:rsidP="00000000" w:rsidRDefault="00000000" w:rsidRPr="00000000" w14:paraId="00000030">
      <w:pPr>
        <w:rPr>
          <w:color w:val="1d1c1d"/>
          <w:sz w:val="23"/>
          <w:szCs w:val="23"/>
          <w:shd w:fill="f8f8f8" w:val="clear"/>
        </w:rPr>
      </w:pPr>
      <w:r w:rsidDel="00000000" w:rsidR="00000000" w:rsidRPr="00000000">
        <w:rPr>
          <w:color w:val="1d1c1d"/>
          <w:sz w:val="23"/>
          <w:szCs w:val="23"/>
          <w:shd w:fill="f8f8f8" w:val="clear"/>
          <w:rtl w:val="0"/>
        </w:rPr>
        <w:t xml:space="preserve">Thailand - second commodity</w:t>
      </w:r>
    </w:p>
    <w:p w:rsidR="00000000" w:rsidDel="00000000" w:rsidP="00000000" w:rsidRDefault="00000000" w:rsidRPr="00000000" w14:paraId="00000031">
      <w:pPr>
        <w:rPr>
          <w:color w:val="1d1c1d"/>
          <w:sz w:val="23"/>
          <w:szCs w:val="23"/>
          <w:shd w:fill="f8f8f8" w:val="clear"/>
        </w:rPr>
      </w:pPr>
      <w:r w:rsidDel="00000000" w:rsidR="00000000" w:rsidRPr="00000000">
        <w:rPr>
          <w:color w:val="1d1c1d"/>
          <w:sz w:val="23"/>
          <w:szCs w:val="23"/>
          <w:shd w:fill="f8f8f8" w:val="clear"/>
          <w:rtl w:val="0"/>
        </w:rPr>
        <w:t xml:space="preserve">Philippines - second commodity</w:t>
      </w:r>
    </w:p>
    <w:p w:rsidR="00000000" w:rsidDel="00000000" w:rsidP="00000000" w:rsidRDefault="00000000" w:rsidRPr="00000000" w14:paraId="00000032">
      <w:pPr>
        <w:rPr>
          <w:b w:val="1"/>
          <w:color w:val="1d1c1d"/>
          <w:sz w:val="23"/>
          <w:szCs w:val="23"/>
          <w:shd w:fill="f8f8f8" w:val="clear"/>
        </w:rPr>
      </w:pPr>
      <w:r w:rsidDel="00000000" w:rsidR="00000000" w:rsidRPr="00000000">
        <w:rPr>
          <w:color w:val="1d1c1d"/>
          <w:sz w:val="23"/>
          <w:szCs w:val="23"/>
          <w:shd w:fill="f8f8f8" w:val="clear"/>
          <w:rtl w:val="0"/>
        </w:rPr>
        <w:t xml:space="preserve">Indonesia - second commodity</w:t>
      </w:r>
      <w:r w:rsidDel="00000000" w:rsidR="00000000" w:rsidRPr="00000000">
        <w:rPr>
          <w:b w:val="1"/>
          <w:color w:val="1d1c1d"/>
          <w:sz w:val="23"/>
          <w:szCs w:val="23"/>
          <w:shd w:fill="f8f8f8" w:val="clear"/>
          <w:rtl w:val="0"/>
        </w:rPr>
        <w:t xml:space="preserve"> </w:t>
      </w:r>
      <w:r w:rsidDel="00000000" w:rsidR="00000000" w:rsidRPr="00000000">
        <w:rPr>
          <w:color w:val="1d1c1d"/>
          <w:sz w:val="23"/>
          <w:szCs w:val="23"/>
          <w:shd w:fill="f8f8f8" w:val="clear"/>
          <w:rtl w:val="0"/>
        </w:rPr>
        <w:t xml:space="preserve">(first is sugar cane)</w:t>
      </w:r>
      <w:r w:rsidDel="00000000" w:rsidR="00000000" w:rsidRPr="00000000">
        <w:rPr>
          <w:b w:val="1"/>
          <w:color w:val="1d1c1d"/>
          <w:sz w:val="23"/>
          <w:szCs w:val="23"/>
          <w:shd w:fill="f8f8f8" w:val="clear"/>
          <w:rtl w:val="0"/>
        </w:rPr>
        <w:t xml:space="preserve">  BUT ALSO third top global producer</w:t>
      </w:r>
    </w:p>
    <w:p w:rsidR="00000000" w:rsidDel="00000000" w:rsidP="00000000" w:rsidRDefault="00000000" w:rsidRPr="00000000" w14:paraId="00000033">
      <w:pPr>
        <w:rPr>
          <w:b w:val="1"/>
          <w:color w:val="1d1c1d"/>
          <w:sz w:val="23"/>
          <w:szCs w:val="23"/>
          <w:shd w:fill="f8f8f8" w:val="clear"/>
        </w:rPr>
      </w:pPr>
      <w:r w:rsidDel="00000000" w:rsidR="00000000" w:rsidRPr="00000000">
        <w:rPr>
          <w:rtl w:val="0"/>
        </w:rPr>
      </w:r>
    </w:p>
    <w:p w:rsidR="00000000" w:rsidDel="00000000" w:rsidP="00000000" w:rsidRDefault="00000000" w:rsidRPr="00000000" w14:paraId="00000034">
      <w:pPr>
        <w:rPr>
          <w:b w:val="1"/>
          <w:color w:val="1d1c1d"/>
          <w:sz w:val="23"/>
          <w:szCs w:val="23"/>
          <w:shd w:fill="f8f8f8" w:val="clear"/>
        </w:rPr>
      </w:pPr>
      <w:r w:rsidDel="00000000" w:rsidR="00000000" w:rsidRPr="00000000">
        <w:rPr>
          <w:b w:val="1"/>
          <w:color w:val="1d1c1d"/>
          <w:sz w:val="23"/>
          <w:szCs w:val="23"/>
          <w:shd w:fill="f8f8f8" w:val="clear"/>
        </w:rPr>
        <w:drawing>
          <wp:inline distB="114300" distT="114300" distL="114300" distR="114300">
            <wp:extent cx="5014913" cy="209093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14913" cy="20909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color w:val="1d1c1d"/>
          <w:sz w:val="23"/>
          <w:szCs w:val="23"/>
          <w:shd w:fill="f8f8f8" w:val="clear"/>
        </w:rPr>
      </w:pPr>
      <w:r w:rsidDel="00000000" w:rsidR="00000000" w:rsidRPr="00000000">
        <w:rPr>
          <w:b w:val="1"/>
          <w:color w:val="1d1c1d"/>
          <w:sz w:val="23"/>
          <w:szCs w:val="23"/>
          <w:shd w:fill="f8f8f8" w:val="clear"/>
        </w:rPr>
        <w:drawing>
          <wp:inline distB="114300" distT="114300" distL="114300" distR="114300">
            <wp:extent cx="5491163" cy="2745581"/>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91163" cy="274558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1d1c1d"/>
          <w:sz w:val="23"/>
          <w:szCs w:val="23"/>
          <w:shd w:fill="f8f8f8" w:val="clear"/>
        </w:rPr>
      </w:pPr>
      <w:r w:rsidDel="00000000" w:rsidR="00000000" w:rsidRPr="00000000">
        <w:rPr>
          <w:rtl w:val="0"/>
        </w:rPr>
      </w:r>
    </w:p>
    <w:p w:rsidR="00000000" w:rsidDel="00000000" w:rsidP="00000000" w:rsidRDefault="00000000" w:rsidRPr="00000000" w14:paraId="00000037">
      <w:pPr>
        <w:rPr>
          <w:color w:val="1d1c1d"/>
          <w:sz w:val="23"/>
          <w:szCs w:val="23"/>
          <w:shd w:fill="f8f8f8" w:val="clear"/>
        </w:rPr>
      </w:pPr>
      <w:r w:rsidDel="00000000" w:rsidR="00000000" w:rsidRPr="00000000">
        <w:rPr>
          <w:color w:val="1d1c1d"/>
          <w:sz w:val="23"/>
          <w:szCs w:val="23"/>
          <w:shd w:fill="f8f8f8" w:val="clear"/>
          <w:rtl w:val="0"/>
        </w:rPr>
        <w:t xml:space="preserve">Laser leveling implementation:</w:t>
      </w:r>
    </w:p>
    <w:p w:rsidR="00000000" w:rsidDel="00000000" w:rsidP="00000000" w:rsidRDefault="00000000" w:rsidRPr="00000000" w14:paraId="00000038">
      <w:pPr>
        <w:numPr>
          <w:ilvl w:val="0"/>
          <w:numId w:val="1"/>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Philippines</w:t>
      </w:r>
    </w:p>
    <w:p w:rsidR="00000000" w:rsidDel="00000000" w:rsidP="00000000" w:rsidRDefault="00000000" w:rsidRPr="00000000" w14:paraId="00000039">
      <w:pPr>
        <w:numPr>
          <w:ilvl w:val="0"/>
          <w:numId w:val="1"/>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Thailand</w:t>
      </w:r>
    </w:p>
    <w:p w:rsidR="00000000" w:rsidDel="00000000" w:rsidP="00000000" w:rsidRDefault="00000000" w:rsidRPr="00000000" w14:paraId="0000003A">
      <w:pPr>
        <w:numPr>
          <w:ilvl w:val="0"/>
          <w:numId w:val="1"/>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Vietnam</w:t>
      </w:r>
    </w:p>
    <w:p w:rsidR="00000000" w:rsidDel="00000000" w:rsidP="00000000" w:rsidRDefault="00000000" w:rsidRPr="00000000" w14:paraId="0000003B">
      <w:pPr>
        <w:ind w:left="720" w:firstLine="0"/>
        <w:rPr>
          <w:color w:val="1d1c1d"/>
          <w:sz w:val="23"/>
          <w:szCs w:val="23"/>
          <w:shd w:fill="f8f8f8" w:val="clear"/>
        </w:rPr>
      </w:pPr>
      <w:r w:rsidDel="00000000" w:rsidR="00000000" w:rsidRPr="00000000">
        <w:rPr>
          <w:color w:val="1d1c1d"/>
          <w:sz w:val="23"/>
          <w:szCs w:val="23"/>
          <w:shd w:fill="f8f8f8" w:val="clear"/>
          <w:rtl w:val="0"/>
        </w:rPr>
        <w:t xml:space="preserve">IRRI program with good economic impacts</w:t>
      </w:r>
    </w:p>
    <w:p w:rsidR="00000000" w:rsidDel="00000000" w:rsidP="00000000" w:rsidRDefault="00000000" w:rsidRPr="00000000" w14:paraId="0000003C">
      <w:pPr>
        <w:numPr>
          <w:ilvl w:val="0"/>
          <w:numId w:val="1"/>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Indonesia</w:t>
      </w:r>
    </w:p>
    <w:p w:rsidR="00000000" w:rsidDel="00000000" w:rsidP="00000000" w:rsidRDefault="00000000" w:rsidRPr="00000000" w14:paraId="0000003D">
      <w:pPr>
        <w:rPr>
          <w:color w:val="1d1c1d"/>
          <w:sz w:val="23"/>
          <w:szCs w:val="23"/>
          <w:shd w:fill="f8f8f8" w:val="clear"/>
        </w:rPr>
      </w:pPr>
      <w:r w:rsidDel="00000000" w:rsidR="00000000" w:rsidRPr="00000000">
        <w:rPr>
          <w:rtl w:val="0"/>
        </w:rPr>
      </w:r>
    </w:p>
    <w:p w:rsidR="00000000" w:rsidDel="00000000" w:rsidP="00000000" w:rsidRDefault="00000000" w:rsidRPr="00000000" w14:paraId="0000003E">
      <w:pPr>
        <w:rPr>
          <w:b w:val="1"/>
          <w:color w:val="1d1c1d"/>
          <w:sz w:val="23"/>
          <w:szCs w:val="23"/>
          <w:shd w:fill="f8f8f8" w:val="clear"/>
        </w:rPr>
      </w:pPr>
      <w:r w:rsidDel="00000000" w:rsidR="00000000" w:rsidRPr="00000000">
        <w:rPr>
          <w:b w:val="1"/>
          <w:color w:val="1d1c1d"/>
          <w:sz w:val="23"/>
          <w:szCs w:val="23"/>
          <w:shd w:fill="f8f8f8" w:val="clear"/>
          <w:rtl w:val="0"/>
        </w:rPr>
        <w:t xml:space="preserve">Supporting policies:</w:t>
      </w:r>
    </w:p>
    <w:p w:rsidR="00000000" w:rsidDel="00000000" w:rsidP="00000000" w:rsidRDefault="00000000" w:rsidRPr="00000000" w14:paraId="0000003F">
      <w:pPr>
        <w:numPr>
          <w:ilvl w:val="0"/>
          <w:numId w:val="1"/>
        </w:numPr>
        <w:ind w:left="720" w:hanging="360"/>
        <w:rPr>
          <w:color w:val="1d1c1d"/>
          <w:sz w:val="23"/>
          <w:szCs w:val="23"/>
          <w:shd w:fill="f8f8f8" w:val="clear"/>
        </w:rPr>
      </w:pPr>
      <w:r w:rsidDel="00000000" w:rsidR="00000000" w:rsidRPr="00000000">
        <w:rPr>
          <w:color w:val="1d1c1d"/>
          <w:sz w:val="23"/>
          <w:szCs w:val="23"/>
          <w:shd w:fill="f8f8f8" w:val="clear"/>
          <w:rtl w:val="0"/>
        </w:rPr>
        <w:t xml:space="preserve">Vietnam</w:t>
      </w:r>
      <w:r w:rsidDel="00000000" w:rsidR="00000000" w:rsidRPr="00000000">
        <w:rPr>
          <w:rtl w:val="0"/>
        </w:rPr>
      </w:r>
    </w:p>
    <w:p w:rsidR="00000000" w:rsidDel="00000000" w:rsidP="00000000" w:rsidRDefault="00000000" w:rsidRPr="00000000" w14:paraId="00000040">
      <w:pPr>
        <w:spacing w:after="240" w:before="240" w:lineRule="auto"/>
        <w:jc w:val="both"/>
        <w:rPr>
          <w:color w:val="1d1c1d"/>
          <w:shd w:fill="f8f8f8" w:val="clear"/>
        </w:rPr>
      </w:pPr>
      <w:r w:rsidDel="00000000" w:rsidR="00000000" w:rsidRPr="00000000">
        <w:rPr>
          <w:color w:val="1d1c1d"/>
          <w:shd w:fill="f8f8f8" w:val="clear"/>
          <w:rtl w:val="0"/>
        </w:rPr>
        <w:t xml:space="preserve">Since 2004, Vietnam government has issued policies to support farmers to buy machines for agricultural production using budget’s provinces. 30 provinces and cities implemented the supporting policy. Another financial policies like tax has many changes; For ASEAN countries: tax rate since 2010 for imported agricultural machines is 0%, or 5% in some cases: the government also gave priorities to investment under the Key Program of Mechanization to manufacture more tractors and agricultural machines (</w:t>
      </w:r>
      <w:r w:rsidDel="00000000" w:rsidR="00000000" w:rsidRPr="00000000">
        <w:rPr>
          <w:color w:val="0070c0"/>
          <w:shd w:fill="f8f8f8" w:val="clear"/>
          <w:rtl w:val="0"/>
        </w:rPr>
        <w:t xml:space="preserve">Viet, 2012</w:t>
      </w:r>
      <w:r w:rsidDel="00000000" w:rsidR="00000000" w:rsidRPr="00000000">
        <w:rPr>
          <w:color w:val="1d1c1d"/>
          <w:shd w:fill="f8f8f8" w:val="clear"/>
          <w:rtl w:val="0"/>
        </w:rPr>
        <w:t xml:space="preserve">) </w:t>
      </w:r>
    </w:p>
    <w:p w:rsidR="00000000" w:rsidDel="00000000" w:rsidP="00000000" w:rsidRDefault="00000000" w:rsidRPr="00000000" w14:paraId="00000041">
      <w:pPr>
        <w:spacing w:after="240" w:before="240" w:lineRule="auto"/>
        <w:jc w:val="both"/>
        <w:rPr>
          <w:color w:val="1d1c1d"/>
          <w:shd w:fill="f8f8f8" w:val="clear"/>
        </w:rPr>
      </w:pPr>
      <w:hyperlink r:id="rId18">
        <w:r w:rsidDel="00000000" w:rsidR="00000000" w:rsidRPr="00000000">
          <w:rPr>
            <w:color w:val="1155cc"/>
            <w:u w:val="single"/>
            <w:shd w:fill="f8f8f8" w:val="clear"/>
            <w:rtl w:val="0"/>
          </w:rPr>
          <w:t xml:space="preserve">https://www.researchgate.net/publication/343514085_Current_Perspective_of_Mechanization_Level_and_Its_Supporting_Policies_in_Asia</w:t>
        </w:r>
      </w:hyperlink>
      <w:r w:rsidDel="00000000" w:rsidR="00000000" w:rsidRPr="00000000">
        <w:rPr>
          <w:rtl w:val="0"/>
        </w:rPr>
      </w:r>
    </w:p>
    <w:p w:rsidR="00000000" w:rsidDel="00000000" w:rsidP="00000000" w:rsidRDefault="00000000" w:rsidRPr="00000000" w14:paraId="00000042">
      <w:pPr>
        <w:spacing w:after="240" w:before="240" w:lineRule="auto"/>
        <w:jc w:val="both"/>
        <w:rPr>
          <w:color w:val="1d1c1d"/>
          <w:shd w:fill="f8f8f8" w:val="clear"/>
        </w:rPr>
      </w:pPr>
      <w:r w:rsidDel="00000000" w:rsidR="00000000" w:rsidRPr="00000000">
        <w:rPr>
          <w:color w:val="1d1c1d"/>
          <w:shd w:fill="f8f8f8" w:val="clear"/>
          <w:rtl w:val="0"/>
        </w:rPr>
        <w:t xml:space="preserve">Environmental factors</w:t>
      </w:r>
    </w:p>
    <w:p w:rsidR="00000000" w:rsidDel="00000000" w:rsidP="00000000" w:rsidRDefault="00000000" w:rsidRPr="00000000" w14:paraId="00000043">
      <w:pPr>
        <w:numPr>
          <w:ilvl w:val="0"/>
          <w:numId w:val="2"/>
        </w:numPr>
        <w:spacing w:after="0" w:afterAutospacing="0" w:before="240" w:lineRule="auto"/>
        <w:ind w:left="720" w:hanging="360"/>
        <w:jc w:val="both"/>
        <w:rPr>
          <w:color w:val="1d1c1d"/>
          <w:u w:val="none"/>
          <w:shd w:fill="f8f8f8" w:val="clear"/>
        </w:rPr>
      </w:pPr>
      <w:r w:rsidDel="00000000" w:rsidR="00000000" w:rsidRPr="00000000">
        <w:rPr>
          <w:color w:val="1d1c1d"/>
          <w:shd w:fill="f8f8f8" w:val="clear"/>
          <w:rtl w:val="0"/>
        </w:rPr>
        <w:t xml:space="preserve">Vietnam ranked second (430 kg/ha) after China (503 kg/ha), in terms of fertilizer consumption, while other countries, such as India (166 kg/ha), Thailand (162 kg/ha), and the Philippines (157 kg/ha), consume relatively low amounts of fertilizers per hectare of arable land (FAO, 2016).</w:t>
      </w:r>
    </w:p>
    <w:p w:rsidR="00000000" w:rsidDel="00000000" w:rsidP="00000000" w:rsidRDefault="00000000" w:rsidRPr="00000000" w14:paraId="00000044">
      <w:pPr>
        <w:numPr>
          <w:ilvl w:val="0"/>
          <w:numId w:val="2"/>
        </w:numPr>
        <w:spacing w:after="0" w:afterAutospacing="0" w:before="0" w:beforeAutospacing="0" w:lineRule="auto"/>
        <w:ind w:left="720" w:hanging="360"/>
        <w:jc w:val="both"/>
        <w:rPr>
          <w:color w:val="1d1c1d"/>
          <w:u w:val="none"/>
          <w:shd w:fill="f8f8f8" w:val="clear"/>
        </w:rPr>
      </w:pPr>
      <w:r w:rsidDel="00000000" w:rsidR="00000000" w:rsidRPr="00000000">
        <w:rPr>
          <w:color w:val="1d1c1d"/>
          <w:shd w:fill="f8f8f8" w:val="clear"/>
          <w:rtl w:val="0"/>
        </w:rPr>
        <w:t xml:space="preserve">Each year, over 10 million tons of fertilizers are consumed in Vietnam, of which 80% are supplied by domestic factories. Approximately 60.6% of this amount is used to cultivate rice.</w:t>
      </w:r>
    </w:p>
    <w:p w:rsidR="00000000" w:rsidDel="00000000" w:rsidP="00000000" w:rsidRDefault="00000000" w:rsidRPr="00000000" w14:paraId="00000045">
      <w:pPr>
        <w:numPr>
          <w:ilvl w:val="0"/>
          <w:numId w:val="2"/>
        </w:numPr>
        <w:spacing w:after="240" w:before="0" w:beforeAutospacing="0" w:lineRule="auto"/>
        <w:ind w:left="720" w:hanging="360"/>
        <w:jc w:val="both"/>
        <w:rPr>
          <w:color w:val="1d1c1d"/>
          <w:u w:val="none"/>
          <w:shd w:fill="f8f8f8" w:val="clear"/>
        </w:rPr>
      </w:pPr>
      <w:r w:rsidDel="00000000" w:rsidR="00000000" w:rsidRPr="00000000">
        <w:rPr>
          <w:color w:val="1d1c1d"/>
          <w:shd w:fill="f8f8f8" w:val="clear"/>
          <w:rtl w:val="0"/>
        </w:rPr>
        <w:t xml:space="preserve">A recent report by the Vietnam Environment Administration (Ministry of Natural Resources and Environment) states that, on average, Vietnam uses 15,000–25,000 tons of pesticides each year. There is also proof that farmers and communities that use water sources with pesticide residues, i</w:t>
      </w:r>
    </w:p>
    <w:p w:rsidR="00000000" w:rsidDel="00000000" w:rsidP="00000000" w:rsidRDefault="00000000" w:rsidRPr="00000000" w14:paraId="00000046">
      <w:pPr>
        <w:ind w:left="0" w:firstLine="0"/>
        <w:rPr>
          <w:b w:val="1"/>
          <w:color w:val="1d1c1d"/>
          <w:sz w:val="23"/>
          <w:szCs w:val="23"/>
          <w:shd w:fill="f8f8f8" w:val="clear"/>
        </w:rPr>
      </w:pPr>
      <w:r w:rsidDel="00000000" w:rsidR="00000000" w:rsidRPr="00000000">
        <w:rPr>
          <w:b w:val="1"/>
          <w:color w:val="1d1c1d"/>
          <w:sz w:val="23"/>
          <w:szCs w:val="23"/>
          <w:shd w:fill="f8f8f8" w:val="clear"/>
          <w:rtl w:val="0"/>
        </w:rPr>
        <w:t xml:space="preserve">“One Must Do, Five Reductions” (1M5R) </w:t>
      </w:r>
    </w:p>
    <w:p w:rsidR="00000000" w:rsidDel="00000000" w:rsidP="00000000" w:rsidRDefault="00000000" w:rsidRPr="00000000" w14:paraId="00000047">
      <w:pPr>
        <w:ind w:left="0" w:firstLine="0"/>
        <w:rPr>
          <w:color w:val="1d1c1d"/>
          <w:sz w:val="23"/>
          <w:szCs w:val="23"/>
          <w:shd w:fill="f8f8f8" w:val="clear"/>
        </w:rPr>
      </w:pPr>
      <w:r w:rsidDel="00000000" w:rsidR="00000000" w:rsidRPr="00000000">
        <w:rPr>
          <w:color w:val="1d1c1d"/>
          <w:sz w:val="23"/>
          <w:szCs w:val="23"/>
          <w:shd w:fill="f8f8f8" w:val="clear"/>
          <w:rtl w:val="0"/>
        </w:rPr>
        <w:t xml:space="preserve">Technological package that was developed by the IRRI’s Consortium and promoted by the World Bank’s Agricultural Competitiveness Project.</w:t>
      </w:r>
    </w:p>
    <w:p w:rsidR="00000000" w:rsidDel="00000000" w:rsidP="00000000" w:rsidRDefault="00000000" w:rsidRPr="00000000" w14:paraId="00000048">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49">
      <w:pPr>
        <w:ind w:left="0" w:firstLine="0"/>
        <w:rPr>
          <w:color w:val="1d1c1d"/>
          <w:sz w:val="23"/>
          <w:szCs w:val="23"/>
          <w:shd w:fill="f8f8f8" w:val="clear"/>
        </w:rPr>
      </w:pPr>
      <w:r w:rsidDel="00000000" w:rsidR="00000000" w:rsidRPr="00000000">
        <w:rPr>
          <w:color w:val="1d1c1d"/>
          <w:sz w:val="23"/>
          <w:szCs w:val="23"/>
          <w:shd w:fill="f8f8f8" w:val="clear"/>
          <w:rtl w:val="0"/>
        </w:rPr>
        <w:t xml:space="preserve">Farmers who apply this technique are promoted to use certified seeds (One Must Do) and reduce the seed rate, use of fertilisers and pesticides, irrigation cost, and post-harvest losses (Five Reductions). In particular, this advanced technology is expected to be the best practice for intensive rice production</w:t>
      </w:r>
    </w:p>
    <w:p w:rsidR="00000000" w:rsidDel="00000000" w:rsidP="00000000" w:rsidRDefault="00000000" w:rsidRPr="00000000" w14:paraId="0000004A">
      <w:pPr>
        <w:rPr>
          <w:color w:val="1d1c1d"/>
          <w:sz w:val="23"/>
          <w:szCs w:val="23"/>
          <w:shd w:fill="f8f8f8" w:val="clear"/>
        </w:rPr>
      </w:pPr>
      <w:r w:rsidDel="00000000" w:rsidR="00000000" w:rsidRPr="00000000">
        <w:rPr>
          <w:rtl w:val="0"/>
        </w:rPr>
      </w:r>
    </w:p>
    <w:p w:rsidR="00000000" w:rsidDel="00000000" w:rsidP="00000000" w:rsidRDefault="00000000" w:rsidRPr="00000000" w14:paraId="0000004B">
      <w:pPr>
        <w:rPr>
          <w:color w:val="434343"/>
          <w:sz w:val="28"/>
          <w:szCs w:val="28"/>
        </w:rPr>
      </w:pPr>
      <w:r w:rsidDel="00000000" w:rsidR="00000000" w:rsidRPr="00000000">
        <w:rPr>
          <w:color w:val="434343"/>
          <w:sz w:val="28"/>
          <w:szCs w:val="28"/>
        </w:rPr>
        <w:drawing>
          <wp:inline distB="114300" distT="114300" distL="114300" distR="114300">
            <wp:extent cx="5731200" cy="36957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434343"/>
          <w:sz w:val="28"/>
          <w:szCs w:val="28"/>
        </w:rPr>
      </w:pPr>
      <w:r w:rsidDel="00000000" w:rsidR="00000000" w:rsidRPr="00000000">
        <w:rPr>
          <w:color w:val="434343"/>
          <w:sz w:val="28"/>
          <w:szCs w:val="28"/>
        </w:rPr>
        <w:drawing>
          <wp:inline distB="114300" distT="114300" distL="114300" distR="114300">
            <wp:extent cx="5731200" cy="37846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434343"/>
          <w:sz w:val="28"/>
          <w:szCs w:val="28"/>
        </w:rPr>
      </w:pPr>
      <w:r w:rsidDel="00000000" w:rsidR="00000000" w:rsidRPr="00000000">
        <w:rPr>
          <w:rtl w:val="0"/>
        </w:rPr>
      </w:r>
    </w:p>
    <w:p w:rsidR="00000000" w:rsidDel="00000000" w:rsidP="00000000" w:rsidRDefault="00000000" w:rsidRPr="00000000" w14:paraId="0000004E">
      <w:pPr>
        <w:rPr>
          <w:color w:val="434343"/>
          <w:sz w:val="28"/>
          <w:szCs w:val="28"/>
        </w:rPr>
      </w:pPr>
      <w:r w:rsidDel="00000000" w:rsidR="00000000" w:rsidRPr="00000000">
        <w:rPr>
          <w:rtl w:val="0"/>
        </w:rPr>
      </w:r>
    </w:p>
    <w:p w:rsidR="00000000" w:rsidDel="00000000" w:rsidP="00000000" w:rsidRDefault="00000000" w:rsidRPr="00000000" w14:paraId="0000004F">
      <w:pPr>
        <w:rPr>
          <w:color w:val="1d1c1d"/>
          <w:sz w:val="23"/>
          <w:szCs w:val="23"/>
          <w:shd w:fill="f8f8f8" w:val="clear"/>
        </w:rPr>
      </w:pPr>
      <w:r w:rsidDel="00000000" w:rsidR="00000000" w:rsidRPr="00000000">
        <w:rPr>
          <w:color w:val="434343"/>
          <w:sz w:val="28"/>
          <w:szCs w:val="28"/>
          <w:rtl w:val="0"/>
        </w:rPr>
        <w:t xml:space="preserve">Laser-Leveling</w:t>
      </w:r>
      <w:r w:rsidDel="00000000" w:rsidR="00000000" w:rsidRPr="00000000">
        <w:rPr>
          <w:rtl w:val="0"/>
        </w:rPr>
      </w:r>
    </w:p>
    <w:p w:rsidR="00000000" w:rsidDel="00000000" w:rsidP="00000000" w:rsidRDefault="00000000" w:rsidRPr="00000000" w14:paraId="00000050">
      <w:pPr>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324475" cy="4870791"/>
            <wp:effectExtent b="0" l="0" r="0" t="0"/>
            <wp:docPr id="7" name="image7.png"/>
            <a:graphic>
              <a:graphicData uri="http://schemas.openxmlformats.org/drawingml/2006/picture">
                <pic:pic>
                  <pic:nvPicPr>
                    <pic:cNvPr id="0" name="image7.png"/>
                    <pic:cNvPicPr preferRelativeResize="0"/>
                  </pic:nvPicPr>
                  <pic:blipFill>
                    <a:blip r:embed="rId21"/>
                    <a:srcRect b="0" l="7142" r="0" t="1848"/>
                    <a:stretch>
                      <a:fillRect/>
                    </a:stretch>
                  </pic:blipFill>
                  <pic:spPr>
                    <a:xfrm>
                      <a:off x="0" y="0"/>
                      <a:ext cx="5324475" cy="487079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pPr>
      <w:bookmarkStart w:colFirst="0" w:colLast="0" w:name="_hxp454pqyc00" w:id="1"/>
      <w:bookmarkEnd w:id="1"/>
      <w:r w:rsidDel="00000000" w:rsidR="00000000" w:rsidRPr="00000000">
        <w:rPr>
          <w:rtl w:val="0"/>
        </w:rPr>
        <w:t xml:space="preserve">Conceptual model</w:t>
      </w:r>
    </w:p>
    <w:p w:rsidR="00000000" w:rsidDel="00000000" w:rsidP="00000000" w:rsidRDefault="00000000" w:rsidRPr="00000000" w14:paraId="00000052">
      <w:pPr>
        <w:rPr>
          <w:color w:val="1d1c1d"/>
          <w:sz w:val="23"/>
          <w:szCs w:val="23"/>
          <w:shd w:fill="f8f8f8" w:val="clear"/>
        </w:rPr>
      </w:pPr>
      <w:r w:rsidDel="00000000" w:rsidR="00000000" w:rsidRPr="00000000">
        <w:rPr>
          <w:rtl w:val="0"/>
        </w:rPr>
      </w:r>
    </w:p>
    <w:p w:rsidR="00000000" w:rsidDel="00000000" w:rsidP="00000000" w:rsidRDefault="00000000" w:rsidRPr="00000000" w14:paraId="00000053">
      <w:pPr>
        <w:rPr>
          <w:color w:val="1d1c1d"/>
          <w:sz w:val="23"/>
          <w:szCs w:val="23"/>
          <w:shd w:fill="f8f8f8" w:val="clear"/>
        </w:rPr>
      </w:pPr>
      <w:r w:rsidDel="00000000" w:rsidR="00000000" w:rsidRPr="00000000">
        <w:rPr>
          <w:rtl w:val="0"/>
        </w:rPr>
      </w:r>
    </w:p>
    <w:p w:rsidR="00000000" w:rsidDel="00000000" w:rsidP="00000000" w:rsidRDefault="00000000" w:rsidRPr="00000000" w14:paraId="00000054">
      <w:pPr>
        <w:rPr>
          <w:color w:val="1d1c1d"/>
          <w:sz w:val="23"/>
          <w:szCs w:val="23"/>
          <w:shd w:fill="f8f8f8" w:val="clear"/>
        </w:rPr>
      </w:pPr>
      <w:r w:rsidDel="00000000" w:rsidR="00000000" w:rsidRPr="00000000">
        <w:rPr>
          <w:rtl w:val="0"/>
        </w:rPr>
      </w:r>
    </w:p>
    <w:p w:rsidR="00000000" w:rsidDel="00000000" w:rsidP="00000000" w:rsidRDefault="00000000" w:rsidRPr="00000000" w14:paraId="00000055">
      <w:pPr>
        <w:rPr>
          <w:color w:val="1d1c1d"/>
          <w:sz w:val="23"/>
          <w:szCs w:val="23"/>
          <w:shd w:fill="f8f8f8" w:val="clear"/>
        </w:rPr>
      </w:pPr>
      <w:r w:rsidDel="00000000" w:rsidR="00000000" w:rsidRPr="00000000">
        <w:rPr>
          <w:rtl w:val="0"/>
        </w:rPr>
      </w:r>
    </w:p>
    <w:p w:rsidR="00000000" w:rsidDel="00000000" w:rsidP="00000000" w:rsidRDefault="00000000" w:rsidRPr="00000000" w14:paraId="00000056">
      <w:pPr>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4086225" cy="3286125"/>
            <wp:effectExtent b="0" l="0" r="0" t="0"/>
            <wp:docPr id="1" name="image5.png"/>
            <a:graphic>
              <a:graphicData uri="http://schemas.openxmlformats.org/drawingml/2006/picture">
                <pic:pic>
                  <pic:nvPicPr>
                    <pic:cNvPr id="0" name="image5.png"/>
                    <pic:cNvPicPr preferRelativeResize="0"/>
                  </pic:nvPicPr>
                  <pic:blipFill>
                    <a:blip r:embed="rId22"/>
                    <a:srcRect b="0" l="0" r="28737" t="0"/>
                    <a:stretch>
                      <a:fillRect/>
                    </a:stretch>
                  </pic:blipFill>
                  <pic:spPr>
                    <a:xfrm>
                      <a:off x="0" y="0"/>
                      <a:ext cx="40862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731200" cy="29337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0005454545455" w:lineRule="auto"/>
        <w:rPr>
          <w:color w:val="1d1c1d"/>
          <w:sz w:val="23"/>
          <w:szCs w:val="23"/>
          <w:shd w:fill="f8f8f8" w:val="clear"/>
        </w:rPr>
      </w:pPr>
      <w:r w:rsidDel="00000000" w:rsidR="00000000" w:rsidRPr="00000000">
        <w:rPr>
          <w:color w:val="1d1c1d"/>
          <w:sz w:val="23"/>
          <w:szCs w:val="23"/>
          <w:shd w:fill="f8f8f8" w:val="clear"/>
          <w:rtl w:val="0"/>
        </w:rPr>
        <w:t xml:space="preserve">Source: https://drive.google.com/file/d/1Lj4Ij-4uyMEdVQpIT-gbcKnMMJLrs_PZ/view?usp=sharing</w:t>
      </w:r>
    </w:p>
    <w:p w:rsidR="00000000" w:rsidDel="00000000" w:rsidP="00000000" w:rsidRDefault="00000000" w:rsidRPr="00000000" w14:paraId="00000059">
      <w:pPr>
        <w:rPr>
          <w:color w:val="1d1c1d"/>
          <w:sz w:val="23"/>
          <w:szCs w:val="23"/>
          <w:shd w:fill="f8f8f8" w:val="clear"/>
        </w:rPr>
      </w:pPr>
      <w:r w:rsidDel="00000000" w:rsidR="00000000" w:rsidRPr="00000000">
        <w:rPr>
          <w:rtl w:val="0"/>
        </w:rPr>
      </w:r>
    </w:p>
    <w:p w:rsidR="00000000" w:rsidDel="00000000" w:rsidP="00000000" w:rsidRDefault="00000000" w:rsidRPr="00000000" w14:paraId="0000005A">
      <w:pPr>
        <w:rPr>
          <w:color w:val="1d1c1d"/>
          <w:sz w:val="23"/>
          <w:szCs w:val="23"/>
          <w:shd w:fill="f8f8f8" w:val="clear"/>
        </w:rPr>
      </w:pPr>
      <w:r w:rsidDel="00000000" w:rsidR="00000000" w:rsidRPr="00000000">
        <w:rPr>
          <w:color w:val="1d1c1d"/>
          <w:sz w:val="23"/>
          <w:szCs w:val="23"/>
          <w:shd w:fill="f8f8f8" w:val="clear"/>
          <w:rtl w:val="0"/>
        </w:rPr>
        <w:t xml:space="preserve">Input- laser leveling (compare laser leveled to non leveled)</w:t>
      </w:r>
    </w:p>
    <w:p w:rsidR="00000000" w:rsidDel="00000000" w:rsidP="00000000" w:rsidRDefault="00000000" w:rsidRPr="00000000" w14:paraId="0000005B">
      <w:pPr>
        <w:rPr>
          <w:color w:val="1d1c1d"/>
          <w:sz w:val="23"/>
          <w:szCs w:val="23"/>
          <w:shd w:fill="f8f8f8" w:val="clear"/>
        </w:rPr>
      </w:pPr>
      <w:r w:rsidDel="00000000" w:rsidR="00000000" w:rsidRPr="00000000">
        <w:rPr>
          <w:color w:val="1d1c1d"/>
          <w:sz w:val="23"/>
          <w:szCs w:val="23"/>
          <w:shd w:fill="f8f8f8" w:val="clear"/>
          <w:rtl w:val="0"/>
        </w:rPr>
        <w:t xml:space="preserve">Output- farmers adopting laser leveling</w:t>
      </w:r>
    </w:p>
    <w:p w:rsidR="00000000" w:rsidDel="00000000" w:rsidP="00000000" w:rsidRDefault="00000000" w:rsidRPr="00000000" w14:paraId="0000005C">
      <w:pPr>
        <w:rPr>
          <w:color w:val="1d1c1d"/>
          <w:sz w:val="23"/>
          <w:szCs w:val="23"/>
          <w:shd w:fill="f8f8f8" w:val="clear"/>
        </w:rPr>
      </w:pPr>
      <w:r w:rsidDel="00000000" w:rsidR="00000000" w:rsidRPr="00000000">
        <w:rPr>
          <w:color w:val="1d1c1d"/>
          <w:sz w:val="23"/>
          <w:szCs w:val="23"/>
          <w:shd w:fill="f8f8f8" w:val="clear"/>
          <w:rtl w:val="0"/>
        </w:rPr>
        <w:t xml:space="preserve">Outcome- improving economic activity/efficiency, labor-saving production</w:t>
      </w:r>
    </w:p>
    <w:p w:rsidR="00000000" w:rsidDel="00000000" w:rsidP="00000000" w:rsidRDefault="00000000" w:rsidRPr="00000000" w14:paraId="0000005D">
      <w:pPr>
        <w:rPr>
          <w:color w:val="1d1c1d"/>
          <w:sz w:val="23"/>
          <w:szCs w:val="23"/>
          <w:shd w:fill="f8f8f8" w:val="clear"/>
        </w:rPr>
      </w:pPr>
      <w:r w:rsidDel="00000000" w:rsidR="00000000" w:rsidRPr="00000000">
        <w:rPr>
          <w:color w:val="1d1c1d"/>
          <w:sz w:val="23"/>
          <w:szCs w:val="23"/>
          <w:shd w:fill="f8f8f8" w:val="clear"/>
          <w:rtl w:val="0"/>
        </w:rPr>
        <w:t xml:space="preserve">Impact- Income increase for farmers, more efficient use of water, soil conservation, reduced GHG emissions (less methane), increase ofland use efficiency</w:t>
      </w:r>
    </w:p>
    <w:p w:rsidR="00000000" w:rsidDel="00000000" w:rsidP="00000000" w:rsidRDefault="00000000" w:rsidRPr="00000000" w14:paraId="0000005E">
      <w:pPr>
        <w:rPr>
          <w:color w:val="1d1c1d"/>
          <w:sz w:val="23"/>
          <w:szCs w:val="23"/>
          <w:shd w:fill="f8f8f8" w:val="clear"/>
        </w:rPr>
      </w:pPr>
      <w:r w:rsidDel="00000000" w:rsidR="00000000" w:rsidRPr="00000000">
        <w:rPr>
          <w:color w:val="1d1c1d"/>
          <w:sz w:val="23"/>
          <w:szCs w:val="23"/>
          <w:shd w:fill="f8f8f8" w:val="clear"/>
          <w:rtl w:val="0"/>
        </w:rPr>
        <w:t xml:space="preserve">Long term goal- efficient resource distribution, land sparing, increased resilient vs. drought/climate change, agricultural mechanization efficiency, food security, sustainability</w:t>
      </w:r>
    </w:p>
    <w:p w:rsidR="00000000" w:rsidDel="00000000" w:rsidP="00000000" w:rsidRDefault="00000000" w:rsidRPr="00000000" w14:paraId="0000005F">
      <w:pPr>
        <w:rPr>
          <w:color w:val="1d1c1d"/>
          <w:sz w:val="23"/>
          <w:szCs w:val="23"/>
          <w:shd w:fill="f8f8f8" w:val="clear"/>
        </w:rPr>
      </w:pPr>
      <w:r w:rsidDel="00000000" w:rsidR="00000000" w:rsidRPr="00000000">
        <w:rPr>
          <w:rtl w:val="0"/>
        </w:rPr>
      </w:r>
    </w:p>
    <w:p w:rsidR="00000000" w:rsidDel="00000000" w:rsidP="00000000" w:rsidRDefault="00000000" w:rsidRPr="00000000" w14:paraId="00000060">
      <w:pPr>
        <w:rPr>
          <w:color w:val="1d1c1d"/>
          <w:sz w:val="23"/>
          <w:szCs w:val="23"/>
          <w:shd w:fill="f8f8f8" w:val="clear"/>
        </w:rPr>
      </w:pPr>
      <w:r w:rsidDel="00000000" w:rsidR="00000000" w:rsidRPr="00000000">
        <w:rPr>
          <w:rtl w:val="0"/>
        </w:rPr>
      </w:r>
    </w:p>
    <w:p w:rsidR="00000000" w:rsidDel="00000000" w:rsidP="00000000" w:rsidRDefault="00000000" w:rsidRPr="00000000" w14:paraId="00000061">
      <w:pPr>
        <w:numPr>
          <w:ilvl w:val="0"/>
          <w:numId w:val="5"/>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Decision maker- farmer (cooperative of smallholder farmers in Asia )</w:t>
      </w:r>
    </w:p>
    <w:p w:rsidR="00000000" w:rsidDel="00000000" w:rsidP="00000000" w:rsidRDefault="00000000" w:rsidRPr="00000000" w14:paraId="00000062">
      <w:pPr>
        <w:numPr>
          <w:ilvl w:val="0"/>
          <w:numId w:val="5"/>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Decision- is laser leveling a good technique </w:t>
      </w:r>
      <w:r w:rsidDel="00000000" w:rsidR="00000000" w:rsidRPr="00000000">
        <w:rPr>
          <w:b w:val="1"/>
          <w:color w:val="1d1c1d"/>
          <w:sz w:val="23"/>
          <w:szCs w:val="23"/>
          <w:shd w:fill="f8f8f8" w:val="clear"/>
          <w:rtl w:val="0"/>
        </w:rPr>
        <w:t xml:space="preserve">for me</w:t>
      </w:r>
      <w:r w:rsidDel="00000000" w:rsidR="00000000" w:rsidRPr="00000000">
        <w:rPr>
          <w:color w:val="1d1c1d"/>
          <w:sz w:val="23"/>
          <w:szCs w:val="23"/>
          <w:shd w:fill="f8f8f8" w:val="clear"/>
          <w:rtl w:val="0"/>
        </w:rPr>
        <w:t xml:space="preserve"> (as farmer) in comparison to my conventional rice production? As a rice farmer cooperative in Vietnam should we invest in laser leveling technology for our fields?</w:t>
      </w:r>
    </w:p>
    <w:p w:rsidR="00000000" w:rsidDel="00000000" w:rsidP="00000000" w:rsidRDefault="00000000" w:rsidRPr="00000000" w14:paraId="00000063">
      <w:pPr>
        <w:ind w:left="7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64">
      <w:pPr>
        <w:ind w:left="720" w:firstLine="0"/>
        <w:rPr>
          <w:color w:val="1d1c1d"/>
          <w:sz w:val="23"/>
          <w:szCs w:val="23"/>
          <w:shd w:fill="f8f8f8" w:val="clear"/>
        </w:rPr>
      </w:pPr>
      <w:r w:rsidDel="00000000" w:rsidR="00000000" w:rsidRPr="00000000">
        <w:rPr>
          <w:color w:val="1d1c1d"/>
          <w:sz w:val="23"/>
          <w:szCs w:val="23"/>
          <w:shd w:fill="f8f8f8" w:val="clear"/>
          <w:rtl w:val="0"/>
        </w:rPr>
        <w:t xml:space="preserve">Laser leveling implementation </w:t>
      </w:r>
    </w:p>
    <w:p w:rsidR="00000000" w:rsidDel="00000000" w:rsidP="00000000" w:rsidRDefault="00000000" w:rsidRPr="00000000" w14:paraId="00000065">
      <w:pPr>
        <w:ind w:left="7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66">
      <w:pPr>
        <w:numPr>
          <w:ilvl w:val="0"/>
          <w:numId w:val="5"/>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Outcomes-</w:t>
      </w:r>
    </w:p>
    <w:p w:rsidR="00000000" w:rsidDel="00000000" w:rsidP="00000000" w:rsidRDefault="00000000" w:rsidRPr="00000000" w14:paraId="00000067">
      <w:pPr>
        <w:ind w:left="720" w:firstLine="0"/>
        <w:rPr>
          <w:color w:val="1d1c1d"/>
          <w:sz w:val="23"/>
          <w:szCs w:val="23"/>
          <w:shd w:fill="f8f8f8" w:val="clear"/>
        </w:rPr>
      </w:pPr>
      <w:r w:rsidDel="00000000" w:rsidR="00000000" w:rsidRPr="00000000">
        <w:rPr>
          <w:color w:val="1d1c1d"/>
          <w:sz w:val="23"/>
          <w:szCs w:val="23"/>
          <w:shd w:fill="f8f8f8" w:val="clear"/>
          <w:rtl w:val="0"/>
        </w:rPr>
        <w:t xml:space="preserve">More efficient use of resources, and sustainable farming</w:t>
      </w:r>
    </w:p>
    <w:p w:rsidR="00000000" w:rsidDel="00000000" w:rsidP="00000000" w:rsidRDefault="00000000" w:rsidRPr="00000000" w14:paraId="00000068">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69">
      <w:pPr>
        <w:numPr>
          <w:ilvl w:val="0"/>
          <w:numId w:val="5"/>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Assumptions (relationships)-</w:t>
      </w:r>
    </w:p>
    <w:p w:rsidR="00000000" w:rsidDel="00000000" w:rsidP="00000000" w:rsidRDefault="00000000" w:rsidRPr="00000000" w14:paraId="0000006A">
      <w:pPr>
        <w:numPr>
          <w:ilvl w:val="0"/>
          <w:numId w:val="3"/>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Smallholder farmers will agree to consolidate their lands (this increases production efficiency), and are part of cooperatives</w:t>
      </w:r>
    </w:p>
    <w:p w:rsidR="00000000" w:rsidDel="00000000" w:rsidP="00000000" w:rsidRDefault="00000000" w:rsidRPr="00000000" w14:paraId="0000006B">
      <w:pPr>
        <w:numPr>
          <w:ilvl w:val="0"/>
          <w:numId w:val="3"/>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Mechanization level and Supportive policies in Asia (Country) </w:t>
      </w:r>
    </w:p>
    <w:p w:rsidR="00000000" w:rsidDel="00000000" w:rsidP="00000000" w:rsidRDefault="00000000" w:rsidRPr="00000000" w14:paraId="0000006C">
      <w:pPr>
        <w:numPr>
          <w:ilvl w:val="0"/>
          <w:numId w:val="3"/>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Low Carbon Rice farming practice</w:t>
      </w:r>
    </w:p>
    <w:p w:rsidR="00000000" w:rsidDel="00000000" w:rsidP="00000000" w:rsidRDefault="00000000" w:rsidRPr="00000000" w14:paraId="0000006D">
      <w:pPr>
        <w:numPr>
          <w:ilvl w:val="0"/>
          <w:numId w:val="3"/>
        </w:numPr>
        <w:ind w:left="720" w:hanging="360"/>
        <w:rPr>
          <w:color w:val="1d1c1d"/>
          <w:sz w:val="23"/>
          <w:szCs w:val="23"/>
          <w:u w:val="none"/>
          <w:shd w:fill="f8f8f8" w:val="clear"/>
        </w:rPr>
      </w:pPr>
      <w:r w:rsidDel="00000000" w:rsidR="00000000" w:rsidRPr="00000000">
        <w:rPr>
          <w:color w:val="1d1c1d"/>
          <w:sz w:val="23"/>
          <w:szCs w:val="23"/>
          <w:shd w:fill="f8f8f8" w:val="clear"/>
          <w:rtl w:val="0"/>
        </w:rPr>
        <w:t xml:space="preserve">Laser leveling </w:t>
      </w:r>
      <w:r w:rsidDel="00000000" w:rsidR="00000000" w:rsidRPr="00000000">
        <w:rPr>
          <w:color w:val="1d1c1d"/>
          <w:highlight w:val="white"/>
          <w:rtl w:val="0"/>
        </w:rPr>
        <w:t xml:space="preserve">is a scale neutral technology i.e., not biased towards large farmers</w:t>
      </w:r>
    </w:p>
    <w:p w:rsidR="00000000" w:rsidDel="00000000" w:rsidP="00000000" w:rsidRDefault="00000000" w:rsidRPr="00000000" w14:paraId="0000006E">
      <w:pPr>
        <w:numPr>
          <w:ilvl w:val="0"/>
          <w:numId w:val="3"/>
        </w:numPr>
        <w:ind w:left="720" w:hanging="360"/>
        <w:rPr>
          <w:color w:val="1d1c1d"/>
          <w:sz w:val="23"/>
          <w:szCs w:val="23"/>
          <w:u w:val="none"/>
          <w:shd w:fill="f8f8f8" w:val="clear"/>
        </w:rPr>
      </w:pPr>
      <w:r w:rsidDel="00000000" w:rsidR="00000000" w:rsidRPr="00000000">
        <w:rPr>
          <w:rtl w:val="0"/>
        </w:rPr>
      </w:r>
    </w:p>
    <w:p w:rsidR="00000000" w:rsidDel="00000000" w:rsidP="00000000" w:rsidRDefault="00000000" w:rsidRPr="00000000" w14:paraId="0000006F">
      <w:pPr>
        <w:ind w:left="7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0">
      <w:pPr>
        <w:ind w:left="7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1">
      <w:pPr>
        <w:numPr>
          <w:ilvl w:val="0"/>
          <w:numId w:val="5"/>
        </w:numPr>
        <w:ind w:left="720" w:hanging="360"/>
        <w:rPr>
          <w:color w:val="1d1c1d"/>
          <w:sz w:val="23"/>
          <w:szCs w:val="23"/>
          <w:highlight w:val="white"/>
        </w:rPr>
      </w:pPr>
      <w:r w:rsidDel="00000000" w:rsidR="00000000" w:rsidRPr="00000000">
        <w:rPr>
          <w:color w:val="1d1c1d"/>
          <w:sz w:val="23"/>
          <w:szCs w:val="23"/>
          <w:highlight w:val="white"/>
          <w:rtl w:val="0"/>
        </w:rPr>
        <w:t xml:space="preserve">Sources of assumptions</w:t>
      </w:r>
    </w:p>
    <w:p w:rsidR="00000000" w:rsidDel="00000000" w:rsidP="00000000" w:rsidRDefault="00000000" w:rsidRPr="00000000" w14:paraId="00000072">
      <w:pPr>
        <w:rPr>
          <w:color w:val="1d1c1d"/>
          <w:sz w:val="23"/>
          <w:szCs w:val="23"/>
          <w:highlight w:val="white"/>
        </w:rPr>
      </w:pPr>
      <w:r w:rsidDel="00000000" w:rsidR="00000000" w:rsidRPr="00000000">
        <w:rPr>
          <w:color w:val="1d1c1d"/>
          <w:sz w:val="23"/>
          <w:szCs w:val="23"/>
          <w:highlight w:val="white"/>
          <w:rtl w:val="0"/>
        </w:rPr>
        <w:tab/>
      </w:r>
    </w:p>
    <w:p w:rsidR="00000000" w:rsidDel="00000000" w:rsidP="00000000" w:rsidRDefault="00000000" w:rsidRPr="00000000" w14:paraId="00000073">
      <w:pPr>
        <w:ind w:left="0" w:firstLine="0"/>
        <w:rPr>
          <w:color w:val="1d1c1d"/>
          <w:sz w:val="23"/>
          <w:szCs w:val="23"/>
          <w:highlight w:val="white"/>
        </w:rPr>
      </w:pPr>
      <w:r w:rsidDel="00000000" w:rsidR="00000000" w:rsidRPr="00000000">
        <w:rPr>
          <w:color w:val="1d1c1d"/>
          <w:sz w:val="23"/>
          <w:szCs w:val="23"/>
          <w:highlight w:val="white"/>
          <w:rtl w:val="0"/>
        </w:rPr>
        <w:tab/>
        <w:t xml:space="preserve">Land consolidation, rice production, and agricultural transformation: Evidence from household panel data for Vietnam</w:t>
      </w:r>
    </w:p>
    <w:p w:rsidR="00000000" w:rsidDel="00000000" w:rsidP="00000000" w:rsidRDefault="00000000" w:rsidRPr="00000000" w14:paraId="00000074">
      <w:pPr>
        <w:rPr>
          <w:color w:val="1d1c1d"/>
          <w:sz w:val="23"/>
          <w:szCs w:val="23"/>
          <w:shd w:fill="f8f8f8" w:val="clear"/>
        </w:rPr>
      </w:pPr>
      <w:r w:rsidDel="00000000" w:rsidR="00000000" w:rsidRPr="00000000">
        <w:rPr>
          <w:color w:val="1d1c1d"/>
          <w:sz w:val="23"/>
          <w:szCs w:val="23"/>
          <w:highlight w:val="white"/>
          <w:rtl w:val="0"/>
        </w:rPr>
        <w:tab/>
      </w:r>
      <w:r w:rsidDel="00000000" w:rsidR="00000000" w:rsidRPr="00000000">
        <w:rPr>
          <w:color w:val="1d1c1d"/>
          <w:sz w:val="23"/>
          <w:szCs w:val="23"/>
          <w:shd w:fill="f8f8f8" w:val="clear"/>
          <w:rtl w:val="0"/>
        </w:rPr>
        <w:t xml:space="preserve">https://www.sciencedirect.com/science/article/abs/pii/S0313592622001941</w:t>
      </w:r>
    </w:p>
    <w:p w:rsidR="00000000" w:rsidDel="00000000" w:rsidP="00000000" w:rsidRDefault="00000000" w:rsidRPr="00000000" w14:paraId="00000075">
      <w:pPr>
        <w:rPr>
          <w:color w:val="1d1c1d"/>
          <w:sz w:val="23"/>
          <w:szCs w:val="23"/>
          <w:shd w:fill="f8f8f8" w:val="clear"/>
        </w:rPr>
      </w:pPr>
      <w:r w:rsidDel="00000000" w:rsidR="00000000" w:rsidRPr="00000000">
        <w:rPr>
          <w:rtl w:val="0"/>
        </w:rPr>
      </w:r>
    </w:p>
    <w:p w:rsidR="00000000" w:rsidDel="00000000" w:rsidP="00000000" w:rsidRDefault="00000000" w:rsidRPr="00000000" w14:paraId="00000076">
      <w:pPr>
        <w:ind w:firstLine="720"/>
        <w:rPr>
          <w:color w:val="1d1c1d"/>
          <w:sz w:val="23"/>
          <w:szCs w:val="23"/>
          <w:shd w:fill="f8f8f8" w:val="clear"/>
        </w:rPr>
      </w:pPr>
      <w:r w:rsidDel="00000000" w:rsidR="00000000" w:rsidRPr="00000000">
        <w:rPr>
          <w:color w:val="1d1c1d"/>
          <w:sz w:val="23"/>
          <w:szCs w:val="23"/>
          <w:shd w:fill="f8f8f8" w:val="clear"/>
          <w:rtl w:val="0"/>
        </w:rPr>
        <w:t xml:space="preserve">Current Perspective of Mechanization Level and Its Supporting Policies in Asia</w:t>
      </w:r>
    </w:p>
    <w:p w:rsidR="00000000" w:rsidDel="00000000" w:rsidP="00000000" w:rsidRDefault="00000000" w:rsidRPr="00000000" w14:paraId="00000077">
      <w:pPr>
        <w:rPr>
          <w:color w:val="1d1c1d"/>
          <w:sz w:val="23"/>
          <w:szCs w:val="23"/>
          <w:highlight w:val="white"/>
        </w:rPr>
      </w:pPr>
      <w:hyperlink r:id="rId24">
        <w:r w:rsidDel="00000000" w:rsidR="00000000" w:rsidRPr="00000000">
          <w:rPr>
            <w:color w:val="1155cc"/>
            <w:sz w:val="23"/>
            <w:szCs w:val="23"/>
            <w:highlight w:val="white"/>
            <w:u w:val="single"/>
            <w:rtl w:val="0"/>
          </w:rPr>
          <w:t xml:space="preserve">https://www.researchgate.net/publication/343514085_Current_Perspective_of_Mechanization_Level_and_Its_Supporting_Policies_in_Asia</w:t>
        </w:r>
      </w:hyperlink>
      <w:r w:rsidDel="00000000" w:rsidR="00000000" w:rsidRPr="00000000">
        <w:rPr>
          <w:rtl w:val="0"/>
        </w:rPr>
      </w:r>
    </w:p>
    <w:p w:rsidR="00000000" w:rsidDel="00000000" w:rsidP="00000000" w:rsidRDefault="00000000" w:rsidRPr="00000000" w14:paraId="00000078">
      <w:pPr>
        <w:rPr>
          <w:color w:val="1d1c1d"/>
          <w:sz w:val="23"/>
          <w:szCs w:val="23"/>
          <w:highlight w:val="white"/>
        </w:rPr>
      </w:pPr>
      <w:r w:rsidDel="00000000" w:rsidR="00000000" w:rsidRPr="00000000">
        <w:rPr>
          <w:rtl w:val="0"/>
        </w:rPr>
      </w:r>
    </w:p>
    <w:p w:rsidR="00000000" w:rsidDel="00000000" w:rsidP="00000000" w:rsidRDefault="00000000" w:rsidRPr="00000000" w14:paraId="00000079">
      <w:pPr>
        <w:rPr>
          <w:color w:val="1d1c1d"/>
          <w:sz w:val="23"/>
          <w:szCs w:val="23"/>
          <w:highlight w:val="white"/>
        </w:rPr>
      </w:pPr>
      <w:r w:rsidDel="00000000" w:rsidR="00000000" w:rsidRPr="00000000">
        <w:rPr>
          <w:color w:val="1d1c1d"/>
          <w:sz w:val="23"/>
          <w:szCs w:val="23"/>
          <w:highlight w:val="white"/>
          <w:rtl w:val="0"/>
        </w:rPr>
        <w:tab/>
      </w:r>
      <w:r w:rsidDel="00000000" w:rsidR="00000000" w:rsidRPr="00000000">
        <w:rPr>
          <w:color w:val="1d1c1d"/>
          <w:highlight w:val="white"/>
          <w:rtl w:val="0"/>
        </w:rPr>
        <w:t xml:space="preserve">Factors affecting adoption in Haryana, India (rice-</w:t>
      </w:r>
      <w:hyperlink r:id="rId25">
        <w:r w:rsidDel="00000000" w:rsidR="00000000" w:rsidRPr="00000000">
          <w:rPr>
            <w:color w:val="1155cc"/>
            <w:highlight w:val="white"/>
            <w:u w:val="single"/>
            <w:rtl w:val="0"/>
          </w:rPr>
          <w:t xml:space="preserve">wheat systems</w:t>
        </w:r>
      </w:hyperlink>
      <w:r w:rsidDel="00000000" w:rsidR="00000000" w:rsidRPr="00000000">
        <w:rPr>
          <w:color w:val="1d1c1d"/>
          <w:highlight w:val="white"/>
          <w:rtl w:val="0"/>
        </w:rPr>
        <w:t xml:space="preserve">)-&gt;</w:t>
      </w:r>
      <w:r w:rsidDel="00000000" w:rsidR="00000000" w:rsidRPr="00000000">
        <w:rPr>
          <w:i w:val="1"/>
          <w:color w:val="1d1c1d"/>
          <w:highlight w:val="white"/>
          <w:rtl w:val="0"/>
        </w:rPr>
        <w:t xml:space="preserve"> farm size</w:t>
      </w:r>
      <w:r w:rsidDel="00000000" w:rsidR="00000000" w:rsidRPr="00000000">
        <w:rPr>
          <w:color w:val="1d1c1d"/>
          <w:highlight w:val="white"/>
          <w:rtl w:val="0"/>
        </w:rPr>
        <w:t xml:space="preserve"> (larger farms more likely to adopt). Information about technology through farmer-to-farmer communication and through private traders, </w:t>
      </w:r>
      <w:r w:rsidDel="00000000" w:rsidR="00000000" w:rsidRPr="00000000">
        <w:rPr>
          <w:i w:val="1"/>
          <w:color w:val="1d1c1d"/>
          <w:highlight w:val="white"/>
          <w:rtl w:val="0"/>
        </w:rPr>
        <w:t xml:space="preserve">participation in agricultural training</w:t>
      </w:r>
      <w:r w:rsidDel="00000000" w:rsidR="00000000" w:rsidRPr="00000000">
        <w:rPr>
          <w:color w:val="1d1c1d"/>
          <w:highlight w:val="white"/>
          <w:rtl w:val="0"/>
        </w:rPr>
        <w:t xml:space="preserve"> and </w:t>
      </w:r>
      <w:r w:rsidDel="00000000" w:rsidR="00000000" w:rsidRPr="00000000">
        <w:rPr>
          <w:i w:val="1"/>
          <w:color w:val="1d1c1d"/>
          <w:highlight w:val="white"/>
          <w:rtl w:val="0"/>
        </w:rPr>
        <w:t xml:space="preserve">membership in local agricultural institutions</w:t>
      </w:r>
      <w:r w:rsidDel="00000000" w:rsidR="00000000" w:rsidRPr="00000000">
        <w:rPr>
          <w:color w:val="1d1c1d"/>
          <w:highlight w:val="white"/>
          <w:rtl w:val="0"/>
        </w:rPr>
        <w:t xml:space="preserve"> increased both the likelihood and the intensity of adoption. There is negative association between land holdings and the proportion of laser-leveled land. Conclusion: </w:t>
      </w:r>
      <w:r w:rsidDel="00000000" w:rsidR="00000000" w:rsidRPr="00000000">
        <w:rPr>
          <w:i w:val="1"/>
          <w:color w:val="1d1c1d"/>
          <w:highlight w:val="white"/>
          <w:rtl w:val="0"/>
        </w:rPr>
        <w:t xml:space="preserve">closer collaboration </w:t>
      </w:r>
      <w:r w:rsidDel="00000000" w:rsidR="00000000" w:rsidRPr="00000000">
        <w:rPr>
          <w:color w:val="1d1c1d"/>
          <w:highlight w:val="white"/>
          <w:rtl w:val="0"/>
        </w:rPr>
        <w:t xml:space="preserve">among the various stakeholders, to promote </w:t>
      </w:r>
      <w:r w:rsidDel="00000000" w:rsidR="00000000" w:rsidRPr="00000000">
        <w:rPr>
          <w:i w:val="1"/>
          <w:color w:val="1d1c1d"/>
          <w:highlight w:val="white"/>
          <w:rtl w:val="0"/>
        </w:rPr>
        <w:t xml:space="preserve">farmer-to-farmer communication</w:t>
      </w:r>
      <w:r w:rsidDel="00000000" w:rsidR="00000000" w:rsidRPr="00000000">
        <w:rPr>
          <w:color w:val="1d1c1d"/>
          <w:highlight w:val="white"/>
          <w:rtl w:val="0"/>
        </w:rPr>
        <w:t xml:space="preserve"> through i</w:t>
      </w:r>
      <w:r w:rsidDel="00000000" w:rsidR="00000000" w:rsidRPr="00000000">
        <w:rPr>
          <w:i w:val="1"/>
          <w:color w:val="1d1c1d"/>
          <w:highlight w:val="white"/>
          <w:rtl w:val="0"/>
        </w:rPr>
        <w:t xml:space="preserve">ncreased participation in local institutions</w:t>
      </w:r>
      <w:r w:rsidDel="00000000" w:rsidR="00000000" w:rsidRPr="00000000">
        <w:rPr>
          <w:color w:val="1d1c1d"/>
          <w:highlight w:val="white"/>
          <w:rtl w:val="0"/>
        </w:rPr>
        <w:t xml:space="preserve"> and increase the rate of adoption</w:t>
      </w:r>
      <w:r w:rsidDel="00000000" w:rsidR="00000000" w:rsidRPr="00000000">
        <w:rPr>
          <w:rtl w:val="0"/>
        </w:rPr>
      </w:r>
    </w:p>
    <w:p w:rsidR="00000000" w:rsidDel="00000000" w:rsidP="00000000" w:rsidRDefault="00000000" w:rsidRPr="00000000" w14:paraId="0000007A">
      <w:pPr>
        <w:rPr>
          <w:color w:val="1d1c1d"/>
          <w:sz w:val="23"/>
          <w:szCs w:val="23"/>
          <w:highlight w:val="white"/>
        </w:rPr>
      </w:pPr>
      <w:hyperlink r:id="rId26">
        <w:r w:rsidDel="00000000" w:rsidR="00000000" w:rsidRPr="00000000">
          <w:rPr>
            <w:color w:val="1155cc"/>
            <w:sz w:val="23"/>
            <w:szCs w:val="23"/>
            <w:highlight w:val="white"/>
            <w:u w:val="single"/>
            <w:rtl w:val="0"/>
          </w:rPr>
          <w:t xml:space="preserve">https://www.tandfonline.com/doi/abs/10.1080/15427528.2018.1457584</w:t>
        </w:r>
      </w:hyperlink>
      <w:r w:rsidDel="00000000" w:rsidR="00000000" w:rsidRPr="00000000">
        <w:rPr>
          <w:rtl w:val="0"/>
        </w:rPr>
      </w:r>
    </w:p>
    <w:p w:rsidR="00000000" w:rsidDel="00000000" w:rsidP="00000000" w:rsidRDefault="00000000" w:rsidRPr="00000000" w14:paraId="0000007B">
      <w:pPr>
        <w:rPr>
          <w:color w:val="1d1c1d"/>
          <w:sz w:val="23"/>
          <w:szCs w:val="23"/>
          <w:highlight w:val="white"/>
        </w:rPr>
      </w:pPr>
      <w:r w:rsidDel="00000000" w:rsidR="00000000" w:rsidRPr="00000000">
        <w:rPr>
          <w:rtl w:val="0"/>
        </w:rPr>
      </w:r>
    </w:p>
    <w:p w:rsidR="00000000" w:rsidDel="00000000" w:rsidP="00000000" w:rsidRDefault="00000000" w:rsidRPr="00000000" w14:paraId="0000007C">
      <w:pPr>
        <w:rPr>
          <w:color w:val="1d1c1d"/>
          <w:highlight w:val="white"/>
        </w:rPr>
      </w:pPr>
      <w:r w:rsidDel="00000000" w:rsidR="00000000" w:rsidRPr="00000000">
        <w:rPr>
          <w:color w:val="1d1c1d"/>
          <w:sz w:val="23"/>
          <w:szCs w:val="23"/>
          <w:highlight w:val="white"/>
          <w:rtl w:val="0"/>
        </w:rPr>
        <w:tab/>
      </w:r>
      <w:r w:rsidDel="00000000" w:rsidR="00000000" w:rsidRPr="00000000">
        <w:rPr>
          <w:color w:val="1d1c1d"/>
          <w:highlight w:val="white"/>
          <w:rtl w:val="0"/>
        </w:rPr>
        <w:t xml:space="preserve">Scalability (rice-wheat,</w:t>
      </w:r>
      <w:hyperlink r:id="rId27">
        <w:r w:rsidDel="00000000" w:rsidR="00000000" w:rsidRPr="00000000">
          <w:rPr>
            <w:color w:val="1d1c1d"/>
            <w:highlight w:val="white"/>
            <w:rtl w:val="0"/>
          </w:rPr>
          <w:t xml:space="preserve"> </w:t>
        </w:r>
      </w:hyperlink>
      <w:hyperlink r:id="rId28">
        <w:r w:rsidDel="00000000" w:rsidR="00000000" w:rsidRPr="00000000">
          <w:rPr>
            <w:color w:val="1155cc"/>
            <w:highlight w:val="white"/>
            <w:u w:val="single"/>
            <w:rtl w:val="0"/>
          </w:rPr>
          <w:t xml:space="preserve">Northwest India</w:t>
        </w:r>
      </w:hyperlink>
      <w:r w:rsidDel="00000000" w:rsidR="00000000" w:rsidRPr="00000000">
        <w:rPr>
          <w:color w:val="1d1c1d"/>
          <w:highlight w:val="white"/>
          <w:rtl w:val="0"/>
        </w:rPr>
        <w:t xml:space="preserve">): LLL is a scale neutral technology i.e., not biased towards large farmers</w:t>
      </w:r>
    </w:p>
    <w:p w:rsidR="00000000" w:rsidDel="00000000" w:rsidP="00000000" w:rsidRDefault="00000000" w:rsidRPr="00000000" w14:paraId="0000007D">
      <w:pPr>
        <w:rPr>
          <w:color w:val="1d1c1d"/>
          <w:sz w:val="23"/>
          <w:szCs w:val="23"/>
          <w:highlight w:val="white"/>
        </w:rPr>
      </w:pPr>
      <w:r w:rsidDel="00000000" w:rsidR="00000000" w:rsidRPr="00000000">
        <w:rPr>
          <w:color w:val="1d1c1d"/>
          <w:sz w:val="23"/>
          <w:szCs w:val="23"/>
          <w:highlight w:val="white"/>
          <w:rtl w:val="0"/>
        </w:rPr>
        <w:tab/>
      </w:r>
    </w:p>
    <w:p w:rsidR="00000000" w:rsidDel="00000000" w:rsidP="00000000" w:rsidRDefault="00000000" w:rsidRPr="00000000" w14:paraId="0000007E">
      <w:pPr>
        <w:rPr>
          <w:color w:val="1d1c1d"/>
          <w:highlight w:val="white"/>
        </w:rPr>
      </w:pPr>
      <w:r w:rsidDel="00000000" w:rsidR="00000000" w:rsidRPr="00000000">
        <w:rPr>
          <w:color w:val="1d1c1d"/>
          <w:sz w:val="23"/>
          <w:szCs w:val="23"/>
          <w:highlight w:val="white"/>
          <w:rtl w:val="0"/>
        </w:rPr>
        <w:tab/>
      </w:r>
      <w:r w:rsidDel="00000000" w:rsidR="00000000" w:rsidRPr="00000000">
        <w:rPr>
          <w:color w:val="1d1c1d"/>
          <w:highlight w:val="white"/>
          <w:rtl w:val="0"/>
        </w:rPr>
        <w:t xml:space="preserve">Key factors affecting speed of adoption (</w:t>
      </w:r>
      <w:hyperlink r:id="rId29">
        <w:r w:rsidDel="00000000" w:rsidR="00000000" w:rsidRPr="00000000">
          <w:rPr>
            <w:color w:val="1155cc"/>
            <w:highlight w:val="white"/>
            <w:u w:val="single"/>
            <w:rtl w:val="0"/>
          </w:rPr>
          <w:t xml:space="preserve">Punjab, Pakistan</w:t>
        </w:r>
      </w:hyperlink>
      <w:r w:rsidDel="00000000" w:rsidR="00000000" w:rsidRPr="00000000">
        <w:rPr>
          <w:color w:val="1d1c1d"/>
          <w:highlight w:val="white"/>
          <w:rtl w:val="0"/>
        </w:rPr>
        <w:t xml:space="preserve">): strong legal land rights, access to information about the technology, and exposure to the technology. Long distance to rental market deaccelerates the speed of adoption (logistics). Conclusion: improving access to extension services, exposure to innovation, and legal land rights can enhance the adoption and diffusion of the technology.</w:t>
      </w:r>
    </w:p>
    <w:p w:rsidR="00000000" w:rsidDel="00000000" w:rsidP="00000000" w:rsidRDefault="00000000" w:rsidRPr="00000000" w14:paraId="0000007F">
      <w:pPr>
        <w:rPr>
          <w:color w:val="1d1c1d"/>
          <w:sz w:val="23"/>
          <w:szCs w:val="23"/>
          <w:highlight w:val="white"/>
        </w:rPr>
      </w:pPr>
      <w:r w:rsidDel="00000000" w:rsidR="00000000" w:rsidRPr="00000000">
        <w:rPr>
          <w:color w:val="1d1c1d"/>
          <w:sz w:val="23"/>
          <w:szCs w:val="23"/>
          <w:highlight w:val="white"/>
          <w:rtl w:val="0"/>
        </w:rPr>
        <w:tab/>
      </w:r>
    </w:p>
    <w:p w:rsidR="00000000" w:rsidDel="00000000" w:rsidP="00000000" w:rsidRDefault="00000000" w:rsidRPr="00000000" w14:paraId="00000080">
      <w:pPr>
        <w:rPr>
          <w:color w:val="1d1c1d"/>
          <w:highlight w:val="white"/>
        </w:rPr>
      </w:pPr>
      <w:r w:rsidDel="00000000" w:rsidR="00000000" w:rsidRPr="00000000">
        <w:rPr>
          <w:color w:val="1d1c1d"/>
          <w:sz w:val="23"/>
          <w:szCs w:val="23"/>
          <w:highlight w:val="white"/>
          <w:rtl w:val="0"/>
        </w:rPr>
        <w:tab/>
        <w:t xml:space="preserve">Sufficient capital for purchase of tractor and leveling equipment is either inaccessible/expensive. Formal lenders in the region of focus charge close to 20% interest for microloans, while informal rates jump to as high as 35% in </w:t>
      </w:r>
      <w:hyperlink r:id="rId30">
        <w:r w:rsidDel="00000000" w:rsidR="00000000" w:rsidRPr="00000000">
          <w:rPr>
            <w:color w:val="1155cc"/>
            <w:sz w:val="23"/>
            <w:szCs w:val="23"/>
            <w:highlight w:val="white"/>
            <w:u w:val="single"/>
            <w:rtl w:val="0"/>
          </w:rPr>
          <w:t xml:space="preserve">India and Pakistan</w:t>
        </w:r>
      </w:hyperlink>
      <w:r w:rsidDel="00000000" w:rsidR="00000000" w:rsidRPr="00000000">
        <w:rPr>
          <w:color w:val="1d1c1d"/>
          <w:sz w:val="23"/>
          <w:szCs w:val="23"/>
          <w:highlight w:val="white"/>
          <w:rtl w:val="0"/>
        </w:rPr>
        <w:t xml:space="preserve">. Solution: subsidies to borrowers</w:t>
      </w:r>
      <w:r w:rsidDel="00000000" w:rsidR="00000000" w:rsidRPr="00000000">
        <w:rPr>
          <w:rtl w:val="0"/>
        </w:rPr>
      </w:r>
    </w:p>
    <w:p w:rsidR="00000000" w:rsidDel="00000000" w:rsidP="00000000" w:rsidRDefault="00000000" w:rsidRPr="00000000" w14:paraId="00000081">
      <w:pPr>
        <w:spacing w:line="276.0005454545455" w:lineRule="auto"/>
        <w:ind w:left="720" w:firstLine="0"/>
        <w:rPr>
          <w:color w:val="1d1c1d"/>
          <w:highlight w:val="white"/>
        </w:rPr>
      </w:pPr>
      <w:r w:rsidDel="00000000" w:rsidR="00000000" w:rsidRPr="00000000">
        <w:rPr>
          <w:rtl w:val="0"/>
        </w:rPr>
      </w:r>
    </w:p>
    <w:p w:rsidR="00000000" w:rsidDel="00000000" w:rsidP="00000000" w:rsidRDefault="00000000" w:rsidRPr="00000000" w14:paraId="00000082">
      <w:pPr>
        <w:rPr>
          <w:color w:val="1d1c1d"/>
          <w:sz w:val="23"/>
          <w:szCs w:val="23"/>
          <w:highlight w:val="white"/>
        </w:rPr>
      </w:pPr>
      <w:r w:rsidDel="00000000" w:rsidR="00000000" w:rsidRPr="00000000">
        <w:rPr>
          <w:color w:val="1d1c1d"/>
          <w:sz w:val="23"/>
          <w:szCs w:val="23"/>
          <w:highlight w:val="white"/>
          <w:rtl w:val="0"/>
        </w:rPr>
        <w:tab/>
        <w:t xml:space="preserve">Attitude towards water and soil resources conservation and environmental beliefs had the highest direct effect on individual perception toward impacts of laser leveling adoption in </w:t>
      </w:r>
      <w:hyperlink r:id="rId31">
        <w:r w:rsidDel="00000000" w:rsidR="00000000" w:rsidRPr="00000000">
          <w:rPr>
            <w:color w:val="1155cc"/>
            <w:sz w:val="23"/>
            <w:szCs w:val="23"/>
            <w:highlight w:val="white"/>
            <w:u w:val="single"/>
            <w:rtl w:val="0"/>
          </w:rPr>
          <w:t xml:space="preserve">Iran</w:t>
        </w:r>
      </w:hyperlink>
      <w:r w:rsidDel="00000000" w:rsidR="00000000" w:rsidRPr="00000000">
        <w:rPr>
          <w:color w:val="1d1c1d"/>
          <w:sz w:val="23"/>
          <w:szCs w:val="23"/>
          <w:highlight w:val="white"/>
          <w:rtl w:val="0"/>
        </w:rPr>
        <w:t xml:space="preserve">. </w:t>
      </w:r>
    </w:p>
    <w:p w:rsidR="00000000" w:rsidDel="00000000" w:rsidP="00000000" w:rsidRDefault="00000000" w:rsidRPr="00000000" w14:paraId="00000083">
      <w:pPr>
        <w:pStyle w:val="Heading3"/>
        <w:rPr>
          <w:highlight w:val="white"/>
        </w:rPr>
      </w:pPr>
      <w:bookmarkStart w:colFirst="0" w:colLast="0" w:name="_41koa4ommy34" w:id="2"/>
      <w:bookmarkEnd w:id="2"/>
      <w:r w:rsidDel="00000000" w:rsidR="00000000" w:rsidRPr="00000000">
        <w:rPr>
          <w:highlight w:val="white"/>
          <w:rtl w:val="0"/>
        </w:rPr>
        <w:t xml:space="preserve">Code</w:t>
      </w:r>
    </w:p>
    <w:p w:rsidR="00000000" w:rsidDel="00000000" w:rsidP="00000000" w:rsidRDefault="00000000" w:rsidRPr="00000000" w14:paraId="00000084">
      <w:pPr>
        <w:rPr>
          <w:color w:val="1d1c1d"/>
          <w:sz w:val="23"/>
          <w:szCs w:val="23"/>
          <w:shd w:fill="f8f8f8" w:val="clear"/>
        </w:rPr>
      </w:pPr>
      <w:r w:rsidDel="00000000" w:rsidR="00000000" w:rsidRPr="00000000">
        <w:rPr>
          <w:rtl w:val="0"/>
        </w:rPr>
      </w:r>
    </w:p>
    <w:p w:rsidR="00000000" w:rsidDel="00000000" w:rsidP="00000000" w:rsidRDefault="00000000" w:rsidRPr="00000000" w14:paraId="00000085">
      <w:pPr>
        <w:rPr>
          <w:color w:val="1d1c1d"/>
          <w:sz w:val="23"/>
          <w:szCs w:val="23"/>
          <w:shd w:fill="f8f8f8" w:val="clear"/>
        </w:rPr>
      </w:pPr>
      <w:r w:rsidDel="00000000" w:rsidR="00000000" w:rsidRPr="00000000">
        <w:rPr>
          <w:rtl w:val="0"/>
        </w:rPr>
      </w:r>
    </w:p>
    <w:p w:rsidR="00000000" w:rsidDel="00000000" w:rsidP="00000000" w:rsidRDefault="00000000" w:rsidRPr="00000000" w14:paraId="00000086">
      <w:pPr>
        <w:rPr>
          <w:color w:val="1d1c1d"/>
          <w:sz w:val="23"/>
          <w:szCs w:val="23"/>
          <w:shd w:fill="f8f8f8" w:val="clear"/>
        </w:rPr>
      </w:pPr>
      <w:r w:rsidDel="00000000" w:rsidR="00000000" w:rsidRPr="00000000">
        <w:rPr>
          <w:rtl w:val="0"/>
        </w:rPr>
      </w:r>
    </w:p>
    <w:p w:rsidR="00000000" w:rsidDel="00000000" w:rsidP="00000000" w:rsidRDefault="00000000" w:rsidRPr="00000000" w14:paraId="00000087">
      <w:pPr>
        <w:rPr>
          <w:color w:val="1d1c1d"/>
          <w:sz w:val="23"/>
          <w:szCs w:val="23"/>
          <w:shd w:fill="f8f8f8" w:val="clear"/>
        </w:rPr>
      </w:pPr>
      <w:r w:rsidDel="00000000" w:rsidR="00000000" w:rsidRPr="00000000">
        <w:rPr>
          <w:rtl w:val="0"/>
        </w:rPr>
      </w:r>
    </w:p>
    <w:p w:rsidR="00000000" w:rsidDel="00000000" w:rsidP="00000000" w:rsidRDefault="00000000" w:rsidRPr="00000000" w14:paraId="00000088">
      <w:pPr>
        <w:pStyle w:val="Heading3"/>
        <w:rPr/>
      </w:pPr>
      <w:bookmarkStart w:colFirst="0" w:colLast="0" w:name="_ot3fey7qnwxf" w:id="3"/>
      <w:bookmarkEnd w:id="3"/>
      <w:r w:rsidDel="00000000" w:rsidR="00000000" w:rsidRPr="00000000">
        <w:rPr>
          <w:rtl w:val="0"/>
        </w:rPr>
        <w:t xml:space="preserve">Next steps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fz61egvyl1a7" w:id="4"/>
      <w:bookmarkEnd w:id="4"/>
      <w:r w:rsidDel="00000000" w:rsidR="00000000" w:rsidRPr="00000000">
        <w:rPr>
          <w:rtl w:val="0"/>
        </w:rPr>
        <w:t xml:space="preserve">Powerpoint draft</w:t>
      </w:r>
    </w:p>
    <w:p w:rsidR="00000000" w:rsidDel="00000000" w:rsidP="00000000" w:rsidRDefault="00000000" w:rsidRPr="00000000" w14:paraId="0000008E">
      <w:pPr>
        <w:rPr/>
      </w:pPr>
      <w:r w:rsidDel="00000000" w:rsidR="00000000" w:rsidRPr="00000000">
        <w:rPr>
          <w:rtl w:val="0"/>
        </w:rPr>
        <w:t xml:space="preserve">Link: </w:t>
      </w:r>
      <w:hyperlink r:id="rId32">
        <w:r w:rsidDel="00000000" w:rsidR="00000000" w:rsidRPr="00000000">
          <w:rPr>
            <w:color w:val="1155cc"/>
            <w:u w:val="single"/>
            <w:rtl w:val="0"/>
          </w:rPr>
          <w:t xml:space="preserve">https://www.canva.com/design/DAFlPXkT3RU/PCtZFI1sw7j5KjPmi6DVww/edit?utm_content=DAFlPXkT3RU&amp;utm_campaign=designshare&amp;utm_medium=link2&amp;utm_source=sharebutton</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hyperlink" Target="https://www.researchgate.net/publication/343514085_Current_Perspective_of_Mechanization_Level_and_Its_Supporting_Policies_in_Asia"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s41599-022-01394-z#ref-CR78" TargetMode="External"/><Relationship Id="rId26" Type="http://schemas.openxmlformats.org/officeDocument/2006/relationships/hyperlink" Target="https://www.tandfonline.com/doi/abs/10.1080/15427528.2018.1457584" TargetMode="External"/><Relationship Id="rId25" Type="http://schemas.openxmlformats.org/officeDocument/2006/relationships/hyperlink" Target="https://drive.google.com/file/d/1bwS57KgsQO7BxZwHoBAWTCUtCJ4Yt5Mc/view?usp=sharing" TargetMode="External"/><Relationship Id="rId28" Type="http://schemas.openxmlformats.org/officeDocument/2006/relationships/hyperlink" Target="https://drive.google.com/file/d/1921TWo76tej9OxVR6hCPfNHxUwOlmuhU/view?usp=sharing" TargetMode="External"/><Relationship Id="rId27" Type="http://schemas.openxmlformats.org/officeDocument/2006/relationships/hyperlink" Target="https://drive.google.com/file/d/1921TWo76tej9OxVR6hCPfNHxUwOlmuhU/view?usp=sharing" TargetMode="External"/><Relationship Id="rId5" Type="http://schemas.openxmlformats.org/officeDocument/2006/relationships/styles" Target="styles.xml"/><Relationship Id="rId6" Type="http://schemas.openxmlformats.org/officeDocument/2006/relationships/hyperlink" Target="https://agtools.app/decision_analysis/#section-seminar_schedule" TargetMode="External"/><Relationship Id="rId29" Type="http://schemas.openxmlformats.org/officeDocument/2006/relationships/hyperlink" Target="https://drive.google.com/file/d/1fdPDBgxOeaVL5H1W-WXuGhMAYrUbp5Ij/view?usp=sharing" TargetMode="External"/><Relationship Id="rId7" Type="http://schemas.openxmlformats.org/officeDocument/2006/relationships/hyperlink" Target="https://www.nature.com/articles/s41599-022-01394-z#ref-CR143" TargetMode="External"/><Relationship Id="rId8" Type="http://schemas.openxmlformats.org/officeDocument/2006/relationships/hyperlink" Target="https://www.nature.com/articles/s41599-022-01394-z#ref-CR195" TargetMode="External"/><Relationship Id="rId31" Type="http://schemas.openxmlformats.org/officeDocument/2006/relationships/hyperlink" Target="https://lsspjournal.biomedcentral.com/articles/10.1186/s40504-020-0097-2" TargetMode="External"/><Relationship Id="rId30" Type="http://schemas.openxmlformats.org/officeDocument/2006/relationships/hyperlink" Target="https://events.development.asia/system/files/materials/2012/04/201204-developments-precision-agriculture-use-asia.pdf" TargetMode="External"/><Relationship Id="rId11" Type="http://schemas.openxmlformats.org/officeDocument/2006/relationships/hyperlink" Target="https://ricetoday.irri.org/piloting-the-vietnamese-small-farmers-large-field-scheme-in-eastern-india/" TargetMode="External"/><Relationship Id="rId10" Type="http://schemas.openxmlformats.org/officeDocument/2006/relationships/hyperlink" Target="https://www.nature.com/articles/s41599-022-01394-z" TargetMode="External"/><Relationship Id="rId32" Type="http://schemas.openxmlformats.org/officeDocument/2006/relationships/hyperlink" Target="https://www.canva.com/design/DAFlPXkT3RU/PCtZFI1sw7j5KjPmi6DVww/edit?utm_content=DAFlPXkT3RU&amp;utm_campaign=designshare&amp;utm_medium=link2&amp;utm_source=sharebutton" TargetMode="External"/><Relationship Id="rId13" Type="http://schemas.openxmlformats.org/officeDocument/2006/relationships/hyperlink" Target="https://ricetoday.irri.org/piloting-the-vietnamese-small-farmers-large-field-scheme-in-eastern-india/" TargetMode="External"/><Relationship Id="rId12" Type="http://schemas.openxmlformats.org/officeDocument/2006/relationships/hyperlink" Target="https://ricetoday.irri.org/precision-land-leveling-for-sustainable-rice-production-case-studies-in-cambodia-thailand-philippines-vietnam-and-india/" TargetMode="External"/><Relationship Id="rId15" Type="http://schemas.openxmlformats.org/officeDocument/2006/relationships/hyperlink" Target="https://www.researchgate.net/publication/353366028_One_Must_Do_Five_Reductions_Technical_Practice_and_the_Economic_Performance_of_Rice_Smallholders_in_the_Vietnamese_Mekong_Delta" TargetMode="External"/><Relationship Id="rId14" Type="http://schemas.openxmlformats.org/officeDocument/2006/relationships/hyperlink" Target="https://www.researchgate.net/publication/353366028_One_Must_Do_Five_Reductions_Technical_Practice_and_the_Economic_Performance_of_Rice_Smallholders_in_the_Vietnamese_Mekong_Delta" TargetMode="External"/><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hyperlink" Target="https://www.researchgate.net/publication/343514085_Current_Perspective_of_Mechanization_Level_and_Its_Supporting_Policies_in_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