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640" w:rsidRPr="00724640" w:rsidRDefault="00724640" w:rsidP="00724640">
      <w:pPr>
        <w:shd w:val="clear" w:color="auto" w:fill="FEFEFE"/>
        <w:spacing w:before="120" w:after="100" w:afterAutospacing="1"/>
        <w:outlineLvl w:val="1"/>
        <w:rPr>
          <w:rFonts w:ascii="Times New Roman" w:eastAsia="Times New Roman" w:hAnsi="Times New Roman"/>
          <w:sz w:val="36"/>
          <w:szCs w:val="36"/>
        </w:rPr>
      </w:pPr>
      <w:proofErr w:type="spellStart"/>
      <w:r w:rsidRPr="00724640">
        <w:rPr>
          <w:rFonts w:ascii="Times New Roman" w:eastAsia="MS Gothic" w:hAnsi="Times New Roman"/>
          <w:sz w:val="36"/>
          <w:szCs w:val="36"/>
        </w:rPr>
        <w:t>第五</w:t>
      </w:r>
      <w:r w:rsidRPr="00724640">
        <w:rPr>
          <w:rFonts w:ascii="Times New Roman" w:eastAsia="SimSun" w:hAnsi="Times New Roman"/>
          <w:sz w:val="36"/>
          <w:szCs w:val="36"/>
        </w:rPr>
        <w:t>课</w:t>
      </w:r>
      <w:proofErr w:type="spellEnd"/>
      <w:r w:rsidRPr="00724640">
        <w:rPr>
          <w:rFonts w:ascii="Times New Roman" w:eastAsia="Times New Roman" w:hAnsi="Times New Roman"/>
          <w:sz w:val="36"/>
          <w:szCs w:val="36"/>
        </w:rPr>
        <w:t xml:space="preserve"> </w:t>
      </w:r>
      <w:proofErr w:type="spellStart"/>
      <w:r w:rsidRPr="00724640">
        <w:rPr>
          <w:rFonts w:ascii="Times New Roman" w:eastAsia="MS Gothic" w:hAnsi="Times New Roman"/>
          <w:sz w:val="36"/>
          <w:szCs w:val="36"/>
        </w:rPr>
        <w:t>敬拜可以是自</w:t>
      </w:r>
      <w:r w:rsidRPr="00724640">
        <w:rPr>
          <w:rFonts w:ascii="Times New Roman" w:eastAsia="SimSun" w:hAnsi="Times New Roman"/>
          <w:sz w:val="36"/>
          <w:szCs w:val="36"/>
        </w:rPr>
        <w:t>发的，而有准备的敬拜有很多益处</w:t>
      </w:r>
      <w:proofErr w:type="spellEnd"/>
      <w:r w:rsidRPr="00724640">
        <w:rPr>
          <w:rFonts w:ascii="Times New Roman" w:eastAsia="Times New Roman" w:hAnsi="Times New Roman"/>
          <w:sz w:val="36"/>
          <w:szCs w:val="36"/>
        </w:rPr>
        <w:br/>
      </w:r>
      <w:r>
        <w:rPr>
          <w:rFonts w:ascii="Times New Roman" w:eastAsia="Times New Roman" w:hAnsi="Times New Roman"/>
          <w:sz w:val="48"/>
          <w:szCs w:val="48"/>
        </w:rPr>
        <w:t>L</w:t>
      </w:r>
      <w:r w:rsidRPr="00724640">
        <w:rPr>
          <w:rFonts w:ascii="Times New Roman" w:eastAsia="Times New Roman" w:hAnsi="Times New Roman"/>
          <w:sz w:val="48"/>
          <w:szCs w:val="48"/>
        </w:rPr>
        <w:t xml:space="preserve">esson 5 </w:t>
      </w:r>
      <w:r>
        <w:rPr>
          <w:rFonts w:ascii="Times New Roman" w:eastAsia="Times New Roman" w:hAnsi="Times New Roman"/>
          <w:sz w:val="48"/>
          <w:szCs w:val="48"/>
        </w:rPr>
        <w:t xml:space="preserve">-- </w:t>
      </w:r>
      <w:bookmarkStart w:id="0" w:name="_GoBack"/>
      <w:bookmarkEnd w:id="0"/>
      <w:r w:rsidRPr="00724640">
        <w:rPr>
          <w:rFonts w:ascii="Times New Roman" w:eastAsia="Times New Roman" w:hAnsi="Times New Roman"/>
          <w:sz w:val="48"/>
          <w:szCs w:val="48"/>
        </w:rPr>
        <w:t>Worship can be spontaneous, but planned structured worship has advantages</w:t>
      </w:r>
    </w:p>
    <w:p w:rsidR="00724640" w:rsidRPr="00724640" w:rsidRDefault="00724640" w:rsidP="00724640">
      <w:pPr>
        <w:shd w:val="clear" w:color="auto" w:fill="FEFEFE"/>
        <w:rPr>
          <w:rFonts w:ascii="Times New Roman" w:eastAsia="Times New Roman" w:hAnsi="Times New Roman"/>
        </w:rPr>
      </w:pPr>
      <w:r w:rsidRPr="00724640">
        <w:rPr>
          <w:rFonts w:ascii="Times New Roman" w:eastAsia="Times New Roman" w:hAnsi="Times New Roman"/>
        </w:rPr>
        <w:t>Worship can be spontaneous, but planned structured worship has advantages.</w:t>
      </w:r>
    </w:p>
    <w:p w:rsidR="00724640" w:rsidRPr="00724640" w:rsidRDefault="00724640" w:rsidP="00724640">
      <w:pPr>
        <w:shd w:val="clear" w:color="auto" w:fill="FEFEFE"/>
        <w:rPr>
          <w:rFonts w:ascii="Times New Roman" w:eastAsia="Times New Roman" w:hAnsi="Times New Roman"/>
        </w:rPr>
      </w:pPr>
      <w:proofErr w:type="spellStart"/>
      <w:r w:rsidRPr="00724640">
        <w:rPr>
          <w:rFonts w:ascii="Times New Roman" w:eastAsia="MS Gothic" w:hAnsi="Times New Roman"/>
        </w:rPr>
        <w:t>敬拜可以是自</w:t>
      </w:r>
      <w:r w:rsidRPr="00724640">
        <w:rPr>
          <w:rFonts w:ascii="Times New Roman" w:eastAsia="SimSun" w:hAnsi="Times New Roman"/>
        </w:rPr>
        <w:t>发的，而有准备的敬拜有很多益处</w:t>
      </w:r>
      <w:proofErr w:type="spellEnd"/>
    </w:p>
    <w:p w:rsidR="00724640" w:rsidRPr="00724640" w:rsidRDefault="00724640" w:rsidP="00724640">
      <w:pPr>
        <w:numPr>
          <w:ilvl w:val="0"/>
          <w:numId w:val="1"/>
        </w:num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rPr>
        <w:t>Everything a Christian does is worship.</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基督徒要将所做的一切当成是敬拜</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 xml:space="preserve">Romans 12:1 </w:t>
      </w:r>
      <w:r w:rsidRPr="00724640">
        <w:rPr>
          <w:rFonts w:ascii="Times New Roman" w:eastAsia="SimSun" w:hAnsi="Times New Roman"/>
        </w:rPr>
        <w:t>罗马书</w:t>
      </w:r>
      <w:r w:rsidRPr="00724640">
        <w:rPr>
          <w:rFonts w:ascii="Times New Roman" w:eastAsia="Times New Roman" w:hAnsi="Times New Roman"/>
        </w:rPr>
        <w:t>12:1</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But certain aspects of worship can be taught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但是需要正确地教</w:t>
      </w:r>
      <w:r w:rsidRPr="00724640">
        <w:rPr>
          <w:rFonts w:ascii="Times New Roman" w:eastAsia="SimSun" w:hAnsi="Times New Roman"/>
        </w:rPr>
        <w:t>导敬拜的某些要素</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gramStart"/>
      <w:r w:rsidRPr="00724640">
        <w:rPr>
          <w:rFonts w:ascii="Times New Roman" w:eastAsia="Times New Roman" w:hAnsi="Times New Roman"/>
        </w:rPr>
        <w:t>a</w:t>
      </w:r>
      <w:proofErr w:type="gramEnd"/>
      <w:r w:rsidRPr="00724640">
        <w:rPr>
          <w:rFonts w:ascii="Times New Roman" w:eastAsia="Times New Roman" w:hAnsi="Times New Roman"/>
        </w:rPr>
        <w:t>. —————————————-</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2 Kings 17:28 – So one of the priests who had been exiled from Samaria came to live in Bethel and taught them how to worship the LORD.</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MS Gothic" w:hAnsi="Times New Roman"/>
        </w:rPr>
        <w:t>列王</w:t>
      </w:r>
      <w:r w:rsidRPr="00724640">
        <w:rPr>
          <w:rFonts w:ascii="Times New Roman" w:eastAsia="SimSun" w:hAnsi="Times New Roman"/>
        </w:rPr>
        <w:t>记下</w:t>
      </w:r>
      <w:r w:rsidRPr="00724640">
        <w:rPr>
          <w:rFonts w:ascii="Times New Roman" w:eastAsia="Times New Roman" w:hAnsi="Times New Roman"/>
        </w:rPr>
        <w:t>17:28 – “</w:t>
      </w:r>
      <w:proofErr w:type="spellStart"/>
      <w:r w:rsidRPr="00724640">
        <w:rPr>
          <w:rFonts w:ascii="Times New Roman" w:eastAsia="MS Gothic" w:hAnsi="Times New Roman"/>
        </w:rPr>
        <w:t>于是有一个从撒</w:t>
      </w:r>
      <w:r w:rsidRPr="00724640">
        <w:rPr>
          <w:rFonts w:ascii="Times New Roman" w:eastAsia="SimSun" w:hAnsi="Times New Roman"/>
        </w:rPr>
        <w:t>玛利亚掳去的祭司回来，住在伯特利，指教他们怎样敬畏耶和华</w:t>
      </w:r>
      <w:proofErr w:type="spellEnd"/>
      <w:r w:rsidRPr="00724640">
        <w:rPr>
          <w:rFonts w:ascii="Times New Roman" w:eastAsia="SimSun" w:hAnsi="Times New Roman"/>
        </w:rPr>
        <w:t>。</w:t>
      </w:r>
      <w:r w:rsidRPr="00724640">
        <w:rPr>
          <w:rFonts w:ascii="Times New Roman" w:eastAsia="Times New Roman"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gramStart"/>
      <w:r w:rsidRPr="00724640">
        <w:rPr>
          <w:rFonts w:ascii="Times New Roman" w:eastAsia="Times New Roman" w:hAnsi="Times New Roman"/>
        </w:rPr>
        <w:t>b</w:t>
      </w:r>
      <w:proofErr w:type="gramEnd"/>
      <w:r w:rsidRPr="00724640">
        <w:rPr>
          <w:rFonts w:ascii="Times New Roman" w:eastAsia="Times New Roman" w:hAnsi="Times New Roman"/>
        </w:rPr>
        <w:t>. —————————————–</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Isaiah 29:13 – The Lord says: “These people come near to me with their mouth and honor me with their lips, but their hearts are far from me. Their worship of me is made up only of rules taught by men.”</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MS Gothic" w:hAnsi="Times New Roman"/>
        </w:rPr>
        <w:t>以</w:t>
      </w:r>
      <w:r w:rsidRPr="00724640">
        <w:rPr>
          <w:rFonts w:ascii="Times New Roman" w:eastAsia="SimSun" w:hAnsi="Times New Roman"/>
        </w:rPr>
        <w:t>赛亚书</w:t>
      </w:r>
      <w:r w:rsidRPr="00724640">
        <w:rPr>
          <w:rFonts w:ascii="Times New Roman" w:eastAsia="Times New Roman" w:hAnsi="Times New Roman"/>
        </w:rPr>
        <w:t>29:13 – “</w:t>
      </w:r>
      <w:proofErr w:type="spellStart"/>
      <w:r w:rsidRPr="00724640">
        <w:rPr>
          <w:rFonts w:ascii="Times New Roman" w:eastAsia="MS Gothic" w:hAnsi="Times New Roman"/>
        </w:rPr>
        <w:t>主</w:t>
      </w:r>
      <w:r w:rsidRPr="00724640">
        <w:rPr>
          <w:rFonts w:ascii="Times New Roman" w:eastAsia="SimSun" w:hAnsi="Times New Roman"/>
        </w:rPr>
        <w:t>说：因为这百姓亲近我，用嘴唇尊敬我，心却远离我。他们敬畏我，不过是领受人的吩咐</w:t>
      </w:r>
      <w:proofErr w:type="spellEnd"/>
      <w:r w:rsidRPr="00724640">
        <w:rPr>
          <w:rFonts w:ascii="Times New Roman" w:eastAsia="SimSun" w:hAnsi="Times New Roman"/>
        </w:rPr>
        <w:t>。</w:t>
      </w:r>
      <w:r w:rsidRPr="00724640">
        <w:rPr>
          <w:rFonts w:ascii="Times New Roman" w:eastAsia="Times New Roman" w:hAnsi="Times New Roman"/>
        </w:rPr>
        <w:t>”</w:t>
      </w:r>
    </w:p>
    <w:p w:rsidR="00724640" w:rsidRPr="00724640" w:rsidRDefault="00724640" w:rsidP="00724640">
      <w:pPr>
        <w:numPr>
          <w:ilvl w:val="0"/>
          <w:numId w:val="1"/>
        </w:num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rPr>
        <w:t>Worship can be planned to include a variety of body language</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我</w:t>
      </w:r>
      <w:r w:rsidRPr="00724640">
        <w:rPr>
          <w:rFonts w:ascii="Times New Roman" w:eastAsia="SimSun" w:hAnsi="Times New Roman"/>
        </w:rPr>
        <w:t>们预备的敬拜可以包括丰富的肢体语言</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gramStart"/>
      <w:r w:rsidRPr="00724640">
        <w:rPr>
          <w:rFonts w:ascii="Times New Roman" w:eastAsia="Times New Roman" w:hAnsi="Times New Roman"/>
        </w:rPr>
        <w:t>a</w:t>
      </w:r>
      <w:proofErr w:type="gramEnd"/>
      <w:r w:rsidRPr="00724640">
        <w:rPr>
          <w:rFonts w:ascii="Times New Roman" w:eastAsia="Times New Roman" w:hAnsi="Times New Roman"/>
        </w:rPr>
        <w:t>. —————————————–</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Exodus 33:10 – Whenever the people saw the pillar of cloud standing at the entrance to the tent, they all stood and worshiped, each at the entrance to his tent.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MS Gothic" w:hAnsi="Times New Roman"/>
        </w:rPr>
        <w:lastRenderedPageBreak/>
        <w:t>出埃及</w:t>
      </w:r>
      <w:r w:rsidRPr="00724640">
        <w:rPr>
          <w:rFonts w:ascii="Times New Roman" w:eastAsia="SimSun" w:hAnsi="Times New Roman"/>
        </w:rPr>
        <w:t>记</w:t>
      </w:r>
      <w:r w:rsidRPr="00724640">
        <w:rPr>
          <w:rFonts w:ascii="Times New Roman" w:eastAsia="Times New Roman" w:hAnsi="Times New Roman"/>
        </w:rPr>
        <w:t xml:space="preserve">33:10 – </w:t>
      </w:r>
      <w:proofErr w:type="spellStart"/>
      <w:r w:rsidRPr="00724640">
        <w:rPr>
          <w:rFonts w:ascii="Times New Roman" w:eastAsia="MS Gothic" w:hAnsi="Times New Roman"/>
        </w:rPr>
        <w:t>众百姓看</w:t>
      </w:r>
      <w:r w:rsidRPr="00724640">
        <w:rPr>
          <w:rFonts w:ascii="Times New Roman" w:eastAsia="SimSun" w:hAnsi="Times New Roman"/>
        </w:rPr>
        <w:t>见云柱立在会幕门前，就都起来，各人在自己帐棚的门口下拜</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gramStart"/>
      <w:r w:rsidRPr="00724640">
        <w:rPr>
          <w:rFonts w:ascii="Times New Roman" w:eastAsia="Times New Roman" w:hAnsi="Times New Roman"/>
        </w:rPr>
        <w:t>b</w:t>
      </w:r>
      <w:proofErr w:type="gramEnd"/>
      <w:r w:rsidRPr="00724640">
        <w:rPr>
          <w:rFonts w:ascii="Times New Roman" w:eastAsia="Times New Roman" w:hAnsi="Times New Roman"/>
        </w:rPr>
        <w:t>. —————————————–</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Genesis 24:48 – And I bowed down and worshiped the LORD. I praised the LORD, the God of my master Abraham.</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SimSun" w:hAnsi="Times New Roman"/>
        </w:rPr>
        <w:t>创世记</w:t>
      </w:r>
      <w:r w:rsidRPr="00724640">
        <w:rPr>
          <w:rFonts w:ascii="Times New Roman" w:eastAsia="Times New Roman" w:hAnsi="Times New Roman"/>
        </w:rPr>
        <w:t>24:48 “</w:t>
      </w:r>
      <w:r w:rsidRPr="00724640">
        <w:rPr>
          <w:rFonts w:ascii="Times New Roman" w:eastAsia="MS Gothic" w:hAnsi="Times New Roman"/>
        </w:rPr>
        <w:t>随后我低</w:t>
      </w:r>
      <w:r w:rsidRPr="00724640">
        <w:rPr>
          <w:rFonts w:ascii="Times New Roman" w:eastAsia="SimSun" w:hAnsi="Times New Roman"/>
        </w:rPr>
        <w:t>头向耶和华下拜，称颂耶和华我主人亚伯拉罕的神；因为他引导我走合式的道路，使我得着我主人兄弟的孙女，给我主人的儿子为妻</w:t>
      </w:r>
      <w:r w:rsidRPr="00724640">
        <w:rPr>
          <w:rFonts w:ascii="Times New Roman" w:eastAsia="Times New Roman" w:hAnsi="Times New Roman"/>
        </w:rPr>
        <w:t>”</w:t>
      </w:r>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NOTE: To differentiate themselves from worshipers of pagan statues, early Christians do not seem to have “bowed down” in worship after Jesus’ ascension.</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SimSun" w:hAnsi="Times New Roman"/>
        </w:rPr>
        <w:t>编者按：为区别与异教徒的不同，早期信徒在耶稣升天后的敬拜中不再行跪拜礼</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gramStart"/>
      <w:r w:rsidRPr="00724640">
        <w:rPr>
          <w:rFonts w:ascii="Times New Roman" w:eastAsia="Times New Roman" w:hAnsi="Times New Roman"/>
        </w:rPr>
        <w:t>c</w:t>
      </w:r>
      <w:proofErr w:type="gramEnd"/>
      <w:r w:rsidRPr="00724640">
        <w:rPr>
          <w:rFonts w:ascii="Times New Roman" w:eastAsia="Times New Roman" w:hAnsi="Times New Roman"/>
        </w:rPr>
        <w:t>. —————————————–</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2 Chronicles 29:29 – When the offerings were finished, the king and everyone present with him knelt down and worshiped.</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SimSun" w:hAnsi="Times New Roman"/>
        </w:rPr>
        <w:t>历代志下</w:t>
      </w:r>
      <w:r w:rsidRPr="00724640">
        <w:rPr>
          <w:rFonts w:ascii="Times New Roman" w:eastAsia="Times New Roman" w:hAnsi="Times New Roman"/>
        </w:rPr>
        <w:t xml:space="preserve">29:29 – </w:t>
      </w:r>
      <w:proofErr w:type="spellStart"/>
      <w:r w:rsidRPr="00724640">
        <w:rPr>
          <w:rFonts w:ascii="Times New Roman" w:eastAsia="MS Gothic" w:hAnsi="Times New Roman"/>
        </w:rPr>
        <w:t>献完了祭，王和一切跟随的人都俯伏敬拜</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gramStart"/>
      <w:r w:rsidRPr="00724640">
        <w:rPr>
          <w:rFonts w:ascii="Times New Roman" w:eastAsia="Times New Roman" w:hAnsi="Times New Roman"/>
        </w:rPr>
        <w:t>d</w:t>
      </w:r>
      <w:proofErr w:type="gramEnd"/>
      <w:r w:rsidRPr="00724640">
        <w:rPr>
          <w:rFonts w:ascii="Times New Roman" w:eastAsia="Times New Roman" w:hAnsi="Times New Roman"/>
        </w:rPr>
        <w:t>. —————————————–</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2 Chronicles 29:30 – King Hezekiah and his officials ordered the Levites to praise the LORD with the words of David and of Asaph the seer. So they sang praises with gladness and bowed their heads and worshiped.</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SimSun" w:hAnsi="Times New Roman"/>
        </w:rPr>
        <w:t>历代志下</w:t>
      </w:r>
      <w:r w:rsidRPr="00724640">
        <w:rPr>
          <w:rFonts w:ascii="Times New Roman" w:eastAsia="Times New Roman" w:hAnsi="Times New Roman"/>
        </w:rPr>
        <w:t xml:space="preserve">29:30 – </w:t>
      </w:r>
      <w:proofErr w:type="spellStart"/>
      <w:r w:rsidRPr="00724640">
        <w:rPr>
          <w:rFonts w:ascii="Times New Roman" w:eastAsia="MS Gothic" w:hAnsi="Times New Roman"/>
        </w:rPr>
        <w:t>希西家王与众首</w:t>
      </w:r>
      <w:r w:rsidRPr="00724640">
        <w:rPr>
          <w:rFonts w:ascii="Times New Roman" w:eastAsia="SimSun" w:hAnsi="Times New Roman"/>
        </w:rPr>
        <w:t>领又吩咐利未人用大卫和先见亚萨的诗词颂赞耶和华。他们就欢欢喜喜地颂赞耶和华，低头敬拜</w:t>
      </w:r>
      <w:proofErr w:type="spellEnd"/>
      <w:r w:rsidRPr="00724640">
        <w:rPr>
          <w:rFonts w:ascii="Times New Roman" w:eastAsia="MS Gothic" w:hAnsi="Times New Roman"/>
        </w:rPr>
        <w:t>。</w:t>
      </w:r>
    </w:p>
    <w:p w:rsidR="00724640" w:rsidRPr="00724640" w:rsidRDefault="00724640" w:rsidP="00724640">
      <w:pPr>
        <w:numPr>
          <w:ilvl w:val="0"/>
          <w:numId w:val="1"/>
        </w:num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rPr>
        <w:t>Worship can be planned for different times and occasions</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敬拜可以在不同</w:t>
      </w:r>
      <w:r w:rsidRPr="00724640">
        <w:rPr>
          <w:rFonts w:ascii="Times New Roman" w:eastAsia="SimSun" w:hAnsi="Times New Roman"/>
        </w:rPr>
        <w:t>时间为不同的事情而预备</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a. 1 Samuel 1:19 – Early the next morning they arose and worshiped before the LORD and then went back to their home at Ramah.</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MS Gothic" w:hAnsi="Times New Roman"/>
        </w:rPr>
        <w:t>撒母耳</w:t>
      </w:r>
      <w:r w:rsidRPr="00724640">
        <w:rPr>
          <w:rFonts w:ascii="Times New Roman" w:eastAsia="SimSun" w:hAnsi="Times New Roman"/>
        </w:rPr>
        <w:t>记上</w:t>
      </w:r>
      <w:r w:rsidRPr="00724640">
        <w:rPr>
          <w:rFonts w:ascii="Times New Roman" w:eastAsia="Times New Roman" w:hAnsi="Times New Roman"/>
        </w:rPr>
        <w:t>1:19 “</w:t>
      </w:r>
      <w:proofErr w:type="spellStart"/>
      <w:r w:rsidRPr="00724640">
        <w:rPr>
          <w:rFonts w:ascii="Times New Roman" w:eastAsia="MS Gothic" w:hAnsi="Times New Roman"/>
        </w:rPr>
        <w:t>次日清早，他</w:t>
      </w:r>
      <w:r w:rsidRPr="00724640">
        <w:rPr>
          <w:rFonts w:ascii="Times New Roman" w:eastAsia="SimSun" w:hAnsi="Times New Roman"/>
        </w:rPr>
        <w:t>们起来，在耶和华面前敬拜，就回拉玛。到了家里，以利加拿和妻哈拿同房，耶和华顾念哈拿</w:t>
      </w:r>
      <w:proofErr w:type="spellEnd"/>
      <w:r w:rsidRPr="00724640">
        <w:rPr>
          <w:rFonts w:ascii="Times New Roman" w:eastAsia="SimSun" w:hAnsi="Times New Roman"/>
        </w:rPr>
        <w:t>。</w:t>
      </w:r>
      <w:r w:rsidRPr="00724640">
        <w:rPr>
          <w:rFonts w:ascii="Times New Roman" w:eastAsia="Times New Roman"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b. Luke 1:10 – And when the time for the burning of incense came, all the assembled worshipers were praying outside.</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MS Gothic" w:hAnsi="Times New Roman"/>
        </w:rPr>
        <w:lastRenderedPageBreak/>
        <w:t>路加福音</w:t>
      </w:r>
      <w:r w:rsidRPr="00724640">
        <w:rPr>
          <w:rFonts w:ascii="Times New Roman" w:eastAsia="Times New Roman" w:hAnsi="Times New Roman"/>
        </w:rPr>
        <w:t>1:10 – “</w:t>
      </w:r>
      <w:proofErr w:type="spellStart"/>
      <w:r w:rsidRPr="00724640">
        <w:rPr>
          <w:rFonts w:ascii="Times New Roman" w:eastAsia="SimSun" w:hAnsi="Times New Roman"/>
        </w:rPr>
        <w:t>烧香的时候，众百姓在外面祷告</w:t>
      </w:r>
      <w:proofErr w:type="spellEnd"/>
      <w:r w:rsidRPr="00724640">
        <w:rPr>
          <w:rFonts w:ascii="Times New Roman" w:eastAsia="SimSun" w:hAnsi="Times New Roman"/>
        </w:rPr>
        <w:t>。</w:t>
      </w:r>
      <w:r w:rsidRPr="00724640">
        <w:rPr>
          <w:rFonts w:ascii="Times New Roman" w:eastAsia="Times New Roman" w:hAnsi="Times New Roman"/>
        </w:rPr>
        <w:t>”</w:t>
      </w:r>
    </w:p>
    <w:p w:rsidR="00724640" w:rsidRPr="00724640" w:rsidRDefault="00724640" w:rsidP="00724640">
      <w:pPr>
        <w:numPr>
          <w:ilvl w:val="0"/>
          <w:numId w:val="1"/>
        </w:num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rPr>
        <w:t>Worship can be planned as a complete experience emphasizing Christ’s message to us.</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敬拜</w:t>
      </w:r>
      <w:r w:rsidRPr="00724640">
        <w:rPr>
          <w:rFonts w:ascii="Times New Roman" w:eastAsia="SimSun" w:hAnsi="Times New Roman"/>
        </w:rPr>
        <w:t>还可以预备成强调对基督给我们信息的完整经历</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God’s invitation for us to worship him</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上帝邀</w:t>
      </w:r>
      <w:r w:rsidRPr="00724640">
        <w:rPr>
          <w:rFonts w:ascii="Times New Roman" w:eastAsia="SimSun" w:hAnsi="Times New Roman"/>
        </w:rPr>
        <w:t>请我们敬拜</w:t>
      </w:r>
      <w:r w:rsidRPr="00724640">
        <w:rPr>
          <w:rFonts w:ascii="Times New Roman" w:eastAsia="MS Gothic" w:hAnsi="Times New Roman"/>
        </w:rPr>
        <w:t>他</w:t>
      </w:r>
      <w:proofErr w:type="spellEnd"/>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Our Confession of sins to God</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我</w:t>
      </w:r>
      <w:r w:rsidRPr="00724640">
        <w:rPr>
          <w:rFonts w:ascii="Times New Roman" w:eastAsia="SimSun" w:hAnsi="Times New Roman"/>
        </w:rPr>
        <w:t>们向上帝的认罪</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God’s announcement of forgiveness to us</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聆听上帝宣告赦免了我</w:t>
      </w:r>
      <w:r w:rsidRPr="00724640">
        <w:rPr>
          <w:rFonts w:ascii="Times New Roman" w:eastAsia="SimSun" w:hAnsi="Times New Roman"/>
        </w:rPr>
        <w:t>们的罪</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God’s message to us in the Scriptures</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上帝藉着《圣</w:t>
      </w:r>
      <w:r w:rsidRPr="00724640">
        <w:rPr>
          <w:rFonts w:ascii="Times New Roman" w:eastAsia="SimSun" w:hAnsi="Times New Roman"/>
        </w:rPr>
        <w:t>经》赐给我们真道</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Our response in prayer and song</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我</w:t>
      </w:r>
      <w:r w:rsidRPr="00724640">
        <w:rPr>
          <w:rFonts w:ascii="Times New Roman" w:eastAsia="SimSun" w:hAnsi="Times New Roman"/>
        </w:rPr>
        <w:t>们用祷告和诗歌作回应</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God’s encouragement to us in the sermon</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上帝通</w:t>
      </w:r>
      <w:r w:rsidRPr="00724640">
        <w:rPr>
          <w:rFonts w:ascii="Times New Roman" w:eastAsia="SimSun" w:hAnsi="Times New Roman"/>
        </w:rPr>
        <w:t>过讲道来鼓励我们</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Our confession of faith in God in the creeds</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我</w:t>
      </w:r>
      <w:r w:rsidRPr="00724640">
        <w:rPr>
          <w:rFonts w:ascii="Times New Roman" w:eastAsia="SimSun" w:hAnsi="Times New Roman"/>
        </w:rPr>
        <w:t>们以信经作为在上帝里的认信</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Our gifts to God in the offering</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我</w:t>
      </w:r>
      <w:r w:rsidRPr="00724640">
        <w:rPr>
          <w:rFonts w:ascii="Times New Roman" w:eastAsia="SimSun" w:hAnsi="Times New Roman"/>
        </w:rPr>
        <w:t>们以奉献作为给上帝的礼物</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God’s gifts to us in the Sacraments</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上帝通</w:t>
      </w:r>
      <w:r w:rsidRPr="00724640">
        <w:rPr>
          <w:rFonts w:ascii="Times New Roman" w:eastAsia="SimSun" w:hAnsi="Times New Roman"/>
        </w:rPr>
        <w:t>过圣礼给我们恩赐</w:t>
      </w:r>
      <w:proofErr w:type="spellEnd"/>
    </w:p>
    <w:p w:rsidR="00724640" w:rsidRPr="00724640" w:rsidRDefault="00724640" w:rsidP="00724640">
      <w:pPr>
        <w:numPr>
          <w:ilvl w:val="0"/>
          <w:numId w:val="1"/>
        </w:num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rPr>
        <w:t>Three important benefits of using a liturgy</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礼文礼拜的三个主要好</w:t>
      </w:r>
      <w:r w:rsidRPr="00724640">
        <w:rPr>
          <w:rFonts w:ascii="Times New Roman" w:eastAsia="SimSun" w:hAnsi="Times New Roman"/>
        </w:rPr>
        <w:t>处</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lastRenderedPageBreak/>
        <w:t>a. The use of a liturgy is a good way of ensuring a complete worship experience.</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采用礼文的好</w:t>
      </w:r>
      <w:r w:rsidRPr="00724640">
        <w:rPr>
          <w:rFonts w:ascii="Times New Roman" w:eastAsia="SimSun" w:hAnsi="Times New Roman"/>
        </w:rPr>
        <w:t>处之一是</w:t>
      </w:r>
      <w:r w:rsidRPr="00724640">
        <w:rPr>
          <w:rFonts w:ascii="Times New Roman" w:eastAsia="MS Gothic" w:hAnsi="Times New Roman"/>
        </w:rPr>
        <w:t>确保完整的敬拜</w:t>
      </w:r>
      <w:r w:rsidRPr="00724640">
        <w:rPr>
          <w:rFonts w:ascii="Times New Roman" w:eastAsia="SimSun" w:hAnsi="Times New Roman"/>
        </w:rPr>
        <w:t>经历</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b. Except for the sermon, the liturgy can be conducted even without a highly trained leader.</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除了</w:t>
      </w:r>
      <w:r w:rsidRPr="00724640">
        <w:rPr>
          <w:rFonts w:ascii="Times New Roman" w:eastAsia="SimSun" w:hAnsi="Times New Roman"/>
        </w:rPr>
        <w:t>讲道以外，礼文可以用来作为那些没有受过专门训练的带领礼拜的人的引导</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c. Children and adults who can’t read or can’t read well can memorize parts of the liturgy and still take part in it.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采用礼文可以方便那些不会</w:t>
      </w:r>
      <w:r w:rsidRPr="00724640">
        <w:rPr>
          <w:rFonts w:ascii="Times New Roman" w:eastAsia="SimSun" w:hAnsi="Times New Roman"/>
        </w:rPr>
        <w:t>阅读或阅读能力不强的小孩和成人记住礼拜程序并参与进来</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b/>
          <w:bCs/>
        </w:rPr>
        <w:t>Discussion Questions</w:t>
      </w:r>
    </w:p>
    <w:p w:rsidR="00724640" w:rsidRPr="00724640" w:rsidRDefault="00724640" w:rsidP="00724640">
      <w:pPr>
        <w:shd w:val="clear" w:color="auto" w:fill="FEFEFE"/>
        <w:spacing w:before="120" w:after="100" w:afterAutospacing="1"/>
        <w:rPr>
          <w:rFonts w:ascii="Times New Roman" w:eastAsia="Times New Roman" w:hAnsi="Times New Roman"/>
        </w:rPr>
      </w:pPr>
      <w:proofErr w:type="spellStart"/>
      <w:r w:rsidRPr="00724640">
        <w:rPr>
          <w:rFonts w:ascii="Times New Roman" w:eastAsia="SimSun" w:hAnsi="Times New Roman"/>
          <w:b/>
          <w:bCs/>
        </w:rPr>
        <w:t>问题讨论</w:t>
      </w:r>
      <w:proofErr w:type="spellEnd"/>
      <w:r w:rsidRPr="00724640">
        <w:rPr>
          <w:rFonts w:ascii="Times New Roman" w:eastAsia="MS Gothic" w:hAnsi="Times New Roman"/>
          <w:b/>
          <w:bCs/>
        </w:rPr>
        <w:t>：</w:t>
      </w:r>
    </w:p>
    <w:p w:rsidR="00724640" w:rsidRPr="00724640" w:rsidRDefault="00724640" w:rsidP="00724640">
      <w:pPr>
        <w:numPr>
          <w:ilvl w:val="0"/>
          <w:numId w:val="2"/>
        </w:num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rPr>
        <w:t>Give examples of when you or Christians you know were moved to spontaneous worship of God.</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SimSun" w:hAnsi="Times New Roman"/>
        </w:rPr>
        <w:t>举例说说你或你所认识的基督徒在什么时候会自发地敬拜上帝</w:t>
      </w:r>
      <w:proofErr w:type="spellEnd"/>
      <w:r w:rsidRPr="00724640">
        <w:rPr>
          <w:rFonts w:ascii="Times New Roman" w:eastAsia="MS Gothic" w:hAnsi="Times New Roman"/>
        </w:rPr>
        <w:t>？</w:t>
      </w:r>
    </w:p>
    <w:p w:rsidR="00724640" w:rsidRPr="00724640" w:rsidRDefault="00724640" w:rsidP="00724640">
      <w:pPr>
        <w:numPr>
          <w:ilvl w:val="0"/>
          <w:numId w:val="2"/>
        </w:num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rPr>
        <w:t>Give examples of special occasions (besides Sundays) when planned group worship might be appropriate in your church.</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SimSun" w:hAnsi="Times New Roman"/>
        </w:rPr>
        <w:t>举几个特殊情况时的例子（主日除外</w:t>
      </w:r>
      <w:proofErr w:type="spellEnd"/>
      <w:r w:rsidRPr="00724640">
        <w:rPr>
          <w:rFonts w:ascii="Times New Roman" w:eastAsia="SimSun" w:hAnsi="Times New Roman"/>
        </w:rPr>
        <w:t>），</w:t>
      </w:r>
      <w:proofErr w:type="spellStart"/>
      <w:r w:rsidRPr="00724640">
        <w:rPr>
          <w:rFonts w:ascii="Times New Roman" w:eastAsia="SimSun" w:hAnsi="Times New Roman"/>
        </w:rPr>
        <w:t>什么时候适合在你们的教会安排集体敬拜</w:t>
      </w:r>
      <w:proofErr w:type="spellEnd"/>
      <w:r w:rsidRPr="00724640">
        <w:rPr>
          <w:rFonts w:ascii="Times New Roman" w:eastAsia="MS Gothic" w:hAnsi="Times New Roman"/>
        </w:rPr>
        <w:t>。</w:t>
      </w:r>
    </w:p>
    <w:p w:rsidR="00724640" w:rsidRPr="00724640" w:rsidRDefault="00724640" w:rsidP="00724640">
      <w:pPr>
        <w:numPr>
          <w:ilvl w:val="0"/>
          <w:numId w:val="2"/>
        </w:num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rPr>
        <w:t>Name and explain any different worship postures used in your church.</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SimSun" w:hAnsi="Times New Roman"/>
        </w:rPr>
        <w:t>说出你们教会中不同的敬拜肢体语言的名称并进行解释</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Are there some postures that are inappropriate in your culture?</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有没有一些敬拜的肢体</w:t>
      </w:r>
      <w:r w:rsidRPr="00724640">
        <w:rPr>
          <w:rFonts w:ascii="Times New Roman" w:eastAsia="SimSun" w:hAnsi="Times New Roman"/>
        </w:rPr>
        <w:t>语言不符合你们的文化</w:t>
      </w:r>
      <w:proofErr w:type="spellEnd"/>
      <w:r w:rsidRPr="00724640">
        <w:rPr>
          <w:rFonts w:ascii="Times New Roman" w:eastAsia="MS Gothic" w:hAnsi="Times New Roman"/>
        </w:rPr>
        <w:t>？</w:t>
      </w:r>
    </w:p>
    <w:p w:rsidR="00724640" w:rsidRPr="00724640" w:rsidRDefault="00724640" w:rsidP="00724640">
      <w:pPr>
        <w:numPr>
          <w:ilvl w:val="0"/>
          <w:numId w:val="2"/>
        </w:num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rPr>
        <w:t>How do worship styles and postures vary between different Christian denominations? Are there important reasons why ours differs from others?</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不同教派之</w:t>
      </w:r>
      <w:r w:rsidRPr="00724640">
        <w:rPr>
          <w:rFonts w:ascii="Times New Roman" w:eastAsia="SimSun" w:hAnsi="Times New Roman"/>
        </w:rPr>
        <w:t>间的敬拜方式和肢体语言有什么差异？是什么重要的原因使我们和别人有这些差异</w:t>
      </w:r>
      <w:proofErr w:type="spellEnd"/>
      <w:r w:rsidRPr="00724640">
        <w:rPr>
          <w:rFonts w:ascii="Times New Roman" w:eastAsia="MS Gothic" w:hAnsi="Times New Roman"/>
        </w:rPr>
        <w:t>？</w:t>
      </w:r>
    </w:p>
    <w:p w:rsidR="00724640" w:rsidRPr="00724640" w:rsidRDefault="00724640" w:rsidP="00724640">
      <w:pPr>
        <w:numPr>
          <w:ilvl w:val="0"/>
          <w:numId w:val="2"/>
        </w:num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rPr>
        <w:t>In your church, how are children or new members taught how to worship</w:t>
      </w:r>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lastRenderedPageBreak/>
        <w:t>在你</w:t>
      </w:r>
      <w:r w:rsidRPr="00724640">
        <w:rPr>
          <w:rFonts w:ascii="Times New Roman" w:eastAsia="SimSun" w:hAnsi="Times New Roman"/>
        </w:rPr>
        <w:t>们的教会中，是怎样教导小孩和新会友参与礼拜的</w:t>
      </w:r>
      <w:proofErr w:type="spellEnd"/>
      <w:r w:rsidRPr="00724640">
        <w:rPr>
          <w:rFonts w:ascii="Times New Roman" w:eastAsia="MS Gothic" w:hAnsi="Times New Roman"/>
        </w:rPr>
        <w:t>？</w:t>
      </w:r>
    </w:p>
    <w:p w:rsidR="00724640" w:rsidRPr="00724640" w:rsidRDefault="00724640" w:rsidP="00724640">
      <w:pPr>
        <w:numPr>
          <w:ilvl w:val="0"/>
          <w:numId w:val="2"/>
        </w:num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rPr>
        <w:t>How can we avoid the improper worship which God criticizes in Isaiah 29:13?</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MS Gothic" w:hAnsi="Times New Roman"/>
        </w:rPr>
        <w:t>我</w:t>
      </w:r>
      <w:r w:rsidRPr="00724640">
        <w:rPr>
          <w:rFonts w:ascii="Times New Roman" w:eastAsia="SimSun" w:hAnsi="Times New Roman"/>
        </w:rPr>
        <w:t>们怎样才能避免以赛亚书</w:t>
      </w:r>
      <w:r w:rsidRPr="00724640">
        <w:rPr>
          <w:rFonts w:ascii="Times New Roman" w:eastAsia="Times New Roman" w:hAnsi="Times New Roman"/>
        </w:rPr>
        <w:t>29</w:t>
      </w:r>
      <w:r w:rsidRPr="00724640">
        <w:rPr>
          <w:rFonts w:ascii="Times New Roman" w:eastAsia="MS Gothic" w:hAnsi="Times New Roman"/>
        </w:rPr>
        <w:t>：</w:t>
      </w:r>
      <w:r w:rsidRPr="00724640">
        <w:rPr>
          <w:rFonts w:ascii="Times New Roman" w:eastAsia="Times New Roman" w:hAnsi="Times New Roman"/>
        </w:rPr>
        <w:t>13</w:t>
      </w:r>
      <w:r w:rsidRPr="00724640">
        <w:rPr>
          <w:rFonts w:ascii="Times New Roman" w:eastAsia="MS Gothic" w:hAnsi="Times New Roman"/>
        </w:rPr>
        <w:t>中上帝所批判的那种不合宜的敬拜呢？</w:t>
      </w:r>
    </w:p>
    <w:p w:rsidR="00724640" w:rsidRPr="00724640" w:rsidRDefault="00724640" w:rsidP="00724640">
      <w:pPr>
        <w:numPr>
          <w:ilvl w:val="0"/>
          <w:numId w:val="2"/>
        </w:num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rPr>
        <w:t xml:space="preserve">Read again point 5, </w:t>
      </w:r>
      <w:proofErr w:type="gramStart"/>
      <w:r w:rsidRPr="00724640">
        <w:rPr>
          <w:rFonts w:ascii="Times New Roman" w:eastAsia="Times New Roman" w:hAnsi="Times New Roman"/>
        </w:rPr>
        <w:t>then</w:t>
      </w:r>
      <w:proofErr w:type="gramEnd"/>
      <w:r w:rsidRPr="00724640">
        <w:rPr>
          <w:rFonts w:ascii="Times New Roman" w:eastAsia="Times New Roman" w:hAnsi="Times New Roman"/>
        </w:rPr>
        <w:t xml:space="preserve"> answer these questions.</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再</w:t>
      </w:r>
      <w:r w:rsidRPr="00724640">
        <w:rPr>
          <w:rFonts w:ascii="Times New Roman" w:eastAsia="SimSun" w:hAnsi="Times New Roman"/>
        </w:rPr>
        <w:t>阅读一下第五点，然后回答下列问题</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a. If we did not use a liturgy, which important parts of the worship experience might we forget? (You might think of different kinds of services in different churches.)</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如果我</w:t>
      </w:r>
      <w:r w:rsidRPr="00724640">
        <w:rPr>
          <w:rFonts w:ascii="Times New Roman" w:eastAsia="SimSun" w:hAnsi="Times New Roman"/>
        </w:rPr>
        <w:t>们不用礼文，礼</w:t>
      </w:r>
      <w:r w:rsidRPr="00724640">
        <w:rPr>
          <w:rFonts w:ascii="Times New Roman" w:eastAsia="MS Gothic" w:hAnsi="Times New Roman"/>
        </w:rPr>
        <w:t>拜</w:t>
      </w:r>
      <w:r w:rsidRPr="00724640">
        <w:rPr>
          <w:rFonts w:ascii="Times New Roman" w:eastAsia="SimSun" w:hAnsi="Times New Roman"/>
        </w:rPr>
        <w:t>仪式过程中哪些部分有可能被忘记</w:t>
      </w:r>
      <w:proofErr w:type="spellEnd"/>
      <w:r w:rsidRPr="00724640">
        <w:rPr>
          <w:rFonts w:ascii="Times New Roman" w:eastAsia="SimSun" w:hAnsi="Times New Roman"/>
        </w:rPr>
        <w:t>？（</w:t>
      </w:r>
      <w:proofErr w:type="spellStart"/>
      <w:r w:rsidRPr="00724640">
        <w:rPr>
          <w:rFonts w:ascii="Times New Roman" w:eastAsia="SimSun" w:hAnsi="Times New Roman"/>
        </w:rPr>
        <w:t>你也可以思考不同教会的不同礼拜仪式</w:t>
      </w:r>
      <w:proofErr w:type="spellEnd"/>
      <w:r w:rsidRPr="00724640">
        <w:rPr>
          <w:rFonts w:ascii="Times New Roman" w:eastAsia="SimSun" w:hAnsi="Times New Roman"/>
        </w:rPr>
        <w:t>）</w:t>
      </w:r>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b. What are the advantages of having a pastor conduct the entire liturgy?</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由牧</w:t>
      </w:r>
      <w:r w:rsidRPr="00724640">
        <w:rPr>
          <w:rFonts w:ascii="Times New Roman" w:eastAsia="SimSun" w:hAnsi="Times New Roman"/>
        </w:rPr>
        <w:t>师来带领整个礼文有什么好处</w:t>
      </w:r>
      <w:proofErr w:type="spellEnd"/>
      <w:r w:rsidRPr="00724640">
        <w:rPr>
          <w:rFonts w:ascii="Times New Roman" w:eastAsia="MS Gothic" w:hAnsi="Times New Roman"/>
        </w:rPr>
        <w:t>？</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r w:rsidRPr="00724640">
        <w:rPr>
          <w:rFonts w:ascii="Times New Roman" w:eastAsia="Times New Roman" w:hAnsi="Times New Roman"/>
        </w:rPr>
        <w:t>c. Would there be advantages to having lay people assist in conducting the liturgy?</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如果</w:t>
      </w:r>
      <w:r w:rsidRPr="00724640">
        <w:rPr>
          <w:rFonts w:ascii="Times New Roman" w:eastAsia="SimSun" w:hAnsi="Times New Roman"/>
        </w:rPr>
        <w:t>让义工辅助带领礼文是否有好处</w:t>
      </w:r>
      <w:proofErr w:type="spellEnd"/>
      <w:r w:rsidRPr="00724640">
        <w:rPr>
          <w:rFonts w:ascii="Times New Roman" w:eastAsia="MS Gothic" w:hAnsi="Times New Roman"/>
        </w:rPr>
        <w:t>？</w:t>
      </w:r>
    </w:p>
    <w:p w:rsidR="00724640" w:rsidRPr="00724640" w:rsidRDefault="00724640" w:rsidP="00724640">
      <w:pPr>
        <w:numPr>
          <w:ilvl w:val="0"/>
          <w:numId w:val="2"/>
        </w:numPr>
        <w:shd w:val="clear" w:color="auto" w:fill="FEFEFE"/>
        <w:spacing w:before="120" w:after="100" w:afterAutospacing="1"/>
        <w:rPr>
          <w:rFonts w:ascii="Times New Roman" w:eastAsia="Times New Roman" w:hAnsi="Times New Roman"/>
        </w:rPr>
      </w:pPr>
      <w:r w:rsidRPr="00724640">
        <w:rPr>
          <w:rFonts w:ascii="Times New Roman" w:eastAsia="Times New Roman" w:hAnsi="Times New Roman"/>
        </w:rPr>
        <w:t>What parts of your congregation’s liturgy could non-readers learn and take part in?</w:t>
      </w:r>
    </w:p>
    <w:p w:rsidR="00724640" w:rsidRPr="00724640" w:rsidRDefault="00724640" w:rsidP="00724640">
      <w:pPr>
        <w:shd w:val="clear" w:color="auto" w:fill="FEFEFE"/>
        <w:spacing w:before="120" w:after="100" w:afterAutospacing="1"/>
        <w:ind w:left="720"/>
        <w:rPr>
          <w:rFonts w:ascii="Times New Roman" w:eastAsia="Times New Roman" w:hAnsi="Times New Roman"/>
        </w:rPr>
      </w:pPr>
      <w:proofErr w:type="spellStart"/>
      <w:r w:rsidRPr="00724640">
        <w:rPr>
          <w:rFonts w:ascii="Times New Roman" w:eastAsia="MS Gothic" w:hAnsi="Times New Roman"/>
        </w:rPr>
        <w:t>你</w:t>
      </w:r>
      <w:r w:rsidRPr="00724640">
        <w:rPr>
          <w:rFonts w:ascii="Times New Roman" w:eastAsia="SimSun" w:hAnsi="Times New Roman"/>
        </w:rPr>
        <w:t>们教会的礼文中哪些部分是不会阅读的人也能学会和参与的</w:t>
      </w:r>
      <w:proofErr w:type="spellEnd"/>
      <w:r w:rsidRPr="00724640">
        <w:rPr>
          <w:rFonts w:ascii="Times New Roman" w:eastAsia="MS Gothic" w:hAnsi="Times New Roman"/>
        </w:rPr>
        <w:t>？</w:t>
      </w:r>
    </w:p>
    <w:p w:rsidR="00097688" w:rsidRPr="00724640" w:rsidRDefault="00097688" w:rsidP="00724640">
      <w:pPr>
        <w:spacing w:before="120"/>
        <w:rPr>
          <w:rFonts w:ascii="Times New Roman" w:hAnsi="Times New Roman"/>
        </w:rPr>
      </w:pPr>
    </w:p>
    <w:sectPr w:rsidR="00097688" w:rsidRPr="00724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7F10"/>
    <w:multiLevelType w:val="multilevel"/>
    <w:tmpl w:val="A16A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DD1786"/>
    <w:multiLevelType w:val="multilevel"/>
    <w:tmpl w:val="6044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640"/>
    <w:rsid w:val="00097688"/>
    <w:rsid w:val="006D4118"/>
    <w:rsid w:val="0072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724640"/>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724640"/>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03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2020-02-03T16:43:00Z</dcterms:created>
  <dcterms:modified xsi:type="dcterms:W3CDTF">2020-02-03T16:44:00Z</dcterms:modified>
</cp:coreProperties>
</file>