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CCAB" w14:textId="26EFA589" w:rsidR="00714257" w:rsidRDefault="00714257" w:rsidP="00714257">
      <w:pPr>
        <w:ind w:right="-57"/>
        <w:jc w:val="center"/>
        <w:rPr>
          <w:b/>
          <w:sz w:val="32"/>
          <w:szCs w:val="32"/>
        </w:rPr>
      </w:pPr>
      <w:r>
        <w:rPr>
          <w:b/>
          <w:sz w:val="32"/>
          <w:szCs w:val="32"/>
        </w:rPr>
        <w:t>Lesson 7</w:t>
      </w:r>
    </w:p>
    <w:p w14:paraId="52AE2E91" w14:textId="525F94DC" w:rsidR="0091484F" w:rsidRDefault="0091484F" w:rsidP="00714257">
      <w:pPr>
        <w:ind w:right="-57"/>
        <w:jc w:val="center"/>
        <w:rPr>
          <w:b/>
          <w:sz w:val="32"/>
          <w:szCs w:val="32"/>
        </w:rPr>
      </w:pPr>
      <w:r>
        <w:rPr>
          <w:rFonts w:ascii="SimSun" w:eastAsia="SimSun" w:hAnsi="SimSun" w:cs="SimSun" w:hint="eastAsia"/>
          <w:b/>
          <w:sz w:val="32"/>
          <w:szCs w:val="32"/>
        </w:rPr>
        <w:t>第七课</w:t>
      </w:r>
    </w:p>
    <w:p w14:paraId="29A688D0" w14:textId="37DEAD10" w:rsidR="00714257" w:rsidRDefault="00714257" w:rsidP="00714257">
      <w:pPr>
        <w:ind w:right="-57"/>
        <w:jc w:val="center"/>
        <w:rPr>
          <w:b/>
          <w:sz w:val="32"/>
          <w:szCs w:val="32"/>
        </w:rPr>
      </w:pPr>
      <w:r>
        <w:rPr>
          <w:b/>
          <w:sz w:val="32"/>
          <w:szCs w:val="32"/>
        </w:rPr>
        <w:t>THE ATHANASIAN CREED</w:t>
      </w:r>
    </w:p>
    <w:p w14:paraId="74DB56BC" w14:textId="2ABA8F4A" w:rsidR="00714257" w:rsidRDefault="00C7208A" w:rsidP="00C7208A">
      <w:pPr>
        <w:ind w:right="-57"/>
        <w:jc w:val="center"/>
        <w:rPr>
          <w:b/>
        </w:rPr>
      </w:pPr>
      <w:proofErr w:type="gramStart"/>
      <w:r w:rsidRPr="00C7208A">
        <w:rPr>
          <w:rFonts w:ascii="SimSun" w:eastAsia="SimSun" w:hAnsi="SimSun" w:cs="SimSun" w:hint="eastAsia"/>
          <w:b/>
          <w:sz w:val="32"/>
          <w:szCs w:val="32"/>
        </w:rPr>
        <w:t>亚他那修信</w:t>
      </w:r>
      <w:proofErr w:type="gramEnd"/>
      <w:r w:rsidRPr="00C7208A">
        <w:rPr>
          <w:rFonts w:ascii="SimSun" w:eastAsia="SimSun" w:hAnsi="SimSun" w:cs="SimSun" w:hint="eastAsia"/>
          <w:b/>
          <w:sz w:val="32"/>
          <w:szCs w:val="32"/>
        </w:rPr>
        <w:t>经</w:t>
      </w:r>
    </w:p>
    <w:p w14:paraId="5F13BC40" w14:textId="77777777" w:rsidR="00C7208A" w:rsidRDefault="00C7208A" w:rsidP="00714257">
      <w:pPr>
        <w:ind w:right="-57"/>
        <w:jc w:val="both"/>
        <w:rPr>
          <w:b/>
          <w:u w:val="single"/>
        </w:rPr>
      </w:pPr>
    </w:p>
    <w:p w14:paraId="1D9B5137" w14:textId="22E24F95" w:rsidR="00714257" w:rsidRDefault="00714257" w:rsidP="00714257">
      <w:pPr>
        <w:ind w:right="-57"/>
        <w:jc w:val="both"/>
        <w:rPr>
          <w:b/>
          <w:u w:val="single"/>
        </w:rPr>
      </w:pPr>
      <w:r>
        <w:rPr>
          <w:b/>
          <w:u w:val="single"/>
        </w:rPr>
        <w:t xml:space="preserve">A. The Text </w:t>
      </w:r>
      <w:proofErr w:type="gramStart"/>
      <w:r>
        <w:rPr>
          <w:b/>
          <w:u w:val="single"/>
        </w:rPr>
        <w:t>Of</w:t>
      </w:r>
      <w:proofErr w:type="gramEnd"/>
      <w:r>
        <w:rPr>
          <w:b/>
          <w:u w:val="single"/>
        </w:rPr>
        <w:t xml:space="preserve"> The Athanasian Creed</w:t>
      </w:r>
      <w:r w:rsidR="00F7381A">
        <w:rPr>
          <w:rFonts w:ascii="SimSun" w:eastAsia="SimSun" w:hAnsi="SimSun" w:cs="SimSun" w:hint="eastAsia"/>
          <w:b/>
          <w:u w:val="single"/>
        </w:rPr>
        <w:t>亚他拿修信经的文本</w:t>
      </w:r>
    </w:p>
    <w:p w14:paraId="6A875DDB" w14:textId="77777777" w:rsidR="00714257" w:rsidRDefault="00714257" w:rsidP="00714257">
      <w:pPr>
        <w:ind w:right="-57"/>
      </w:pPr>
      <w:r>
        <w:t>Whoever wishes to be saved must, above all else, hold to the true Christian faith. Whoever does not keep this faith pure in all points will certainly perish forever.</w:t>
      </w:r>
    </w:p>
    <w:p w14:paraId="66288135" w14:textId="5AB2F88A" w:rsidR="00714257" w:rsidRDefault="007E5643" w:rsidP="00714257">
      <w:pPr>
        <w:ind w:right="-57"/>
        <w:rPr>
          <w:rFonts w:ascii="SimSun" w:eastAsia="SimSun" w:hAnsi="SimSun" w:cs="SimSun"/>
        </w:rPr>
      </w:pPr>
      <w:r w:rsidRPr="007E5643">
        <w:rPr>
          <w:rFonts w:ascii="SimSun" w:eastAsia="SimSun" w:hAnsi="SimSun" w:cs="SimSun" w:hint="eastAsia"/>
        </w:rPr>
        <w:t>任何人欲得救，首先当持守大公教会信仰。此信仰，</w:t>
      </w:r>
      <w:proofErr w:type="gramStart"/>
      <w:r w:rsidRPr="007E5643">
        <w:rPr>
          <w:rFonts w:ascii="SimSun" w:eastAsia="SimSun" w:hAnsi="SimSun" w:cs="SimSun" w:hint="eastAsia"/>
        </w:rPr>
        <w:t>凡守之</w:t>
      </w:r>
      <w:proofErr w:type="gramEnd"/>
      <w:r w:rsidRPr="007E5643">
        <w:rPr>
          <w:rFonts w:ascii="SimSun" w:eastAsia="SimSun" w:hAnsi="SimSun" w:cs="SimSun" w:hint="eastAsia"/>
        </w:rPr>
        <w:t>不全不正者，</w:t>
      </w:r>
      <w:proofErr w:type="gramStart"/>
      <w:r w:rsidRPr="007E5643">
        <w:rPr>
          <w:rFonts w:ascii="SimSun" w:eastAsia="SimSun" w:hAnsi="SimSun" w:cs="SimSun" w:hint="eastAsia"/>
        </w:rPr>
        <w:t>必永远</w:t>
      </w:r>
      <w:proofErr w:type="gramEnd"/>
      <w:r w:rsidRPr="007E5643">
        <w:rPr>
          <w:rFonts w:ascii="SimSun" w:eastAsia="SimSun" w:hAnsi="SimSun" w:cs="SimSun" w:hint="eastAsia"/>
        </w:rPr>
        <w:t>沉沦。</w:t>
      </w:r>
    </w:p>
    <w:p w14:paraId="1EF5A5AB" w14:textId="77777777" w:rsidR="007E5643" w:rsidRDefault="007E5643" w:rsidP="00714257">
      <w:pPr>
        <w:ind w:right="-57"/>
        <w:rPr>
          <w:rFonts w:hint="eastAsia"/>
        </w:rPr>
      </w:pPr>
    </w:p>
    <w:p w14:paraId="3AF1C89D" w14:textId="77777777" w:rsidR="00714257" w:rsidRDefault="00714257" w:rsidP="00714257">
      <w:pPr>
        <w:ind w:right="-57"/>
      </w:pPr>
      <w:r>
        <w:t>Now this is the true Christian faith: We worship one God in three persons and three persons in one God, without mixing the persons or dividing the divine being.</w:t>
      </w:r>
    </w:p>
    <w:p w14:paraId="68A9FA43" w14:textId="6AA58183" w:rsidR="00714257" w:rsidRDefault="00EA6BC3" w:rsidP="00714257">
      <w:pPr>
        <w:ind w:right="-57"/>
        <w:rPr>
          <w:rFonts w:ascii="SimSun" w:eastAsia="SimSun" w:hAnsi="SimSun" w:cs="SimSun"/>
        </w:rPr>
      </w:pPr>
      <w:r w:rsidRPr="00EA6BC3">
        <w:rPr>
          <w:rFonts w:ascii="SimSun" w:eastAsia="SimSun" w:hAnsi="SimSun" w:cs="SimSun" w:hint="eastAsia"/>
        </w:rPr>
        <w:t>大公教会信仰即：我等敬拜一体三位，而三位一体之神。</w:t>
      </w:r>
      <w:r w:rsidRPr="00EA6BC3">
        <w:t xml:space="preserve"> </w:t>
      </w:r>
      <w:r w:rsidRPr="00EA6BC3">
        <w:rPr>
          <w:rFonts w:ascii="SimSun" w:eastAsia="SimSun" w:hAnsi="SimSun" w:cs="SimSun" w:hint="eastAsia"/>
        </w:rPr>
        <w:t>其位不乱，其体不分。</w:t>
      </w:r>
    </w:p>
    <w:p w14:paraId="6A667E1E" w14:textId="77777777" w:rsidR="00EA6BC3" w:rsidRDefault="00EA6BC3" w:rsidP="00714257">
      <w:pPr>
        <w:ind w:right="-57"/>
        <w:rPr>
          <w:rFonts w:hint="eastAsia"/>
        </w:rPr>
      </w:pPr>
    </w:p>
    <w:p w14:paraId="5BF2C444" w14:textId="77777777" w:rsidR="00714257" w:rsidRDefault="00714257" w:rsidP="00714257">
      <w:pPr>
        <w:ind w:right="-57"/>
      </w:pPr>
      <w:r>
        <w:t>For each person – the Father, the Son, and the Holy Spirit – is distinct, but the deity of Father, Son, and Holy Spirit is one, equal in glory and coeternal in majesty.</w:t>
      </w:r>
    </w:p>
    <w:p w14:paraId="0B603C13" w14:textId="37B03FC4" w:rsidR="00714257" w:rsidRDefault="00EA6BC3" w:rsidP="00714257">
      <w:pPr>
        <w:ind w:right="-57"/>
        <w:rPr>
          <w:rFonts w:ascii="SimSun" w:eastAsia="SimSun" w:hAnsi="SimSun" w:cs="SimSun"/>
        </w:rPr>
      </w:pPr>
      <w:r w:rsidRPr="00EA6BC3">
        <w:rPr>
          <w:rFonts w:ascii="SimSun" w:eastAsia="SimSun" w:hAnsi="SimSun" w:cs="SimSun" w:hint="eastAsia"/>
        </w:rPr>
        <w:t>父一位，子一位，圣灵亦一位。然而父子圣灵</w:t>
      </w:r>
      <w:proofErr w:type="gramStart"/>
      <w:r w:rsidRPr="00EA6BC3">
        <w:rPr>
          <w:rFonts w:ascii="SimSun" w:eastAsia="SimSun" w:hAnsi="SimSun" w:cs="SimSun" w:hint="eastAsia"/>
        </w:rPr>
        <w:t>同一神性</w:t>
      </w:r>
      <w:proofErr w:type="gramEnd"/>
      <w:r w:rsidRPr="00EA6BC3">
        <w:rPr>
          <w:rFonts w:ascii="SimSun" w:eastAsia="SimSun" w:hAnsi="SimSun" w:cs="SimSun" w:hint="eastAsia"/>
        </w:rPr>
        <w:t>，同一荣耀，亦同一永恒之尊严。</w:t>
      </w:r>
    </w:p>
    <w:p w14:paraId="7F8B228F" w14:textId="77777777" w:rsidR="00EA6BC3" w:rsidRDefault="00EA6BC3" w:rsidP="00714257">
      <w:pPr>
        <w:ind w:right="-57"/>
        <w:rPr>
          <w:rFonts w:hint="eastAsia"/>
        </w:rPr>
      </w:pPr>
    </w:p>
    <w:p w14:paraId="05ED5071" w14:textId="77777777" w:rsidR="00714257" w:rsidRDefault="00714257" w:rsidP="00714257">
      <w:pPr>
        <w:ind w:right="-57"/>
      </w:pPr>
      <w:r>
        <w:t>What the Father is, so is the Son, and so is the Holy Spirit.  The Father is uncreated, the Son uncreated, the Holy Spirit uncreated;  the Father is infinite, the Son infinite, the Holy Spirit infinite; the Father is eternal, the Son eternal, the Holy Spirit eternal; yet they are not three who are eternal, but there is one who is eternal, just as they are not three who are uncreated, nor three who are infinite, but there is one who in uncreated and one who is infinite.</w:t>
      </w:r>
    </w:p>
    <w:p w14:paraId="7C33A09E" w14:textId="5598AE8E" w:rsidR="00714257" w:rsidRDefault="00C963DE" w:rsidP="00C963DE">
      <w:pPr>
        <w:ind w:right="-57"/>
        <w:rPr>
          <w:rFonts w:ascii="SimSun" w:eastAsia="SimSun" w:hAnsi="SimSun" w:cs="SimSun"/>
        </w:rPr>
      </w:pPr>
      <w:r>
        <w:rPr>
          <w:rFonts w:ascii="SimSun" w:eastAsia="SimSun" w:hAnsi="SimSun" w:cs="SimSun" w:hint="eastAsia"/>
        </w:rPr>
        <w:t>父如何，子如何，圣灵亦如何。父不受造，子不受造，圣灵亦不受造。父无限，子无限，圣灵亦无限。父永恒，子永恒，圣灵亦永恒。非三永恒者，乃</w:t>
      </w:r>
      <w:proofErr w:type="gramStart"/>
      <w:r>
        <w:rPr>
          <w:rFonts w:ascii="SimSun" w:eastAsia="SimSun" w:hAnsi="SimSun" w:cs="SimSun" w:hint="eastAsia"/>
        </w:rPr>
        <w:t>一</w:t>
      </w:r>
      <w:proofErr w:type="gramEnd"/>
      <w:r>
        <w:rPr>
          <w:rFonts w:ascii="SimSun" w:eastAsia="SimSun" w:hAnsi="SimSun" w:cs="SimSun" w:hint="eastAsia"/>
        </w:rPr>
        <w:t>永恒者。亦非三不受造者，非三无限者，乃一不受造者，</w:t>
      </w:r>
      <w:proofErr w:type="gramStart"/>
      <w:r>
        <w:rPr>
          <w:rFonts w:ascii="SimSun" w:eastAsia="SimSun" w:hAnsi="SimSun" w:cs="SimSun" w:hint="eastAsia"/>
        </w:rPr>
        <w:t>一</w:t>
      </w:r>
      <w:proofErr w:type="gramEnd"/>
      <w:r>
        <w:rPr>
          <w:rFonts w:ascii="SimSun" w:eastAsia="SimSun" w:hAnsi="SimSun" w:cs="SimSun" w:hint="eastAsia"/>
        </w:rPr>
        <w:t>无限者。</w:t>
      </w:r>
    </w:p>
    <w:p w14:paraId="2C002FEE" w14:textId="77777777" w:rsidR="00C963DE" w:rsidRDefault="00C963DE" w:rsidP="00C963DE">
      <w:pPr>
        <w:ind w:right="-57"/>
        <w:rPr>
          <w:rFonts w:hint="eastAsia"/>
        </w:rPr>
      </w:pPr>
    </w:p>
    <w:p w14:paraId="63A5B59F" w14:textId="77777777" w:rsidR="00714257" w:rsidRDefault="00714257" w:rsidP="00714257">
      <w:pPr>
        <w:ind w:right="-57"/>
      </w:pPr>
      <w:r>
        <w:t xml:space="preserve">In the same way the Father is almighty, the Son is almighty, the Holy Spirit is almighty; yet they are not three who are almighty, but there is one who is almighty.  </w:t>
      </w:r>
      <w:proofErr w:type="gramStart"/>
      <w:r>
        <w:t>So</w:t>
      </w:r>
      <w:proofErr w:type="gramEnd"/>
      <w:r>
        <w:t xml:space="preserve"> the Father is God, the Son is God, the Holy Spirit is God; yet they are not three Gods, but one God.  </w:t>
      </w:r>
      <w:proofErr w:type="gramStart"/>
      <w:r>
        <w:t>So</w:t>
      </w:r>
      <w:proofErr w:type="gramEnd"/>
      <w:r>
        <w:t xml:space="preserve"> the Father is Lord, the Son is Lord, the Holy Spirit is Lord; yet they are not three Lords, but one Lord.  For just as Christian truth compels us to confess each person individually to be God and Lord, so the true Christian faith forbids us to speak of three Gods or three Lords.</w:t>
      </w:r>
    </w:p>
    <w:p w14:paraId="67358813" w14:textId="230221C1" w:rsidR="00714257" w:rsidRDefault="00C963DE" w:rsidP="00C963DE">
      <w:pPr>
        <w:ind w:right="-57"/>
        <w:rPr>
          <w:rFonts w:ascii="SimSun" w:eastAsia="SimSun" w:hAnsi="SimSun" w:cs="SimSun"/>
        </w:rPr>
      </w:pPr>
      <w:r>
        <w:rPr>
          <w:rFonts w:ascii="SimSun" w:eastAsia="SimSun" w:hAnsi="SimSun" w:cs="SimSun" w:hint="eastAsia"/>
        </w:rPr>
        <w:t>如是，父全能，子全能，圣灵亦全能。然而，非三全能者，乃</w:t>
      </w:r>
      <w:proofErr w:type="gramStart"/>
      <w:r>
        <w:rPr>
          <w:rFonts w:ascii="SimSun" w:eastAsia="SimSun" w:hAnsi="SimSun" w:cs="SimSun" w:hint="eastAsia"/>
        </w:rPr>
        <w:t>一</w:t>
      </w:r>
      <w:proofErr w:type="gramEnd"/>
      <w:r>
        <w:rPr>
          <w:rFonts w:ascii="SimSun" w:eastAsia="SimSun" w:hAnsi="SimSun" w:cs="SimSun" w:hint="eastAsia"/>
        </w:rPr>
        <w:t>全能者。如是，父是神，子是神，圣灵亦是神。然而，非三神，乃</w:t>
      </w:r>
      <w:proofErr w:type="gramStart"/>
      <w:r>
        <w:rPr>
          <w:rFonts w:ascii="SimSun" w:eastAsia="SimSun" w:hAnsi="SimSun" w:cs="SimSun" w:hint="eastAsia"/>
        </w:rPr>
        <w:t>一</w:t>
      </w:r>
      <w:proofErr w:type="gramEnd"/>
      <w:r>
        <w:rPr>
          <w:rFonts w:ascii="SimSun" w:eastAsia="SimSun" w:hAnsi="SimSun" w:cs="SimSun" w:hint="eastAsia"/>
        </w:rPr>
        <w:t>神。如是，父是主，子是主，圣灵亦是主。然而，非三主，乃一主。依基督真道，我等不得不认三位均为神，均为主。依大公教，我等亦不得谓神有三，亦不得谓主有三。</w:t>
      </w:r>
    </w:p>
    <w:p w14:paraId="23D5ACDA" w14:textId="77777777" w:rsidR="00C963DE" w:rsidRDefault="00C963DE" w:rsidP="00C963DE">
      <w:pPr>
        <w:ind w:right="-57"/>
        <w:rPr>
          <w:rFonts w:hint="eastAsia"/>
        </w:rPr>
      </w:pPr>
    </w:p>
    <w:p w14:paraId="0BB22FA6" w14:textId="77777777" w:rsidR="00714257" w:rsidRDefault="00714257" w:rsidP="00714257">
      <w:pPr>
        <w:ind w:right="-57"/>
      </w:pPr>
      <w:r>
        <w:t xml:space="preserve">The Father is neither made nor created nor begotten of anyone. The Son is neither made nor </w:t>
      </w:r>
      <w:proofErr w:type="gramStart"/>
      <w:r>
        <w:t>created, but</w:t>
      </w:r>
      <w:proofErr w:type="gramEnd"/>
      <w:r>
        <w:t xml:space="preserve"> is begotten of the Father alone. The Holy Spirit is neither made nor </w:t>
      </w:r>
      <w:proofErr w:type="gramStart"/>
      <w:r>
        <w:t>begotten, but</w:t>
      </w:r>
      <w:proofErr w:type="gramEnd"/>
      <w:r>
        <w:t xml:space="preserve"> proceeds from the Father and the Son. </w:t>
      </w:r>
      <w:proofErr w:type="gramStart"/>
      <w:r>
        <w:t>So</w:t>
      </w:r>
      <w:proofErr w:type="gramEnd"/>
      <w:r>
        <w:t xml:space="preserve"> there is one Father, not three Fathers; one Son, not three Sons; one Holy Spirit, not three Holy Spirits.</w:t>
      </w:r>
    </w:p>
    <w:p w14:paraId="4DDAB89D" w14:textId="77777777" w:rsidR="00714257" w:rsidRDefault="00714257" w:rsidP="00714257">
      <w:pPr>
        <w:ind w:right="-57"/>
      </w:pPr>
    </w:p>
    <w:p w14:paraId="5AE9398C" w14:textId="77777777" w:rsidR="00714257" w:rsidRDefault="00714257" w:rsidP="00714257">
      <w:pPr>
        <w:ind w:right="-57"/>
      </w:pPr>
      <w:r>
        <w:lastRenderedPageBreak/>
        <w:t>And within this Trinity none comes before or after; none is greater or inferior, but all three persons are coequal and coeternal, so that in every way, as stated before, all three persons are to be worshiped as one God and one God worshiped as three persons. Whoever wishes to be saved must have this conviction of the Trinity.</w:t>
      </w:r>
    </w:p>
    <w:p w14:paraId="0DF20837" w14:textId="77777777" w:rsidR="001369F0" w:rsidRDefault="001369F0" w:rsidP="001369F0">
      <w:pPr>
        <w:ind w:right="-57"/>
      </w:pPr>
      <w:proofErr w:type="gramStart"/>
      <w:r>
        <w:rPr>
          <w:rFonts w:ascii="SimSun" w:eastAsia="SimSun" w:hAnsi="SimSun" w:cs="SimSun" w:hint="eastAsia"/>
        </w:rPr>
        <w:t>父非由</w:t>
      </w:r>
      <w:proofErr w:type="gramEnd"/>
      <w:r>
        <w:rPr>
          <w:rFonts w:ascii="SimSun" w:eastAsia="SimSun" w:hAnsi="SimSun" w:cs="SimSun" w:hint="eastAsia"/>
        </w:rPr>
        <w:t>谁</w:t>
      </w:r>
      <w:proofErr w:type="gramStart"/>
      <w:r>
        <w:rPr>
          <w:rFonts w:ascii="SimSun" w:eastAsia="SimSun" w:hAnsi="SimSun" w:cs="SimSun" w:hint="eastAsia"/>
        </w:rPr>
        <w:t>作成</w:t>
      </w:r>
      <w:proofErr w:type="gramEnd"/>
      <w:r>
        <w:rPr>
          <w:rFonts w:ascii="SimSun" w:eastAsia="SimSun" w:hAnsi="SimSun" w:cs="SimSun" w:hint="eastAsia"/>
        </w:rPr>
        <w:t>：既非受造，亦非受生。子</w:t>
      </w:r>
      <w:proofErr w:type="gramStart"/>
      <w:r>
        <w:rPr>
          <w:rFonts w:ascii="SimSun" w:eastAsia="SimSun" w:hAnsi="SimSun" w:cs="SimSun" w:hint="eastAsia"/>
        </w:rPr>
        <w:t>独由于父</w:t>
      </w:r>
      <w:proofErr w:type="gramEnd"/>
      <w:r>
        <w:rPr>
          <w:rFonts w:ascii="SimSun" w:eastAsia="SimSun" w:hAnsi="SimSun" w:cs="SimSun" w:hint="eastAsia"/>
        </w:rPr>
        <w:t>：非</w:t>
      </w:r>
      <w:proofErr w:type="gramStart"/>
      <w:r>
        <w:rPr>
          <w:rFonts w:ascii="SimSun" w:eastAsia="SimSun" w:hAnsi="SimSun" w:cs="SimSun" w:hint="eastAsia"/>
        </w:rPr>
        <w:t>作成</w:t>
      </w:r>
      <w:proofErr w:type="gramEnd"/>
      <w:r>
        <w:rPr>
          <w:rFonts w:ascii="SimSun" w:eastAsia="SimSun" w:hAnsi="SimSun" w:cs="SimSun" w:hint="eastAsia"/>
        </w:rPr>
        <w:t>，亦非受造；而为受生。</w:t>
      </w:r>
    </w:p>
    <w:p w14:paraId="405199E2" w14:textId="43238199" w:rsidR="00714257" w:rsidRDefault="001369F0" w:rsidP="001369F0">
      <w:pPr>
        <w:ind w:right="-57"/>
        <w:rPr>
          <w:rFonts w:ascii="SimSun" w:eastAsia="SimSun" w:hAnsi="SimSun" w:cs="SimSun"/>
        </w:rPr>
      </w:pPr>
      <w:r>
        <w:rPr>
          <w:rFonts w:ascii="SimSun" w:eastAsia="SimSun" w:hAnsi="SimSun" w:cs="SimSun" w:hint="eastAsia"/>
        </w:rPr>
        <w:t>圣灵由于父与子：既非</w:t>
      </w:r>
      <w:proofErr w:type="gramStart"/>
      <w:r>
        <w:rPr>
          <w:rFonts w:ascii="SimSun" w:eastAsia="SimSun" w:hAnsi="SimSun" w:cs="SimSun" w:hint="eastAsia"/>
        </w:rPr>
        <w:t>作成</w:t>
      </w:r>
      <w:proofErr w:type="gramEnd"/>
      <w:r>
        <w:rPr>
          <w:rFonts w:ascii="SimSun" w:eastAsia="SimSun" w:hAnsi="SimSun" w:cs="SimSun" w:hint="eastAsia"/>
        </w:rPr>
        <w:t>，亦非受造，亦非受生；而为发出。如是，有一父，非三父，有一子，非三子，有一圣灵，非三圣灵。</w:t>
      </w:r>
      <w:r>
        <w:t xml:space="preserve">25. </w:t>
      </w:r>
      <w:r>
        <w:rPr>
          <w:rFonts w:ascii="SimSun" w:eastAsia="SimSun" w:hAnsi="SimSun" w:cs="SimSun" w:hint="eastAsia"/>
        </w:rPr>
        <w:t>且此三位无分先后，无别尊卑。三位乃均永恒，而同等。由是如前所言，我等当敬拜一体三位，而三位一体之神。</w:t>
      </w:r>
    </w:p>
    <w:p w14:paraId="5CDBB123" w14:textId="77777777" w:rsidR="001369F0" w:rsidRDefault="001369F0" w:rsidP="001369F0">
      <w:pPr>
        <w:ind w:right="-57"/>
        <w:rPr>
          <w:rFonts w:hint="eastAsia"/>
        </w:rPr>
      </w:pPr>
    </w:p>
    <w:p w14:paraId="15894DC5" w14:textId="77777777" w:rsidR="00714257" w:rsidRDefault="00714257" w:rsidP="00714257">
      <w:pPr>
        <w:ind w:right="-57"/>
      </w:pPr>
      <w:r>
        <w:t>It is furthermore necessary for eternal salvation truly to believe that our Lord Jesus Christ also took on human flesh. Now this is the true Christian faith: We believe and confess that our Lord Jesus Christ, God’s Son, is both God and man. He is God, eternally begotten from the nature of the Father, and He is man, born in time from the nature of his mother, fully God, fully man, with rational soul and human flesh, equal to the Father as to his deity, less than the Father as to His humanity and though He is both God and man, Christ is not two persons but one, one, not by changing the deity into flesh, but by taking the humanity into God; one, indeed, not by mixture of the natures, but by unity in one person; for just as the rational soul and flesh are one human being, so God and man are one Christ.</w:t>
      </w:r>
    </w:p>
    <w:p w14:paraId="5E21F1D5" w14:textId="704851DA" w:rsidR="001369F0" w:rsidRDefault="001369F0" w:rsidP="001369F0">
      <w:pPr>
        <w:ind w:right="-57"/>
      </w:pPr>
      <w:r>
        <w:rPr>
          <w:rFonts w:ascii="SimSun" w:eastAsia="SimSun" w:hAnsi="SimSun" w:cs="SimSun" w:hint="eastAsia"/>
        </w:rPr>
        <w:t>所以凡欲得救者，必如是而思三位一体之神。再者，为求得永恒救赎，彼亦必笃信我等之主耶稣基督成为人身。</w:t>
      </w:r>
      <w:proofErr w:type="gramStart"/>
      <w:r>
        <w:rPr>
          <w:rFonts w:ascii="SimSun" w:eastAsia="SimSun" w:hAnsi="SimSun" w:cs="SimSun" w:hint="eastAsia"/>
        </w:rPr>
        <w:t>依真正</w:t>
      </w:r>
      <w:proofErr w:type="gramEnd"/>
      <w:r>
        <w:rPr>
          <w:rFonts w:ascii="SimSun" w:eastAsia="SimSun" w:hAnsi="SimSun" w:cs="SimSun" w:hint="eastAsia"/>
        </w:rPr>
        <w:t>信仰，</w:t>
      </w:r>
      <w:proofErr w:type="gramStart"/>
      <w:r>
        <w:rPr>
          <w:rFonts w:ascii="SimSun" w:eastAsia="SimSun" w:hAnsi="SimSun" w:cs="SimSun" w:hint="eastAsia"/>
        </w:rPr>
        <w:t>我等信认神</w:t>
      </w:r>
      <w:proofErr w:type="gramEnd"/>
      <w:r>
        <w:rPr>
          <w:rFonts w:ascii="SimSun" w:eastAsia="SimSun" w:hAnsi="SimSun" w:cs="SimSun" w:hint="eastAsia"/>
        </w:rPr>
        <w:t>之子我等之主耶稣基督，为神，又为人。</w:t>
      </w:r>
    </w:p>
    <w:p w14:paraId="4F7929CD" w14:textId="0C6D238E" w:rsidR="00714257" w:rsidRDefault="001369F0" w:rsidP="003472B4">
      <w:pPr>
        <w:ind w:right="-57"/>
        <w:rPr>
          <w:rFonts w:ascii="SimSun" w:eastAsia="SimSun" w:hAnsi="SimSun" w:cs="SimSun"/>
        </w:rPr>
      </w:pPr>
      <w:r>
        <w:rPr>
          <w:rFonts w:ascii="SimSun" w:eastAsia="SimSun" w:hAnsi="SimSun" w:cs="SimSun" w:hint="eastAsia"/>
        </w:rPr>
        <w:t>其为神，与圣父同体，受生于诸世界之先；其为人，</w:t>
      </w:r>
      <w:proofErr w:type="gramStart"/>
      <w:r>
        <w:rPr>
          <w:rFonts w:ascii="SimSun" w:eastAsia="SimSun" w:hAnsi="SimSun" w:cs="SimSun" w:hint="eastAsia"/>
        </w:rPr>
        <w:t>与其母同体</w:t>
      </w:r>
      <w:proofErr w:type="gramEnd"/>
      <w:r>
        <w:rPr>
          <w:rFonts w:ascii="SimSun" w:eastAsia="SimSun" w:hAnsi="SimSun" w:cs="SimSun" w:hint="eastAsia"/>
        </w:rPr>
        <w:t>，诞生于此世界。全神，亦全人，具有理性之灵，血肉之身。依其为神，与父同等，依其为人，</w:t>
      </w:r>
      <w:proofErr w:type="gramStart"/>
      <w:r>
        <w:rPr>
          <w:rFonts w:ascii="SimSun" w:eastAsia="SimSun" w:hAnsi="SimSun" w:cs="SimSun" w:hint="eastAsia"/>
        </w:rPr>
        <w:t>少逊于</w:t>
      </w:r>
      <w:proofErr w:type="gramEnd"/>
      <w:r>
        <w:rPr>
          <w:rFonts w:ascii="SimSun" w:eastAsia="SimSun" w:hAnsi="SimSun" w:cs="SimSun" w:hint="eastAsia"/>
        </w:rPr>
        <w:t>父。彼虽为神，亦为人，然非为二，乃为一基督。彼为一，非由于变神为血肉，乃由于使其人性进入于神。合为一；非由二性相混，乃由位格为一。如灵与身成为一人，神与人成为</w:t>
      </w:r>
      <w:proofErr w:type="gramStart"/>
      <w:r>
        <w:rPr>
          <w:rFonts w:ascii="SimSun" w:eastAsia="SimSun" w:hAnsi="SimSun" w:cs="SimSun" w:hint="eastAsia"/>
        </w:rPr>
        <w:t>一</w:t>
      </w:r>
      <w:proofErr w:type="gramEnd"/>
      <w:r>
        <w:rPr>
          <w:rFonts w:ascii="SimSun" w:eastAsia="SimSun" w:hAnsi="SimSun" w:cs="SimSun" w:hint="eastAsia"/>
        </w:rPr>
        <w:t>基督。</w:t>
      </w:r>
    </w:p>
    <w:p w14:paraId="51F9B967" w14:textId="77777777" w:rsidR="003472B4" w:rsidRDefault="003472B4" w:rsidP="003472B4">
      <w:pPr>
        <w:ind w:right="-57"/>
        <w:rPr>
          <w:rFonts w:hint="eastAsia"/>
        </w:rPr>
      </w:pPr>
    </w:p>
    <w:p w14:paraId="76456FE4" w14:textId="77777777" w:rsidR="00714257" w:rsidRDefault="00714257" w:rsidP="00714257">
      <w:pPr>
        <w:ind w:right="-57"/>
      </w:pPr>
      <w:r>
        <w:t>He suffered for our salvation, descended into hell, rose the third day from the dead. He ascended into heaven, is seated at the right hand of God the Father almighty, and from there will come to judge the living and the dead. At His coming all people will rise with their own bodies to answer for their personal deeds. Those who have done good will enter eternal life, but those who have done evil will go into eternal fire.</w:t>
      </w:r>
    </w:p>
    <w:p w14:paraId="7B23F182" w14:textId="77777777" w:rsidR="003472B4" w:rsidRDefault="003472B4" w:rsidP="003472B4">
      <w:pPr>
        <w:ind w:right="-57"/>
      </w:pPr>
      <w:proofErr w:type="gramStart"/>
      <w:r>
        <w:rPr>
          <w:rFonts w:ascii="SimSun" w:eastAsia="SimSun" w:hAnsi="SimSun" w:cs="SimSun" w:hint="eastAsia"/>
        </w:rPr>
        <w:t>彼</w:t>
      </w:r>
      <w:proofErr w:type="gramEnd"/>
      <w:r>
        <w:rPr>
          <w:rFonts w:ascii="SimSun" w:eastAsia="SimSun" w:hAnsi="SimSun" w:cs="SimSun" w:hint="eastAsia"/>
        </w:rPr>
        <w:t>为救我等而受难，降至阴间，第三日从死复活。升天，坐于全能神父之右。</w:t>
      </w:r>
    </w:p>
    <w:p w14:paraId="60E27689" w14:textId="4D152F5E" w:rsidR="00714257" w:rsidRDefault="003472B4" w:rsidP="003472B4">
      <w:pPr>
        <w:ind w:right="-57"/>
        <w:rPr>
          <w:rFonts w:ascii="SimSun" w:eastAsia="SimSun" w:hAnsi="SimSun" w:cs="SimSun"/>
        </w:rPr>
      </w:pPr>
      <w:r>
        <w:rPr>
          <w:rFonts w:ascii="SimSun" w:eastAsia="SimSun" w:hAnsi="SimSun" w:cs="SimSun" w:hint="eastAsia"/>
        </w:rPr>
        <w:t>将来必从彼处降临，审判活人死人。</w:t>
      </w:r>
      <w:proofErr w:type="gramStart"/>
      <w:r>
        <w:rPr>
          <w:rFonts w:ascii="SimSun" w:eastAsia="SimSun" w:hAnsi="SimSun" w:cs="SimSun" w:hint="eastAsia"/>
        </w:rPr>
        <w:t>彼</w:t>
      </w:r>
      <w:proofErr w:type="gramEnd"/>
      <w:r>
        <w:rPr>
          <w:rFonts w:ascii="SimSun" w:eastAsia="SimSun" w:hAnsi="SimSun" w:cs="SimSun" w:hint="eastAsia"/>
        </w:rPr>
        <w:t>降临时，万人必具身体复活；并供认所行之事。行善者必入永生，作恶者必入永火。</w:t>
      </w:r>
    </w:p>
    <w:p w14:paraId="40C71100" w14:textId="77777777" w:rsidR="003472B4" w:rsidRDefault="003472B4" w:rsidP="003472B4">
      <w:pPr>
        <w:ind w:right="-57"/>
        <w:rPr>
          <w:rFonts w:hint="eastAsia"/>
        </w:rPr>
      </w:pPr>
    </w:p>
    <w:p w14:paraId="6AEA5795" w14:textId="2FE3FD66" w:rsidR="00714257" w:rsidRDefault="00714257" w:rsidP="00714257">
      <w:pPr>
        <w:ind w:right="-57"/>
      </w:pPr>
      <w:r>
        <w:t>`This is the true Christian faith. Whoever does not faithfully and firmly believe this cannot be saved.</w:t>
      </w:r>
    </w:p>
    <w:p w14:paraId="587D0812" w14:textId="6169B87C" w:rsidR="003472B4" w:rsidRDefault="003472B4" w:rsidP="00714257">
      <w:pPr>
        <w:ind w:right="-57"/>
      </w:pPr>
      <w:r w:rsidRPr="003472B4">
        <w:rPr>
          <w:rFonts w:ascii="SimSun" w:eastAsia="SimSun" w:hAnsi="SimSun" w:cs="SimSun" w:hint="eastAsia"/>
        </w:rPr>
        <w:t>此乃大公教会信仰，人除非笃实相信，必不能得救。</w:t>
      </w:r>
    </w:p>
    <w:p w14:paraId="3B2EEBF6" w14:textId="77777777" w:rsidR="00714257" w:rsidRDefault="00714257" w:rsidP="00714257">
      <w:pPr>
        <w:ind w:right="-57"/>
        <w:jc w:val="both"/>
        <w:rPr>
          <w:b/>
        </w:rPr>
      </w:pPr>
    </w:p>
    <w:p w14:paraId="121F0786" w14:textId="52332CD7" w:rsidR="00714257" w:rsidRDefault="00714257" w:rsidP="00EF774D">
      <w:pPr>
        <w:ind w:right="-57"/>
        <w:jc w:val="both"/>
        <w:rPr>
          <w:b/>
          <w:u w:val="single"/>
        </w:rPr>
      </w:pPr>
      <w:r>
        <w:rPr>
          <w:b/>
          <w:u w:val="single"/>
        </w:rPr>
        <w:t xml:space="preserve">B. Characteristics </w:t>
      </w:r>
      <w:proofErr w:type="gramStart"/>
      <w:r>
        <w:rPr>
          <w:b/>
          <w:u w:val="single"/>
        </w:rPr>
        <w:t>Of</w:t>
      </w:r>
      <w:proofErr w:type="gramEnd"/>
      <w:r>
        <w:rPr>
          <w:b/>
          <w:u w:val="single"/>
        </w:rPr>
        <w:t xml:space="preserve"> The Athanasian Creed</w:t>
      </w:r>
      <w:r w:rsidR="00EF774D">
        <w:rPr>
          <w:b/>
          <w:u w:val="single"/>
        </w:rPr>
        <w:t xml:space="preserve"> </w:t>
      </w:r>
      <w:r w:rsidR="00EF774D" w:rsidRPr="00EF774D">
        <w:rPr>
          <w:rFonts w:ascii="SimSun" w:eastAsia="SimSun" w:hAnsi="SimSun" w:cs="SimSun" w:hint="eastAsia"/>
          <w:b/>
          <w:u w:val="single"/>
        </w:rPr>
        <w:t>亚他拿修信经</w:t>
      </w:r>
      <w:r w:rsidR="00F0654C" w:rsidRPr="00F0654C">
        <w:rPr>
          <w:rFonts w:ascii="SimSun" w:eastAsia="SimSun" w:hAnsi="SimSun" w:cs="SimSun" w:hint="eastAsia"/>
          <w:b/>
          <w:u w:val="single"/>
        </w:rPr>
        <w:t>的特点</w:t>
      </w:r>
    </w:p>
    <w:p w14:paraId="4B705A46" w14:textId="189F05CF" w:rsidR="00714257" w:rsidRDefault="00714257" w:rsidP="00714257">
      <w:pPr>
        <w:ind w:left="720" w:right="-57"/>
      </w:pPr>
      <w:r>
        <w:t>1. The Athanasian Creed begins with a well-developed doctrine of the Triune God.  “If the mystery of the Trinity can be logically defined, it is done here (in the Athanasian Creed).”</w:t>
      </w:r>
    </w:p>
    <w:p w14:paraId="27AE852E" w14:textId="5A7F4262" w:rsidR="00F0654C" w:rsidRDefault="00F0654C" w:rsidP="00714257">
      <w:pPr>
        <w:ind w:left="720" w:right="-57"/>
      </w:pPr>
      <w:proofErr w:type="gramStart"/>
      <w:r w:rsidRPr="00F0654C">
        <w:rPr>
          <w:rFonts w:ascii="SimSun" w:eastAsia="SimSun" w:hAnsi="SimSun" w:cs="SimSun" w:hint="eastAsia"/>
        </w:rPr>
        <w:t>亚他拿修信</w:t>
      </w:r>
      <w:proofErr w:type="gramEnd"/>
      <w:r w:rsidRPr="00F0654C">
        <w:rPr>
          <w:rFonts w:ascii="SimSun" w:eastAsia="SimSun" w:hAnsi="SimSun" w:cs="SimSun" w:hint="eastAsia"/>
        </w:rPr>
        <w:t>经以完善的三位一体神的教义开始。</w:t>
      </w:r>
      <w:r w:rsidRPr="00F0654C">
        <w:rPr>
          <w:rFonts w:ascii="SimSun" w:eastAsia="SimSun" w:hAnsi="SimSun" w:cs="SimSun"/>
        </w:rPr>
        <w:t xml:space="preserve"> "</w:t>
      </w:r>
      <w:r w:rsidRPr="00F0654C">
        <w:rPr>
          <w:rFonts w:ascii="SimSun" w:eastAsia="SimSun" w:hAnsi="SimSun" w:cs="SimSun" w:hint="eastAsia"/>
        </w:rPr>
        <w:t>如果三位一体的奥秘可以在逻辑上加以定义，那么</w:t>
      </w:r>
      <w:r w:rsidR="00FF7B3E" w:rsidRPr="00F0654C">
        <w:rPr>
          <w:rFonts w:ascii="SimSun" w:eastAsia="SimSun" w:hAnsi="SimSun" w:cs="SimSun" w:hint="eastAsia"/>
        </w:rPr>
        <w:t>就</w:t>
      </w:r>
      <w:r w:rsidRPr="00F0654C">
        <w:rPr>
          <w:rFonts w:ascii="SimSun" w:eastAsia="SimSun" w:hAnsi="SimSun" w:cs="SimSun" w:hint="eastAsia"/>
        </w:rPr>
        <w:t>在这里（在《亚他那斯信条》中）做到</w:t>
      </w:r>
      <w:r w:rsidR="00E867C3">
        <w:rPr>
          <w:rFonts w:ascii="SimSun" w:eastAsia="SimSun" w:hAnsi="SimSun" w:cs="SimSun" w:hint="eastAsia"/>
        </w:rPr>
        <w:t>了</w:t>
      </w:r>
      <w:r w:rsidRPr="00F0654C">
        <w:rPr>
          <w:rFonts w:ascii="SimSun" w:eastAsia="SimSun" w:hAnsi="SimSun" w:cs="SimSun" w:hint="eastAsia"/>
        </w:rPr>
        <w:t>。</w:t>
      </w:r>
      <w:r w:rsidRPr="00F0654C">
        <w:rPr>
          <w:rFonts w:ascii="SimSun" w:eastAsia="SimSun" w:hAnsi="SimSun" w:cs="SimSun"/>
        </w:rPr>
        <w:t>"</w:t>
      </w:r>
    </w:p>
    <w:p w14:paraId="30440AEB" w14:textId="4A61347D" w:rsidR="00714257" w:rsidRDefault="00714257" w:rsidP="00714257">
      <w:pPr>
        <w:ind w:left="720" w:right="-57"/>
      </w:pPr>
      <w:r>
        <w:lastRenderedPageBreak/>
        <w:t>2. The creed continues with a second major part, a carefully fashioned statement on the Incarnation of Jesus Christ and His saving work for us.  It provides a valuable supplement to the Apostles’ and Nicene Creeds.</w:t>
      </w:r>
    </w:p>
    <w:p w14:paraId="0E2784DE" w14:textId="49B5D37B" w:rsidR="00E867C3" w:rsidRDefault="00164F3C" w:rsidP="00714257">
      <w:pPr>
        <w:ind w:left="720" w:right="-57"/>
      </w:pPr>
      <w:r>
        <w:rPr>
          <w:rFonts w:ascii="SimSun" w:eastAsia="SimSun" w:hAnsi="SimSun" w:cs="SimSun" w:hint="eastAsia"/>
        </w:rPr>
        <w:t>紧随其后的是</w:t>
      </w:r>
      <w:r w:rsidR="00E867C3">
        <w:rPr>
          <w:rFonts w:ascii="SimSun" w:eastAsia="SimSun" w:hAnsi="SimSun" w:cs="SimSun" w:hint="eastAsia"/>
        </w:rPr>
        <w:t>信经</w:t>
      </w:r>
      <w:r>
        <w:rPr>
          <w:rFonts w:ascii="SimSun" w:eastAsia="SimSun" w:hAnsi="SimSun" w:cs="SimSun" w:hint="eastAsia"/>
        </w:rPr>
        <w:t>的</w:t>
      </w:r>
      <w:r w:rsidR="00E867C3" w:rsidRPr="00E867C3">
        <w:rPr>
          <w:rFonts w:ascii="SimSun" w:eastAsia="SimSun" w:hAnsi="SimSun" w:cs="SimSun" w:hint="eastAsia"/>
        </w:rPr>
        <w:t>第二个</w:t>
      </w:r>
      <w:r w:rsidR="00CB540E">
        <w:rPr>
          <w:rFonts w:ascii="SimSun" w:eastAsia="SimSun" w:hAnsi="SimSun" w:cs="SimSun" w:hint="eastAsia"/>
        </w:rPr>
        <w:t>重要</w:t>
      </w:r>
      <w:r w:rsidR="00E867C3" w:rsidRPr="00E867C3">
        <w:rPr>
          <w:rFonts w:ascii="SimSun" w:eastAsia="SimSun" w:hAnsi="SimSun" w:cs="SimSun" w:hint="eastAsia"/>
        </w:rPr>
        <w:t>部分，即关于耶稣基督的道成肉身和</w:t>
      </w:r>
      <w:r w:rsidR="00CB540E">
        <w:rPr>
          <w:rFonts w:ascii="SimSun" w:eastAsia="SimSun" w:hAnsi="SimSun" w:cs="SimSun" w:hint="eastAsia"/>
        </w:rPr>
        <w:t>祂</w:t>
      </w:r>
      <w:r w:rsidR="00E867C3" w:rsidRPr="00E867C3">
        <w:rPr>
          <w:rFonts w:ascii="SimSun" w:eastAsia="SimSun" w:hAnsi="SimSun" w:cs="SimSun" w:hint="eastAsia"/>
        </w:rPr>
        <w:t>为我们所做的</w:t>
      </w:r>
      <w:r w:rsidR="00CB540E">
        <w:rPr>
          <w:rFonts w:ascii="SimSun" w:eastAsia="SimSun" w:hAnsi="SimSun" w:cs="SimSun" w:hint="eastAsia"/>
        </w:rPr>
        <w:t>救赎</w:t>
      </w:r>
      <w:r w:rsidR="00F321AA">
        <w:rPr>
          <w:rFonts w:ascii="SimSun" w:eastAsia="SimSun" w:hAnsi="SimSun" w:cs="SimSun" w:hint="eastAsia"/>
        </w:rPr>
        <w:t>之功</w:t>
      </w:r>
      <w:r w:rsidR="00E867C3" w:rsidRPr="00E867C3">
        <w:rPr>
          <w:rFonts w:ascii="SimSun" w:eastAsia="SimSun" w:hAnsi="SimSun" w:cs="SimSun" w:hint="eastAsia"/>
        </w:rPr>
        <w:t>的精心设计的声明。</w:t>
      </w:r>
      <w:r w:rsidR="00E867C3" w:rsidRPr="00E867C3">
        <w:t xml:space="preserve"> </w:t>
      </w:r>
      <w:r w:rsidR="00F321AA">
        <w:rPr>
          <w:rFonts w:ascii="SimSun" w:eastAsia="SimSun" w:hAnsi="SimSun" w:cs="SimSun" w:hint="eastAsia"/>
        </w:rPr>
        <w:t>该信经</w:t>
      </w:r>
      <w:r w:rsidR="00E867C3" w:rsidRPr="00E867C3">
        <w:rPr>
          <w:rFonts w:ascii="SimSun" w:eastAsia="SimSun" w:hAnsi="SimSun" w:cs="SimSun" w:hint="eastAsia"/>
        </w:rPr>
        <w:t>为《使徒信经》和《尼西亚信经》提供了宝贵的补充</w:t>
      </w:r>
      <w:r w:rsidR="00970A79">
        <w:rPr>
          <w:rFonts w:ascii="SimSun" w:eastAsia="SimSun" w:hAnsi="SimSun" w:cs="SimSun" w:hint="eastAsia"/>
        </w:rPr>
        <w:t>说明</w:t>
      </w:r>
      <w:r w:rsidR="00E867C3" w:rsidRPr="00E867C3">
        <w:rPr>
          <w:rFonts w:ascii="SimSun" w:eastAsia="SimSun" w:hAnsi="SimSun" w:cs="SimSun" w:hint="eastAsia"/>
        </w:rPr>
        <w:t>。</w:t>
      </w:r>
    </w:p>
    <w:p w14:paraId="3D63AAE5" w14:textId="66503DBD" w:rsidR="00714257" w:rsidRDefault="00714257" w:rsidP="00714257">
      <w:pPr>
        <w:ind w:left="720" w:right="-57"/>
      </w:pPr>
      <w:r>
        <w:t xml:space="preserve">3. The creed contains several “mandatory” (sometimes called “condemnatory”) clauses.   These clauses insist that a person must believe the truths expressed about a doctrine in the creed </w:t>
      </w:r>
      <w:proofErr w:type="gramStart"/>
      <w:r>
        <w:t>in order to</w:t>
      </w:r>
      <w:proofErr w:type="gramEnd"/>
      <w:r>
        <w:t xml:space="preserve"> be saved.</w:t>
      </w:r>
    </w:p>
    <w:p w14:paraId="2F5D6C0E" w14:textId="50D07181" w:rsidR="0048650D" w:rsidRDefault="0048650D" w:rsidP="00714257">
      <w:pPr>
        <w:ind w:left="720" w:right="-57"/>
      </w:pPr>
      <w:r>
        <w:rPr>
          <w:rFonts w:ascii="SimSun" w:eastAsia="SimSun" w:hAnsi="SimSun" w:cs="SimSun" w:hint="eastAsia"/>
        </w:rPr>
        <w:t>该信经</w:t>
      </w:r>
      <w:r w:rsidRPr="0048650D">
        <w:rPr>
          <w:rFonts w:ascii="SimSun" w:eastAsia="SimSun" w:hAnsi="SimSun" w:cs="SimSun" w:hint="eastAsia"/>
        </w:rPr>
        <w:t>包含几个</w:t>
      </w:r>
      <w:r w:rsidRPr="0048650D">
        <w:t xml:space="preserve"> "</w:t>
      </w:r>
      <w:r w:rsidRPr="0048650D">
        <w:rPr>
          <w:rFonts w:ascii="SimSun" w:eastAsia="SimSun" w:hAnsi="SimSun" w:cs="SimSun" w:hint="eastAsia"/>
        </w:rPr>
        <w:t>强制性</w:t>
      </w:r>
      <w:r w:rsidRPr="0048650D">
        <w:t>"</w:t>
      </w:r>
      <w:r w:rsidRPr="0048650D">
        <w:rPr>
          <w:rFonts w:ascii="SimSun" w:eastAsia="SimSun" w:hAnsi="SimSun" w:cs="SimSun" w:hint="eastAsia"/>
        </w:rPr>
        <w:t>（有时称为</w:t>
      </w:r>
      <w:r w:rsidRPr="0048650D">
        <w:t xml:space="preserve"> "</w:t>
      </w:r>
      <w:r w:rsidRPr="0048650D">
        <w:rPr>
          <w:rFonts w:ascii="SimSun" w:eastAsia="SimSun" w:hAnsi="SimSun" w:cs="SimSun" w:hint="eastAsia"/>
        </w:rPr>
        <w:t>谴责性</w:t>
      </w:r>
      <w:r w:rsidRPr="0048650D">
        <w:t>"</w:t>
      </w:r>
      <w:r w:rsidRPr="0048650D">
        <w:rPr>
          <w:rFonts w:ascii="SimSun" w:eastAsia="SimSun" w:hAnsi="SimSun" w:cs="SimSun" w:hint="eastAsia"/>
        </w:rPr>
        <w:t>）条款。</w:t>
      </w:r>
      <w:r w:rsidRPr="0048650D">
        <w:t xml:space="preserve">  </w:t>
      </w:r>
      <w:r w:rsidRPr="0048650D">
        <w:rPr>
          <w:rFonts w:ascii="SimSun" w:eastAsia="SimSun" w:hAnsi="SimSun" w:cs="SimSun" w:hint="eastAsia"/>
        </w:rPr>
        <w:t>这些条款坚持认为，人必须相信</w:t>
      </w:r>
      <w:proofErr w:type="gramStart"/>
      <w:r w:rsidRPr="0048650D">
        <w:rPr>
          <w:rFonts w:ascii="SimSun" w:eastAsia="SimSun" w:hAnsi="SimSun" w:cs="SimSun" w:hint="eastAsia"/>
        </w:rPr>
        <w:t>信</w:t>
      </w:r>
      <w:proofErr w:type="gramEnd"/>
      <w:r>
        <w:rPr>
          <w:rFonts w:ascii="SimSun" w:eastAsia="SimSun" w:hAnsi="SimSun" w:cs="SimSun" w:hint="eastAsia"/>
        </w:rPr>
        <w:t>经</w:t>
      </w:r>
      <w:r w:rsidRPr="0048650D">
        <w:rPr>
          <w:rFonts w:ascii="SimSun" w:eastAsia="SimSun" w:hAnsi="SimSun" w:cs="SimSun" w:hint="eastAsia"/>
        </w:rPr>
        <w:t>中所表达的关于某个教义的真理，才能得救。</w:t>
      </w:r>
    </w:p>
    <w:p w14:paraId="339FDEA5" w14:textId="73A0184D" w:rsidR="00714257" w:rsidRDefault="00714257" w:rsidP="00714257">
      <w:pPr>
        <w:ind w:left="720" w:right="-57"/>
      </w:pPr>
      <w:r>
        <w:t>4. The creed is doctrinally succinct, artistically arranged and rhythmically expressed.</w:t>
      </w:r>
    </w:p>
    <w:p w14:paraId="5FD13BE1" w14:textId="57ECCF81" w:rsidR="00652886" w:rsidRDefault="00652886" w:rsidP="00714257">
      <w:pPr>
        <w:ind w:left="720" w:right="-57"/>
      </w:pPr>
      <w:r>
        <w:rPr>
          <w:rFonts w:ascii="SimSun" w:eastAsia="SimSun" w:hAnsi="SimSun" w:cs="SimSun" w:hint="eastAsia"/>
        </w:rPr>
        <w:t>该信经</w:t>
      </w:r>
      <w:r w:rsidRPr="00652886">
        <w:rPr>
          <w:rFonts w:ascii="SimSun" w:eastAsia="SimSun" w:hAnsi="SimSun" w:cs="SimSun" w:hint="eastAsia"/>
        </w:rPr>
        <w:t>在教义上是简洁的，艺术地安排</w:t>
      </w:r>
      <w:r w:rsidR="00ED2211">
        <w:rPr>
          <w:rFonts w:ascii="SimSun" w:eastAsia="SimSun" w:hAnsi="SimSun" w:cs="SimSun" w:hint="eastAsia"/>
        </w:rPr>
        <w:t>结构</w:t>
      </w:r>
      <w:r w:rsidR="00CF3663">
        <w:rPr>
          <w:rFonts w:ascii="SimSun" w:eastAsia="SimSun" w:hAnsi="SimSun" w:cs="SimSun" w:hint="eastAsia"/>
        </w:rPr>
        <w:t>并且</w:t>
      </w:r>
      <w:r w:rsidRPr="00652886">
        <w:rPr>
          <w:rFonts w:ascii="SimSun" w:eastAsia="SimSun" w:hAnsi="SimSun" w:cs="SimSun" w:hint="eastAsia"/>
        </w:rPr>
        <w:t>有节奏地</w:t>
      </w:r>
      <w:r w:rsidR="00CF3663">
        <w:rPr>
          <w:rFonts w:ascii="SimSun" w:eastAsia="SimSun" w:hAnsi="SimSun" w:cs="SimSun" w:hint="eastAsia"/>
        </w:rPr>
        <w:t>呈现</w:t>
      </w:r>
      <w:r w:rsidRPr="00652886">
        <w:rPr>
          <w:rFonts w:ascii="SimSun" w:eastAsia="SimSun" w:hAnsi="SimSun" w:cs="SimSun" w:hint="eastAsia"/>
        </w:rPr>
        <w:t>。</w:t>
      </w:r>
    </w:p>
    <w:p w14:paraId="172D3669" w14:textId="0CF2169B" w:rsidR="00714257" w:rsidRDefault="00714257" w:rsidP="00714257">
      <w:pPr>
        <w:ind w:left="720" w:right="-57"/>
      </w:pPr>
      <w:r>
        <w:t>5. The creed employs abstract, metaphysical content in the technical language of philosophical schools.  It is “orthodoxy in technical language.”</w:t>
      </w:r>
    </w:p>
    <w:p w14:paraId="3E59FE71" w14:textId="3BFA6BC7" w:rsidR="00CF3663" w:rsidRDefault="00CF3663" w:rsidP="00714257">
      <w:pPr>
        <w:ind w:left="720" w:right="-57"/>
      </w:pPr>
      <w:r>
        <w:rPr>
          <w:rFonts w:ascii="SimSun" w:eastAsia="SimSun" w:hAnsi="SimSun" w:cs="SimSun" w:hint="eastAsia"/>
        </w:rPr>
        <w:t>该信经</w:t>
      </w:r>
      <w:r w:rsidRPr="00CF3663">
        <w:rPr>
          <w:rFonts w:ascii="SimSun" w:eastAsia="SimSun" w:hAnsi="SimSun" w:cs="SimSun" w:hint="eastAsia"/>
        </w:rPr>
        <w:t>采用抽象的、形而上学的内容，采用哲学流派的</w:t>
      </w:r>
      <w:r w:rsidR="002376EA" w:rsidRPr="002376EA">
        <w:rPr>
          <w:rFonts w:ascii="SimSun" w:eastAsia="SimSun" w:hAnsi="SimSun" w:cs="SimSun" w:hint="eastAsia"/>
        </w:rPr>
        <w:t>专门术语</w:t>
      </w:r>
      <w:r w:rsidRPr="00CF3663">
        <w:rPr>
          <w:rFonts w:ascii="SimSun" w:eastAsia="SimSun" w:hAnsi="SimSun" w:cs="SimSun" w:hint="eastAsia"/>
        </w:rPr>
        <w:t>。</w:t>
      </w:r>
      <w:r w:rsidRPr="00CF3663">
        <w:t xml:space="preserve"> </w:t>
      </w:r>
      <w:r w:rsidRPr="00CF3663">
        <w:rPr>
          <w:rFonts w:ascii="SimSun" w:eastAsia="SimSun" w:hAnsi="SimSun" w:cs="SimSun" w:hint="eastAsia"/>
        </w:rPr>
        <w:t>它</w:t>
      </w:r>
      <w:r w:rsidRPr="00CF3663">
        <w:t>"</w:t>
      </w:r>
      <w:r w:rsidR="006D4B76">
        <w:rPr>
          <w:rFonts w:ascii="SimSun" w:eastAsia="SimSun" w:hAnsi="SimSun" w:cs="SimSun" w:hint="eastAsia"/>
        </w:rPr>
        <w:t>采用</w:t>
      </w:r>
      <w:r w:rsidR="002376EA" w:rsidRPr="002376EA">
        <w:rPr>
          <w:rFonts w:ascii="SimSun" w:eastAsia="SimSun" w:hAnsi="SimSun" w:cs="SimSun" w:hint="eastAsia"/>
        </w:rPr>
        <w:t>专门术语</w:t>
      </w:r>
      <w:r w:rsidR="002376EA">
        <w:rPr>
          <w:rFonts w:ascii="SimSun" w:eastAsia="SimSun" w:hAnsi="SimSun" w:cs="SimSun" w:hint="eastAsia"/>
        </w:rPr>
        <w:t>来</w:t>
      </w:r>
      <w:r w:rsidR="006D4B76">
        <w:rPr>
          <w:rFonts w:ascii="SimSun" w:eastAsia="SimSun" w:hAnsi="SimSun" w:cs="SimSun" w:hint="eastAsia"/>
        </w:rPr>
        <w:t>表述</w:t>
      </w:r>
      <w:r w:rsidRPr="00CF3663">
        <w:rPr>
          <w:rFonts w:ascii="SimSun" w:eastAsia="SimSun" w:hAnsi="SimSun" w:cs="SimSun" w:hint="eastAsia"/>
        </w:rPr>
        <w:t>正统</w:t>
      </w:r>
      <w:r w:rsidR="00C20685">
        <w:rPr>
          <w:rFonts w:ascii="SimSun" w:eastAsia="SimSun" w:hAnsi="SimSun" w:cs="SimSun" w:hint="eastAsia"/>
        </w:rPr>
        <w:t>信仰</w:t>
      </w:r>
      <w:r w:rsidRPr="00CF3663">
        <w:t>"</w:t>
      </w:r>
      <w:r w:rsidRPr="00CF3663">
        <w:rPr>
          <w:rFonts w:ascii="SimSun" w:eastAsia="SimSun" w:hAnsi="SimSun" w:cs="SimSun" w:hint="eastAsia"/>
        </w:rPr>
        <w:t>。</w:t>
      </w:r>
    </w:p>
    <w:p w14:paraId="3C8D2526" w14:textId="11059553" w:rsidR="00714257" w:rsidRDefault="00714257" w:rsidP="00714257">
      <w:pPr>
        <w:ind w:left="720" w:right="-57"/>
      </w:pPr>
      <w:r>
        <w:t>6. The creed summarizes the scriptural doctrinal positions taken at the first 4 Ecumenical Councils (</w:t>
      </w:r>
      <w:proofErr w:type="spellStart"/>
      <w:r>
        <w:t>Nicea</w:t>
      </w:r>
      <w:proofErr w:type="spellEnd"/>
      <w:r>
        <w:t xml:space="preserve"> – 325 A.D., Constantinople – 381 A.D., Ephesus – 431 A.D., </w:t>
      </w:r>
      <w:proofErr w:type="gramStart"/>
      <w:r>
        <w:t>and  Chalcedon</w:t>
      </w:r>
      <w:proofErr w:type="gramEnd"/>
      <w:r>
        <w:t xml:space="preserve"> – 451 A.D.)</w:t>
      </w:r>
    </w:p>
    <w:p w14:paraId="1E3E5770" w14:textId="1D00364B" w:rsidR="006D4B76" w:rsidRDefault="006D4B76" w:rsidP="00714257">
      <w:pPr>
        <w:ind w:left="720" w:right="-57"/>
      </w:pPr>
      <w:r>
        <w:rPr>
          <w:rFonts w:ascii="SimSun" w:eastAsia="SimSun" w:hAnsi="SimSun" w:cs="SimSun" w:hint="eastAsia"/>
        </w:rPr>
        <w:t>该信经</w:t>
      </w:r>
      <w:r w:rsidRPr="006D4B76">
        <w:rPr>
          <w:rFonts w:ascii="SimSun" w:eastAsia="SimSun" w:hAnsi="SimSun" w:cs="SimSun" w:hint="eastAsia"/>
        </w:rPr>
        <w:t>总结了前四个大公会议（尼西亚</w:t>
      </w:r>
      <w:r w:rsidRPr="006D4B76">
        <w:t>--</w:t>
      </w:r>
      <w:r w:rsidRPr="006D4B76">
        <w:rPr>
          <w:rFonts w:ascii="SimSun" w:eastAsia="SimSun" w:hAnsi="SimSun" w:cs="SimSun" w:hint="eastAsia"/>
        </w:rPr>
        <w:t>公元</w:t>
      </w:r>
      <w:r w:rsidRPr="006D4B76">
        <w:t>325</w:t>
      </w:r>
      <w:r w:rsidRPr="006D4B76">
        <w:rPr>
          <w:rFonts w:ascii="SimSun" w:eastAsia="SimSun" w:hAnsi="SimSun" w:cs="SimSun" w:hint="eastAsia"/>
        </w:rPr>
        <w:t>年，君士坦丁堡</w:t>
      </w:r>
      <w:r w:rsidRPr="006D4B76">
        <w:t>--</w:t>
      </w:r>
      <w:r w:rsidRPr="006D4B76">
        <w:rPr>
          <w:rFonts w:ascii="SimSun" w:eastAsia="SimSun" w:hAnsi="SimSun" w:cs="SimSun" w:hint="eastAsia"/>
        </w:rPr>
        <w:t>公元</w:t>
      </w:r>
      <w:r w:rsidRPr="006D4B76">
        <w:t>381</w:t>
      </w:r>
      <w:r w:rsidRPr="006D4B76">
        <w:rPr>
          <w:rFonts w:ascii="SimSun" w:eastAsia="SimSun" w:hAnsi="SimSun" w:cs="SimSun" w:hint="eastAsia"/>
        </w:rPr>
        <w:t>年，以</w:t>
      </w:r>
      <w:proofErr w:type="gramStart"/>
      <w:r w:rsidRPr="006D4B76">
        <w:rPr>
          <w:rFonts w:ascii="SimSun" w:eastAsia="SimSun" w:hAnsi="SimSun" w:cs="SimSun" w:hint="eastAsia"/>
        </w:rPr>
        <w:t>弗</w:t>
      </w:r>
      <w:proofErr w:type="gramEnd"/>
      <w:r w:rsidRPr="006D4B76">
        <w:rPr>
          <w:rFonts w:ascii="SimSun" w:eastAsia="SimSun" w:hAnsi="SimSun" w:cs="SimSun" w:hint="eastAsia"/>
        </w:rPr>
        <w:t>所</w:t>
      </w:r>
      <w:r w:rsidRPr="006D4B76">
        <w:t>--</w:t>
      </w:r>
      <w:r w:rsidRPr="006D4B76">
        <w:rPr>
          <w:rFonts w:ascii="SimSun" w:eastAsia="SimSun" w:hAnsi="SimSun" w:cs="SimSun" w:hint="eastAsia"/>
        </w:rPr>
        <w:t>公元</w:t>
      </w:r>
      <w:r w:rsidRPr="006D4B76">
        <w:t>431</w:t>
      </w:r>
      <w:r w:rsidRPr="006D4B76">
        <w:rPr>
          <w:rFonts w:ascii="SimSun" w:eastAsia="SimSun" w:hAnsi="SimSun" w:cs="SimSun" w:hint="eastAsia"/>
        </w:rPr>
        <w:t>年，</w:t>
      </w:r>
      <w:proofErr w:type="gramStart"/>
      <w:r w:rsidR="00EA637D" w:rsidRPr="00EA637D">
        <w:rPr>
          <w:rFonts w:ascii="SimSun" w:eastAsia="SimSun" w:hAnsi="SimSun" w:cs="SimSun" w:hint="eastAsia"/>
        </w:rPr>
        <w:t>迦</w:t>
      </w:r>
      <w:proofErr w:type="gramEnd"/>
      <w:r w:rsidR="00EA637D" w:rsidRPr="00EA637D">
        <w:rPr>
          <w:rFonts w:ascii="SimSun" w:eastAsia="SimSun" w:hAnsi="SimSun" w:cs="SimSun" w:hint="eastAsia"/>
        </w:rPr>
        <w:t>克墩</w:t>
      </w:r>
      <w:r w:rsidRPr="006D4B76">
        <w:t>--</w:t>
      </w:r>
      <w:r w:rsidRPr="006D4B76">
        <w:rPr>
          <w:rFonts w:ascii="SimSun" w:eastAsia="SimSun" w:hAnsi="SimSun" w:cs="SimSun" w:hint="eastAsia"/>
        </w:rPr>
        <w:t>公元</w:t>
      </w:r>
      <w:r w:rsidRPr="006D4B76">
        <w:t>451</w:t>
      </w:r>
      <w:r w:rsidRPr="006D4B76">
        <w:rPr>
          <w:rFonts w:ascii="SimSun" w:eastAsia="SimSun" w:hAnsi="SimSun" w:cs="SimSun" w:hint="eastAsia"/>
        </w:rPr>
        <w:t>年）上的圣经教义立场。</w:t>
      </w:r>
    </w:p>
    <w:p w14:paraId="0DD6F5D4" w14:textId="4FC0BFFF" w:rsidR="00714257" w:rsidRDefault="00714257" w:rsidP="00714257">
      <w:pPr>
        <w:ind w:left="720" w:right="-57"/>
      </w:pPr>
      <w:r>
        <w:t>7. The creed has been described as “a didactic creed of the clergy.”   It provides instruction to refute false teachings about the Trinity and Person of Christ that were prevalent in the 5</w:t>
      </w:r>
      <w:r>
        <w:rPr>
          <w:vertAlign w:val="superscript"/>
        </w:rPr>
        <w:t>th</w:t>
      </w:r>
      <w:r>
        <w:t xml:space="preserve"> Century A.D.</w:t>
      </w:r>
    </w:p>
    <w:p w14:paraId="30927E0B" w14:textId="3601DF72" w:rsidR="000555F8" w:rsidRDefault="000555F8" w:rsidP="00714257">
      <w:pPr>
        <w:ind w:left="720" w:right="-57"/>
      </w:pPr>
      <w:r>
        <w:rPr>
          <w:rFonts w:ascii="SimSun" w:eastAsia="SimSun" w:hAnsi="SimSun" w:cs="SimSun" w:hint="eastAsia"/>
        </w:rPr>
        <w:t>该信经</w:t>
      </w:r>
      <w:r w:rsidRPr="000555F8">
        <w:rPr>
          <w:rFonts w:ascii="SimSun" w:eastAsia="SimSun" w:hAnsi="SimSun" w:cs="SimSun" w:hint="eastAsia"/>
        </w:rPr>
        <w:t>被描述为</w:t>
      </w:r>
      <w:r w:rsidRPr="000555F8">
        <w:t xml:space="preserve"> "</w:t>
      </w:r>
      <w:r w:rsidRPr="000555F8">
        <w:rPr>
          <w:rFonts w:ascii="SimSun" w:eastAsia="SimSun" w:hAnsi="SimSun" w:cs="SimSun" w:hint="eastAsia"/>
        </w:rPr>
        <w:t>神职人员的</w:t>
      </w:r>
      <w:proofErr w:type="gramStart"/>
      <w:r>
        <w:rPr>
          <w:rFonts w:ascii="SimSun" w:eastAsia="SimSun" w:hAnsi="SimSun" w:cs="SimSun" w:hint="eastAsia"/>
        </w:rPr>
        <w:t>训导信</w:t>
      </w:r>
      <w:proofErr w:type="gramEnd"/>
      <w:r>
        <w:rPr>
          <w:rFonts w:ascii="SimSun" w:eastAsia="SimSun" w:hAnsi="SimSun" w:cs="SimSun" w:hint="eastAsia"/>
        </w:rPr>
        <w:t>经</w:t>
      </w:r>
      <w:r w:rsidRPr="000555F8">
        <w:t>"</w:t>
      </w:r>
      <w:r w:rsidRPr="000555F8">
        <w:rPr>
          <w:rFonts w:ascii="SimSun" w:eastAsia="SimSun" w:hAnsi="SimSun" w:cs="SimSun" w:hint="eastAsia"/>
        </w:rPr>
        <w:t>。</w:t>
      </w:r>
      <w:r w:rsidRPr="000555F8">
        <w:t xml:space="preserve">  </w:t>
      </w:r>
      <w:r w:rsidRPr="000555F8">
        <w:rPr>
          <w:rFonts w:ascii="SimSun" w:eastAsia="SimSun" w:hAnsi="SimSun" w:cs="SimSun" w:hint="eastAsia"/>
        </w:rPr>
        <w:t>它为驳斥公元</w:t>
      </w:r>
      <w:r w:rsidRPr="000555F8">
        <w:t>5</w:t>
      </w:r>
      <w:r w:rsidRPr="000555F8">
        <w:rPr>
          <w:rFonts w:ascii="SimSun" w:eastAsia="SimSun" w:hAnsi="SimSun" w:cs="SimSun" w:hint="eastAsia"/>
        </w:rPr>
        <w:t>世纪盛行的关于三位一体和</w:t>
      </w:r>
      <w:proofErr w:type="gramStart"/>
      <w:r w:rsidRPr="000555F8">
        <w:rPr>
          <w:rFonts w:ascii="SimSun" w:eastAsia="SimSun" w:hAnsi="SimSun" w:cs="SimSun" w:hint="eastAsia"/>
        </w:rPr>
        <w:t>基督</w:t>
      </w:r>
      <w:r>
        <w:rPr>
          <w:rFonts w:ascii="SimSun" w:eastAsia="SimSun" w:hAnsi="SimSun" w:cs="SimSun" w:hint="eastAsia"/>
        </w:rPr>
        <w:t>位</w:t>
      </w:r>
      <w:proofErr w:type="gramEnd"/>
      <w:r>
        <w:rPr>
          <w:rFonts w:ascii="SimSun" w:eastAsia="SimSun" w:hAnsi="SimSun" w:cs="SimSun" w:hint="eastAsia"/>
        </w:rPr>
        <w:t>格</w:t>
      </w:r>
      <w:r w:rsidRPr="000555F8">
        <w:rPr>
          <w:rFonts w:ascii="SimSun" w:eastAsia="SimSun" w:hAnsi="SimSun" w:cs="SimSun" w:hint="eastAsia"/>
        </w:rPr>
        <w:t>的错误教义提供了指导。</w:t>
      </w:r>
    </w:p>
    <w:p w14:paraId="0AA18363" w14:textId="77777777" w:rsidR="00714257" w:rsidRDefault="00714257" w:rsidP="00714257">
      <w:pPr>
        <w:ind w:right="-57"/>
        <w:jc w:val="both"/>
        <w:rPr>
          <w:b/>
        </w:rPr>
      </w:pPr>
    </w:p>
    <w:p w14:paraId="713A175F" w14:textId="6063A9C6" w:rsidR="00714257" w:rsidRDefault="00714257" w:rsidP="00714257">
      <w:pPr>
        <w:ind w:right="-57"/>
        <w:jc w:val="both"/>
        <w:rPr>
          <w:b/>
          <w:u w:val="single"/>
        </w:rPr>
      </w:pPr>
      <w:r>
        <w:rPr>
          <w:b/>
          <w:u w:val="single"/>
        </w:rPr>
        <w:t xml:space="preserve">C. The Development </w:t>
      </w:r>
      <w:proofErr w:type="gramStart"/>
      <w:r>
        <w:rPr>
          <w:b/>
          <w:u w:val="single"/>
        </w:rPr>
        <w:t>Of</w:t>
      </w:r>
      <w:proofErr w:type="gramEnd"/>
      <w:r>
        <w:rPr>
          <w:b/>
          <w:u w:val="single"/>
        </w:rPr>
        <w:t xml:space="preserve"> The Athanasian Creed</w:t>
      </w:r>
      <w:r w:rsidR="00665804" w:rsidRPr="00EF774D">
        <w:rPr>
          <w:rFonts w:ascii="SimSun" w:eastAsia="SimSun" w:hAnsi="SimSun" w:cs="SimSun" w:hint="eastAsia"/>
          <w:b/>
          <w:u w:val="single"/>
        </w:rPr>
        <w:t>亚他拿修信经</w:t>
      </w:r>
      <w:r w:rsidR="00665804" w:rsidRPr="00F0654C">
        <w:rPr>
          <w:rFonts w:ascii="SimSun" w:eastAsia="SimSun" w:hAnsi="SimSun" w:cs="SimSun" w:hint="eastAsia"/>
          <w:b/>
          <w:u w:val="single"/>
        </w:rPr>
        <w:t>的</w:t>
      </w:r>
      <w:r w:rsidR="00665804">
        <w:rPr>
          <w:rFonts w:ascii="SimSun" w:eastAsia="SimSun" w:hAnsi="SimSun" w:cs="SimSun" w:hint="eastAsia"/>
          <w:b/>
          <w:u w:val="single"/>
        </w:rPr>
        <w:t>产生</w:t>
      </w:r>
    </w:p>
    <w:p w14:paraId="5C9F905F" w14:textId="50F495A3" w:rsidR="00714257" w:rsidRDefault="00714257" w:rsidP="00714257">
      <w:pPr>
        <w:ind w:left="720" w:right="-57"/>
      </w:pPr>
      <w:r>
        <w:t>1. The Athanasian Creed, sometimes called “</w:t>
      </w:r>
      <w:proofErr w:type="spellStart"/>
      <w:r>
        <w:t>Quicumque</w:t>
      </w:r>
      <w:proofErr w:type="spellEnd"/>
      <w:r>
        <w:t xml:space="preserve"> </w:t>
      </w:r>
      <w:proofErr w:type="spellStart"/>
      <w:r>
        <w:t>Vult</w:t>
      </w:r>
      <w:proofErr w:type="spellEnd"/>
      <w:r>
        <w:t>” (after the first two words of the Latin original) is a purely Western Church creed.</w:t>
      </w:r>
    </w:p>
    <w:p w14:paraId="521D6BB9" w14:textId="762386EC" w:rsidR="005A0A14" w:rsidRDefault="005A0A14" w:rsidP="00714257">
      <w:pPr>
        <w:ind w:left="720" w:right="-57"/>
      </w:pPr>
      <w:bookmarkStart w:id="0" w:name="_Hlk81175735"/>
      <w:proofErr w:type="gramStart"/>
      <w:r w:rsidRPr="005A0A14">
        <w:rPr>
          <w:rFonts w:ascii="SimSun" w:eastAsia="SimSun" w:hAnsi="SimSun" w:cs="SimSun" w:hint="eastAsia"/>
        </w:rPr>
        <w:t>亚他拿修</w:t>
      </w:r>
      <w:bookmarkEnd w:id="0"/>
      <w:r w:rsidRPr="005A0A14">
        <w:rPr>
          <w:rFonts w:ascii="SimSun" w:eastAsia="SimSun" w:hAnsi="SimSun" w:cs="SimSun" w:hint="eastAsia"/>
        </w:rPr>
        <w:t>信</w:t>
      </w:r>
      <w:proofErr w:type="gramEnd"/>
      <w:r w:rsidRPr="005A0A14">
        <w:rPr>
          <w:rFonts w:ascii="SimSun" w:eastAsia="SimSun" w:hAnsi="SimSun" w:cs="SimSun" w:hint="eastAsia"/>
        </w:rPr>
        <w:t>经，有时被称为</w:t>
      </w:r>
      <w:r w:rsidRPr="005A0A14">
        <w:t xml:space="preserve"> "</w:t>
      </w:r>
      <w:proofErr w:type="spellStart"/>
      <w:r w:rsidRPr="005A0A14">
        <w:t>Quicumque</w:t>
      </w:r>
      <w:proofErr w:type="spellEnd"/>
      <w:r w:rsidRPr="005A0A14">
        <w:t xml:space="preserve"> </w:t>
      </w:r>
      <w:proofErr w:type="spellStart"/>
      <w:r w:rsidRPr="005A0A14">
        <w:t>Vult</w:t>
      </w:r>
      <w:proofErr w:type="spellEnd"/>
      <w:r w:rsidRPr="005A0A14">
        <w:t>"</w:t>
      </w:r>
      <w:r w:rsidRPr="005A0A14">
        <w:rPr>
          <w:rFonts w:ascii="SimSun" w:eastAsia="SimSun" w:hAnsi="SimSun" w:cs="SimSun" w:hint="eastAsia"/>
        </w:rPr>
        <w:t>（取自拉丁文原文的前两个词），是一个纯粹的西方教会</w:t>
      </w:r>
      <w:r>
        <w:rPr>
          <w:rFonts w:ascii="SimSun" w:eastAsia="SimSun" w:hAnsi="SimSun" w:cs="SimSun" w:hint="eastAsia"/>
        </w:rPr>
        <w:t>信经</w:t>
      </w:r>
      <w:r w:rsidRPr="005A0A14">
        <w:rPr>
          <w:rFonts w:ascii="SimSun" w:eastAsia="SimSun" w:hAnsi="SimSun" w:cs="SimSun" w:hint="eastAsia"/>
        </w:rPr>
        <w:t>。</w:t>
      </w:r>
    </w:p>
    <w:p w14:paraId="707265E6" w14:textId="1598D14C" w:rsidR="00714257" w:rsidRDefault="00714257" w:rsidP="00714257">
      <w:pPr>
        <w:ind w:left="720" w:right="-57"/>
      </w:pPr>
      <w:r>
        <w:t>2. The creed was named after Athanasias, a defender of the scriptural faith against Arianism, but it was not written by him.</w:t>
      </w:r>
    </w:p>
    <w:p w14:paraId="22A2171E" w14:textId="721C686F" w:rsidR="00C111FF" w:rsidRDefault="00C111FF" w:rsidP="00714257">
      <w:pPr>
        <w:ind w:left="720" w:right="-57"/>
      </w:pPr>
      <w:r w:rsidRPr="00C111FF">
        <w:rPr>
          <w:rFonts w:ascii="SimSun" w:eastAsia="SimSun" w:hAnsi="SimSun" w:cs="SimSun" w:hint="eastAsia"/>
        </w:rPr>
        <w:t>该信条以</w:t>
      </w:r>
      <w:proofErr w:type="gramStart"/>
      <w:r w:rsidRPr="00C111FF">
        <w:rPr>
          <w:rFonts w:ascii="SimSun" w:eastAsia="SimSun" w:hAnsi="SimSun" w:cs="SimSun" w:hint="eastAsia"/>
        </w:rPr>
        <w:t>反对</w:t>
      </w:r>
      <w:r>
        <w:rPr>
          <w:rFonts w:ascii="SimSun" w:eastAsia="SimSun" w:hAnsi="SimSun" w:cs="SimSun" w:hint="eastAsia"/>
        </w:rPr>
        <w:t>亚流</w:t>
      </w:r>
      <w:r w:rsidRPr="00C111FF">
        <w:rPr>
          <w:rFonts w:ascii="SimSun" w:eastAsia="SimSun" w:hAnsi="SimSun" w:cs="SimSun" w:hint="eastAsia"/>
        </w:rPr>
        <w:t>主义</w:t>
      </w:r>
      <w:proofErr w:type="gramEnd"/>
      <w:r w:rsidRPr="00C111FF">
        <w:rPr>
          <w:rFonts w:ascii="SimSun" w:eastAsia="SimSun" w:hAnsi="SimSun" w:cs="SimSun" w:hint="eastAsia"/>
        </w:rPr>
        <w:t>的圣经信仰的捍卫</w:t>
      </w:r>
      <w:proofErr w:type="gramStart"/>
      <w:r w:rsidRPr="00C111FF">
        <w:rPr>
          <w:rFonts w:ascii="SimSun" w:eastAsia="SimSun" w:hAnsi="SimSun" w:cs="SimSun" w:hint="eastAsia"/>
        </w:rPr>
        <w:t>者亚他拿修</w:t>
      </w:r>
      <w:proofErr w:type="gramEnd"/>
      <w:r w:rsidRPr="00C111FF">
        <w:rPr>
          <w:rFonts w:ascii="SimSun" w:eastAsia="SimSun" w:hAnsi="SimSun" w:cs="SimSun" w:hint="eastAsia"/>
        </w:rPr>
        <w:t>命名，但</w:t>
      </w:r>
      <w:r>
        <w:rPr>
          <w:rFonts w:ascii="SimSun" w:eastAsia="SimSun" w:hAnsi="SimSun" w:cs="SimSun" w:hint="eastAsia"/>
        </w:rPr>
        <w:t>信经</w:t>
      </w:r>
      <w:r w:rsidR="00395CCB">
        <w:rPr>
          <w:rFonts w:ascii="SimSun" w:eastAsia="SimSun" w:hAnsi="SimSun" w:cs="SimSun" w:hint="eastAsia"/>
        </w:rPr>
        <w:t>并</w:t>
      </w:r>
      <w:r w:rsidRPr="00C111FF">
        <w:rPr>
          <w:rFonts w:ascii="SimSun" w:eastAsia="SimSun" w:hAnsi="SimSun" w:cs="SimSun" w:hint="eastAsia"/>
        </w:rPr>
        <w:t>不是由他写的。</w:t>
      </w:r>
    </w:p>
    <w:p w14:paraId="6FBC1D24" w14:textId="0414EE12" w:rsidR="00714257" w:rsidRDefault="00714257" w:rsidP="00714257">
      <w:pPr>
        <w:ind w:left="720" w:right="-57"/>
      </w:pPr>
      <w:r>
        <w:t xml:space="preserve">3. After the adoption of the </w:t>
      </w:r>
      <w:proofErr w:type="spellStart"/>
      <w:r>
        <w:t>Niceano</w:t>
      </w:r>
      <w:proofErr w:type="spellEnd"/>
      <w:r>
        <w:t>-Constantinopolitan Creed of 381 A.D. and its fine biblical confession of the person and work of Christ, a key Christological question remained to be answered.   The question was: “How did the eternal Son of God assume a human nature?”</w:t>
      </w:r>
    </w:p>
    <w:p w14:paraId="31FDED53" w14:textId="60F727BE" w:rsidR="00395CCB" w:rsidRDefault="00395CCB" w:rsidP="00714257">
      <w:pPr>
        <w:ind w:left="720" w:right="-57"/>
      </w:pPr>
      <w:r w:rsidRPr="00395CCB">
        <w:rPr>
          <w:rFonts w:ascii="SimSun" w:eastAsia="SimSun" w:hAnsi="SimSun" w:cs="SimSun" w:hint="eastAsia"/>
        </w:rPr>
        <w:t>在公元</w:t>
      </w:r>
      <w:r w:rsidRPr="00395CCB">
        <w:t>381</w:t>
      </w:r>
      <w:r w:rsidRPr="00395CCB">
        <w:rPr>
          <w:rFonts w:ascii="SimSun" w:eastAsia="SimSun" w:hAnsi="SimSun" w:cs="SimSun" w:hint="eastAsia"/>
        </w:rPr>
        <w:t>年的《</w:t>
      </w:r>
      <w:r>
        <w:rPr>
          <w:rFonts w:ascii="SimSun" w:eastAsia="SimSun" w:hAnsi="SimSun" w:cs="SimSun" w:hint="eastAsia"/>
        </w:rPr>
        <w:t>尼西亚</w:t>
      </w:r>
      <w:r w:rsidRPr="00395CCB">
        <w:t>-</w:t>
      </w:r>
      <w:r w:rsidRPr="00395CCB">
        <w:rPr>
          <w:rFonts w:ascii="SimSun" w:eastAsia="SimSun" w:hAnsi="SimSun" w:cs="SimSun" w:hint="eastAsia"/>
        </w:rPr>
        <w:t>康斯坦丁信</w:t>
      </w:r>
      <w:r>
        <w:rPr>
          <w:rFonts w:ascii="SimSun" w:eastAsia="SimSun" w:hAnsi="SimSun" w:cs="SimSun" w:hint="eastAsia"/>
        </w:rPr>
        <w:t>经</w:t>
      </w:r>
      <w:r w:rsidRPr="00395CCB">
        <w:rPr>
          <w:rFonts w:ascii="SimSun" w:eastAsia="SimSun" w:hAnsi="SimSun" w:cs="SimSun" w:hint="eastAsia"/>
        </w:rPr>
        <w:t>》及其对基督的</w:t>
      </w:r>
      <w:r>
        <w:rPr>
          <w:rFonts w:ascii="SimSun" w:eastAsia="SimSun" w:hAnsi="SimSun" w:cs="SimSun" w:hint="eastAsia"/>
        </w:rPr>
        <w:t>位格</w:t>
      </w:r>
      <w:r w:rsidRPr="00395CCB">
        <w:rPr>
          <w:rFonts w:ascii="SimSun" w:eastAsia="SimSun" w:hAnsi="SimSun" w:cs="SimSun" w:hint="eastAsia"/>
        </w:rPr>
        <w:t>和工作的美</w:t>
      </w:r>
      <w:r>
        <w:rPr>
          <w:rFonts w:ascii="SimSun" w:eastAsia="SimSun" w:hAnsi="SimSun" w:cs="SimSun" w:hint="eastAsia"/>
        </w:rPr>
        <w:t>好的、合乎圣经</w:t>
      </w:r>
      <w:proofErr w:type="gramStart"/>
      <w:r>
        <w:rPr>
          <w:rFonts w:ascii="SimSun" w:eastAsia="SimSun" w:hAnsi="SimSun" w:cs="SimSun" w:hint="eastAsia"/>
        </w:rPr>
        <w:t>的认信</w:t>
      </w:r>
      <w:r w:rsidRPr="00395CCB">
        <w:rPr>
          <w:rFonts w:ascii="SimSun" w:eastAsia="SimSun" w:hAnsi="SimSun" w:cs="SimSun" w:hint="eastAsia"/>
        </w:rPr>
        <w:t>被</w:t>
      </w:r>
      <w:proofErr w:type="gramEnd"/>
      <w:r w:rsidRPr="00395CCB">
        <w:rPr>
          <w:rFonts w:ascii="SimSun" w:eastAsia="SimSun" w:hAnsi="SimSun" w:cs="SimSun" w:hint="eastAsia"/>
        </w:rPr>
        <w:t>通过后，一个关键的基督论问题仍有待回答。</w:t>
      </w:r>
      <w:r w:rsidRPr="00395CCB">
        <w:t xml:space="preserve">  </w:t>
      </w:r>
      <w:r w:rsidRPr="00395CCB">
        <w:rPr>
          <w:rFonts w:ascii="SimSun" w:eastAsia="SimSun" w:hAnsi="SimSun" w:cs="SimSun" w:hint="eastAsia"/>
        </w:rPr>
        <w:t>这个问题是。</w:t>
      </w:r>
      <w:r w:rsidRPr="00395CCB">
        <w:t>"</w:t>
      </w:r>
      <w:r w:rsidRPr="00395CCB">
        <w:rPr>
          <w:rFonts w:ascii="SimSun" w:eastAsia="SimSun" w:hAnsi="SimSun" w:cs="SimSun" w:hint="eastAsia"/>
        </w:rPr>
        <w:t>永恒的上帝之子是如何具有人性的？</w:t>
      </w:r>
      <w:r w:rsidRPr="00395CCB">
        <w:t>"</w:t>
      </w:r>
    </w:p>
    <w:p w14:paraId="1EB6E032" w14:textId="28A5263B" w:rsidR="00714257" w:rsidRDefault="00714257" w:rsidP="00714257">
      <w:pPr>
        <w:ind w:left="720" w:right="-57"/>
      </w:pPr>
      <w:r>
        <w:lastRenderedPageBreak/>
        <w:t>4. In the effort to answer that question, three major heresies developed about the Person of Christ and needed to be addressed.   These false teachings were:</w:t>
      </w:r>
    </w:p>
    <w:p w14:paraId="62B870BC" w14:textId="36377D6D" w:rsidR="000B5FA9" w:rsidRDefault="000B5FA9" w:rsidP="00714257">
      <w:pPr>
        <w:ind w:left="720" w:right="-57"/>
      </w:pPr>
      <w:r w:rsidRPr="000B5FA9">
        <w:rPr>
          <w:rFonts w:ascii="SimSun" w:eastAsia="SimSun" w:hAnsi="SimSun" w:cs="SimSun" w:hint="eastAsia"/>
        </w:rPr>
        <w:t>在回答这个问题的过程中，出现了三个关于基督的</w:t>
      </w:r>
      <w:r>
        <w:rPr>
          <w:rFonts w:ascii="SimSun" w:eastAsia="SimSun" w:hAnsi="SimSun" w:cs="SimSun" w:hint="eastAsia"/>
        </w:rPr>
        <w:t>位格</w:t>
      </w:r>
      <w:r w:rsidRPr="000B5FA9">
        <w:rPr>
          <w:rFonts w:ascii="SimSun" w:eastAsia="SimSun" w:hAnsi="SimSun" w:cs="SimSun" w:hint="eastAsia"/>
        </w:rPr>
        <w:t>的主要异端邪说，需要加以解决。</w:t>
      </w:r>
      <w:r w:rsidRPr="000B5FA9">
        <w:t xml:space="preserve">  </w:t>
      </w:r>
      <w:r w:rsidRPr="000B5FA9">
        <w:rPr>
          <w:rFonts w:ascii="SimSun" w:eastAsia="SimSun" w:hAnsi="SimSun" w:cs="SimSun" w:hint="eastAsia"/>
        </w:rPr>
        <w:t>这些错误的教义是</w:t>
      </w:r>
    </w:p>
    <w:p w14:paraId="68C3AA37" w14:textId="21F13673" w:rsidR="00714257" w:rsidRDefault="00714257" w:rsidP="00714257">
      <w:pPr>
        <w:ind w:left="720" w:right="-57"/>
      </w:pPr>
      <w:r>
        <w:t xml:space="preserve">a. </w:t>
      </w:r>
      <w:r>
        <w:rPr>
          <w:u w:val="single"/>
        </w:rPr>
        <w:t>Apollinarianism</w:t>
      </w:r>
      <w:r>
        <w:t xml:space="preserve">:  </w:t>
      </w:r>
      <w:proofErr w:type="spellStart"/>
      <w:r>
        <w:t>Appollinaris</w:t>
      </w:r>
      <w:proofErr w:type="spellEnd"/>
      <w:r>
        <w:t xml:space="preserve"> of Laodicea (310-390 A.D.) had opposed the heretic </w:t>
      </w:r>
      <w:proofErr w:type="gramStart"/>
      <w:r>
        <w:t>Arias, but</w:t>
      </w:r>
      <w:proofErr w:type="gramEnd"/>
      <w:r>
        <w:t xml:space="preserve"> fell into the error of teaching that Christ did not have a human soul, but that Logos (the eternal reason or thought of God) took the place of the human soul.   By doing this </w:t>
      </w:r>
      <w:proofErr w:type="spellStart"/>
      <w:r>
        <w:t>Apollinarias</w:t>
      </w:r>
      <w:proofErr w:type="spellEnd"/>
      <w:r>
        <w:t xml:space="preserve"> claimed that the Son of God merely occupied a human body and denied that Jesus was a true human being.  (This teaching is a form of “Docetism” – the heresy that claims that Jesus was God, but that He only seemed to be a human being.)</w:t>
      </w:r>
    </w:p>
    <w:p w14:paraId="3DC29F29" w14:textId="6250D36C" w:rsidR="00EA2EBC" w:rsidRDefault="005D54D8" w:rsidP="00714257">
      <w:pPr>
        <w:ind w:left="720" w:right="-57"/>
      </w:pPr>
      <w:r w:rsidRPr="00154E55">
        <w:rPr>
          <w:rFonts w:ascii="SimSun" w:eastAsia="SimSun" w:hAnsi="SimSun" w:cs="SimSun" w:hint="eastAsia"/>
          <w:u w:val="single"/>
        </w:rPr>
        <w:t>亚波</w:t>
      </w:r>
      <w:proofErr w:type="gramStart"/>
      <w:r w:rsidRPr="00154E55">
        <w:rPr>
          <w:rFonts w:ascii="SimSun" w:eastAsia="SimSun" w:hAnsi="SimSun" w:cs="SimSun" w:hint="eastAsia"/>
          <w:u w:val="single"/>
        </w:rPr>
        <w:t>里拿留</w:t>
      </w:r>
      <w:r w:rsidR="00EA2EBC" w:rsidRPr="00154E55">
        <w:rPr>
          <w:rFonts w:ascii="SimSun" w:eastAsia="SimSun" w:hAnsi="SimSun" w:cs="SimSun" w:hint="eastAsia"/>
          <w:u w:val="single"/>
        </w:rPr>
        <w:t>主义</w:t>
      </w:r>
      <w:proofErr w:type="gramEnd"/>
      <w:r>
        <w:rPr>
          <w:rFonts w:ascii="SimSun" w:eastAsia="SimSun" w:hAnsi="SimSun" w:cs="SimSun" w:hint="eastAsia"/>
        </w:rPr>
        <w:t>（</w:t>
      </w:r>
      <w:r w:rsidRPr="005D54D8">
        <w:t>Apollinarianism</w:t>
      </w:r>
      <w:r w:rsidRPr="005D54D8">
        <w:rPr>
          <w:rFonts w:ascii="SimSun" w:eastAsia="SimSun" w:hAnsi="SimSun" w:cs="SimSun" w:hint="eastAsia"/>
        </w:rPr>
        <w:t>）</w:t>
      </w:r>
      <w:r w:rsidR="00EA2EBC" w:rsidRPr="00EA2EBC">
        <w:rPr>
          <w:rFonts w:ascii="SimSun" w:eastAsia="SimSun" w:hAnsi="SimSun" w:cs="SimSun" w:hint="eastAsia"/>
        </w:rPr>
        <w:t>。</w:t>
      </w:r>
      <w:r w:rsidR="00EA2EBC" w:rsidRPr="00EA2EBC">
        <w:t xml:space="preserve"> </w:t>
      </w:r>
      <w:r w:rsidR="00EA2EBC" w:rsidRPr="00EA2EBC">
        <w:rPr>
          <w:rFonts w:ascii="SimSun" w:eastAsia="SimSun" w:hAnsi="SimSun" w:cs="SimSun" w:hint="eastAsia"/>
        </w:rPr>
        <w:t>老底嘉的</w:t>
      </w:r>
      <w:r w:rsidRPr="005D54D8">
        <w:rPr>
          <w:rFonts w:ascii="SimSun" w:eastAsia="SimSun" w:hAnsi="SimSun" w:cs="SimSun" w:hint="eastAsia"/>
        </w:rPr>
        <w:t>亚波里拿留</w:t>
      </w:r>
      <w:r>
        <w:rPr>
          <w:rFonts w:ascii="SimSun" w:eastAsia="SimSun" w:hAnsi="SimSun" w:cs="SimSun" w:hint="eastAsia"/>
        </w:rPr>
        <w:t>（</w:t>
      </w:r>
      <w:proofErr w:type="spellStart"/>
      <w:r>
        <w:t>Appollinaris</w:t>
      </w:r>
      <w:proofErr w:type="spellEnd"/>
      <w:r>
        <w:t xml:space="preserve"> of Laodicea</w:t>
      </w:r>
      <w:r>
        <w:rPr>
          <w:rFonts w:ascii="SimSun" w:eastAsia="SimSun" w:hAnsi="SimSun" w:cs="SimSun" w:hint="eastAsia"/>
        </w:rPr>
        <w:t>）</w:t>
      </w:r>
      <w:r w:rsidR="00EA2EBC" w:rsidRPr="00EA2EBC">
        <w:rPr>
          <w:rFonts w:ascii="SimSun" w:eastAsia="SimSun" w:hAnsi="SimSun" w:cs="SimSun" w:hint="eastAsia"/>
        </w:rPr>
        <w:t>（公元</w:t>
      </w:r>
      <w:r w:rsidR="00EA2EBC" w:rsidRPr="00EA2EBC">
        <w:t>310-390</w:t>
      </w:r>
      <w:r w:rsidR="00EA2EBC" w:rsidRPr="00EA2EBC">
        <w:rPr>
          <w:rFonts w:ascii="SimSun" w:eastAsia="SimSun" w:hAnsi="SimSun" w:cs="SimSun" w:hint="eastAsia"/>
        </w:rPr>
        <w:t>年）曾反对</w:t>
      </w:r>
      <w:r>
        <w:rPr>
          <w:rFonts w:ascii="SimSun" w:eastAsia="SimSun" w:hAnsi="SimSun" w:cs="SimSun" w:hint="eastAsia"/>
        </w:rPr>
        <w:t>亚流</w:t>
      </w:r>
      <w:r w:rsidR="004B629D">
        <w:rPr>
          <w:rFonts w:ascii="SimSun" w:eastAsia="SimSun" w:hAnsi="SimSun" w:cs="SimSun" w:hint="eastAsia"/>
        </w:rPr>
        <w:t>派</w:t>
      </w:r>
      <w:r w:rsidR="004B629D" w:rsidRPr="00EA2EBC">
        <w:rPr>
          <w:rFonts w:ascii="SimSun" w:eastAsia="SimSun" w:hAnsi="SimSun" w:cs="SimSun" w:hint="eastAsia"/>
        </w:rPr>
        <w:t>异端</w:t>
      </w:r>
      <w:r w:rsidR="00EA2EBC" w:rsidRPr="00EA2EBC">
        <w:rPr>
          <w:rFonts w:ascii="SimSun" w:eastAsia="SimSun" w:hAnsi="SimSun" w:cs="SimSun" w:hint="eastAsia"/>
        </w:rPr>
        <w:t>，但却陷入了教导基督没有人的灵魂的错误，而是由</w:t>
      </w:r>
      <w:proofErr w:type="gramStart"/>
      <w:r w:rsidR="00EA2EBC" w:rsidRPr="00EA2EBC">
        <w:rPr>
          <w:rFonts w:ascii="SimSun" w:eastAsia="SimSun" w:hAnsi="SimSun" w:cs="SimSun" w:hint="eastAsia"/>
        </w:rPr>
        <w:t>逻</w:t>
      </w:r>
      <w:proofErr w:type="gramEnd"/>
      <w:r w:rsidR="00EA2EBC" w:rsidRPr="00EA2EBC">
        <w:rPr>
          <w:rFonts w:ascii="SimSun" w:eastAsia="SimSun" w:hAnsi="SimSun" w:cs="SimSun" w:hint="eastAsia"/>
        </w:rPr>
        <w:t>各斯（永恒</w:t>
      </w:r>
      <w:r w:rsidR="00084496">
        <w:rPr>
          <w:rFonts w:ascii="SimSun" w:eastAsia="SimSun" w:hAnsi="SimSun" w:cs="SimSun" w:hint="eastAsia"/>
        </w:rPr>
        <w:t>中</w:t>
      </w:r>
      <w:r w:rsidR="00084496" w:rsidRPr="00EA2EBC">
        <w:rPr>
          <w:rFonts w:ascii="SimSun" w:eastAsia="SimSun" w:hAnsi="SimSun" w:cs="SimSun" w:hint="eastAsia"/>
        </w:rPr>
        <w:t>的</w:t>
      </w:r>
      <w:r w:rsidR="00EA2EBC" w:rsidRPr="00EA2EBC">
        <w:rPr>
          <w:rFonts w:ascii="SimSun" w:eastAsia="SimSun" w:hAnsi="SimSun" w:cs="SimSun" w:hint="eastAsia"/>
        </w:rPr>
        <w:t>理性或</w:t>
      </w:r>
      <w:r w:rsidR="00084496" w:rsidRPr="00EA2EBC">
        <w:rPr>
          <w:rFonts w:ascii="SimSun" w:eastAsia="SimSun" w:hAnsi="SimSun" w:cs="SimSun" w:hint="eastAsia"/>
        </w:rPr>
        <w:t>上帝</w:t>
      </w:r>
      <w:r w:rsidR="00084496">
        <w:rPr>
          <w:rFonts w:ascii="SimSun" w:eastAsia="SimSun" w:hAnsi="SimSun" w:cs="SimSun" w:hint="eastAsia"/>
        </w:rPr>
        <w:t>的</w:t>
      </w:r>
      <w:r w:rsidR="00EA2EBC" w:rsidRPr="00EA2EBC">
        <w:rPr>
          <w:rFonts w:ascii="SimSun" w:eastAsia="SimSun" w:hAnsi="SimSun" w:cs="SimSun" w:hint="eastAsia"/>
        </w:rPr>
        <w:t>思想）来</w:t>
      </w:r>
      <w:r w:rsidR="00CC4797">
        <w:rPr>
          <w:rFonts w:ascii="SimSun" w:eastAsia="SimSun" w:hAnsi="SimSun" w:cs="SimSun" w:hint="eastAsia"/>
        </w:rPr>
        <w:t>成为基督</w:t>
      </w:r>
      <w:r w:rsidR="00EA2EBC" w:rsidRPr="00EA2EBC">
        <w:rPr>
          <w:rFonts w:ascii="SimSun" w:eastAsia="SimSun" w:hAnsi="SimSun" w:cs="SimSun" w:hint="eastAsia"/>
        </w:rPr>
        <w:t>的灵魂。</w:t>
      </w:r>
      <w:r w:rsidR="00EA2EBC" w:rsidRPr="00EA2EBC">
        <w:t xml:space="preserve">  </w:t>
      </w:r>
      <w:r w:rsidR="00EA2EBC" w:rsidRPr="00EA2EBC">
        <w:rPr>
          <w:rFonts w:ascii="SimSun" w:eastAsia="SimSun" w:hAnsi="SimSun" w:cs="SimSun" w:hint="eastAsia"/>
        </w:rPr>
        <w:t>通过这样做，</w:t>
      </w:r>
      <w:r w:rsidR="00CC4797" w:rsidRPr="005D54D8">
        <w:rPr>
          <w:rFonts w:ascii="SimSun" w:eastAsia="SimSun" w:hAnsi="SimSun" w:cs="SimSun" w:hint="eastAsia"/>
        </w:rPr>
        <w:t>亚波</w:t>
      </w:r>
      <w:proofErr w:type="gramStart"/>
      <w:r w:rsidR="00CC4797" w:rsidRPr="005D54D8">
        <w:rPr>
          <w:rFonts w:ascii="SimSun" w:eastAsia="SimSun" w:hAnsi="SimSun" w:cs="SimSun" w:hint="eastAsia"/>
        </w:rPr>
        <w:t>里拿留</w:t>
      </w:r>
      <w:r w:rsidR="00EA2EBC" w:rsidRPr="00EA2EBC">
        <w:rPr>
          <w:rFonts w:ascii="SimSun" w:eastAsia="SimSun" w:hAnsi="SimSun" w:cs="SimSun" w:hint="eastAsia"/>
        </w:rPr>
        <w:t>声称</w:t>
      </w:r>
      <w:proofErr w:type="gramEnd"/>
      <w:r w:rsidR="00EA2EBC" w:rsidRPr="00EA2EBC">
        <w:rPr>
          <w:rFonts w:ascii="SimSun" w:eastAsia="SimSun" w:hAnsi="SimSun" w:cs="SimSun" w:hint="eastAsia"/>
        </w:rPr>
        <w:t>上帝的儿子只是占据了一个人的身体，并否认耶稣是一个真正的人。</w:t>
      </w:r>
      <w:r w:rsidR="00EA2EBC" w:rsidRPr="00EA2EBC">
        <w:t xml:space="preserve"> </w:t>
      </w:r>
      <w:r w:rsidR="00ED1716">
        <w:rPr>
          <w:rFonts w:ascii="SimSun" w:eastAsia="SimSun" w:hAnsi="SimSun" w:cs="SimSun" w:hint="eastAsia"/>
        </w:rPr>
        <w:t>（</w:t>
      </w:r>
      <w:r w:rsidR="00EA2EBC" w:rsidRPr="00EA2EBC">
        <w:rPr>
          <w:rFonts w:ascii="SimSun" w:eastAsia="SimSun" w:hAnsi="SimSun" w:cs="SimSun" w:hint="eastAsia"/>
        </w:rPr>
        <w:t>这种教导是一种</w:t>
      </w:r>
      <w:r w:rsidR="00EA2EBC" w:rsidRPr="00EA2EBC">
        <w:t xml:space="preserve"> "</w:t>
      </w:r>
      <w:r w:rsidR="00F75EF2" w:rsidRPr="00F75EF2">
        <w:rPr>
          <w:rFonts w:ascii="SimSun" w:eastAsia="SimSun" w:hAnsi="SimSun" w:cs="SimSun" w:hint="eastAsia"/>
        </w:rPr>
        <w:t>幻影说</w:t>
      </w:r>
      <w:r w:rsidR="00F75EF2">
        <w:rPr>
          <w:rFonts w:ascii="SimSun" w:eastAsia="SimSun" w:hAnsi="SimSun" w:cs="SimSun" w:hint="eastAsia"/>
        </w:rPr>
        <w:t>（</w:t>
      </w:r>
      <w:r w:rsidR="00F75EF2">
        <w:t>Docetism</w:t>
      </w:r>
      <w:r w:rsidR="00F75EF2">
        <w:rPr>
          <w:rFonts w:ascii="SimSun" w:eastAsia="SimSun" w:hAnsi="SimSun" w:cs="SimSun" w:hint="eastAsia"/>
        </w:rPr>
        <w:t>）</w:t>
      </w:r>
      <w:r w:rsidR="00EA2EBC" w:rsidRPr="00EA2EBC">
        <w:t xml:space="preserve"> "</w:t>
      </w:r>
      <w:r w:rsidR="00EA2EBC" w:rsidRPr="00EA2EBC">
        <w:rPr>
          <w:rFonts w:ascii="SimSun" w:eastAsia="SimSun" w:hAnsi="SimSun" w:cs="SimSun" w:hint="eastAsia"/>
        </w:rPr>
        <w:t>的形式</w:t>
      </w:r>
      <w:proofErr w:type="gramStart"/>
      <w:r w:rsidR="00DB24FB">
        <w:t>—</w:t>
      </w:r>
      <w:r w:rsidR="00DB24FB">
        <w:rPr>
          <w:rFonts w:ascii="SimSun" w:eastAsia="SimSun" w:hAnsi="SimSun" w:cs="SimSun" w:hint="eastAsia"/>
        </w:rPr>
        <w:t>这种</w:t>
      </w:r>
      <w:proofErr w:type="gramEnd"/>
      <w:r w:rsidR="00DB24FB" w:rsidRPr="00EA2EBC">
        <w:rPr>
          <w:rFonts w:ascii="SimSun" w:eastAsia="SimSun" w:hAnsi="SimSun" w:cs="SimSun" w:hint="eastAsia"/>
        </w:rPr>
        <w:t>异端</w:t>
      </w:r>
      <w:r w:rsidR="00DB24FB">
        <w:rPr>
          <w:rFonts w:ascii="SimSun" w:eastAsia="SimSun" w:hAnsi="SimSun" w:cs="SimSun" w:hint="eastAsia"/>
        </w:rPr>
        <w:t>承认</w:t>
      </w:r>
      <w:r w:rsidR="00EA2EBC" w:rsidRPr="00EA2EBC">
        <w:rPr>
          <w:rFonts w:ascii="SimSun" w:eastAsia="SimSun" w:hAnsi="SimSun" w:cs="SimSun" w:hint="eastAsia"/>
        </w:rPr>
        <w:t>耶稣是上帝，但</w:t>
      </w:r>
      <w:r w:rsidR="00DB24FB">
        <w:rPr>
          <w:rFonts w:ascii="SimSun" w:eastAsia="SimSun" w:hAnsi="SimSun" w:cs="SimSun" w:hint="eastAsia"/>
        </w:rPr>
        <w:t>却认为耶稣</w:t>
      </w:r>
      <w:r w:rsidR="00EA2EBC" w:rsidRPr="00EA2EBC">
        <w:rPr>
          <w:rFonts w:ascii="SimSun" w:eastAsia="SimSun" w:hAnsi="SimSun" w:cs="SimSun" w:hint="eastAsia"/>
        </w:rPr>
        <w:t>只是看起来</w:t>
      </w:r>
      <w:r w:rsidR="00DB24FB">
        <w:rPr>
          <w:rFonts w:ascii="SimSun" w:eastAsia="SimSun" w:hAnsi="SimSun" w:cs="SimSun" w:hint="eastAsia"/>
        </w:rPr>
        <w:t>像</w:t>
      </w:r>
      <w:r w:rsidR="00EA2EBC" w:rsidRPr="00EA2EBC">
        <w:rPr>
          <w:rFonts w:ascii="SimSun" w:eastAsia="SimSun" w:hAnsi="SimSun" w:cs="SimSun" w:hint="eastAsia"/>
        </w:rPr>
        <w:t>是一个人</w:t>
      </w:r>
      <w:r w:rsidR="00ED1716">
        <w:rPr>
          <w:rFonts w:ascii="SimSun" w:eastAsia="SimSun" w:hAnsi="SimSun" w:cs="SimSun" w:hint="eastAsia"/>
        </w:rPr>
        <w:t>（不是完全的人）</w:t>
      </w:r>
      <w:r w:rsidR="00ED1716">
        <w:rPr>
          <w:rFonts w:ascii="SimSun" w:eastAsia="SimSun" w:hAnsi="SimSun" w:cs="SimSun" w:hint="eastAsia"/>
        </w:rPr>
        <w:t>）</w:t>
      </w:r>
    </w:p>
    <w:p w14:paraId="3565E7D5" w14:textId="520F2488" w:rsidR="00714257" w:rsidRDefault="00714257" w:rsidP="00714257">
      <w:pPr>
        <w:ind w:left="720" w:right="-57"/>
      </w:pPr>
      <w:r>
        <w:t xml:space="preserve">b. </w:t>
      </w:r>
      <w:bookmarkStart w:id="1" w:name="_Hlk81176912"/>
      <w:r>
        <w:rPr>
          <w:u w:val="single"/>
        </w:rPr>
        <w:t>Nestorianism</w:t>
      </w:r>
      <w:bookmarkEnd w:id="1"/>
      <w:r>
        <w:t>: Nestorius, (380-451 A.D.) the patriarch of Constantinople, held the view that Jesus had two separate wills – one human and one divine.  He taught that the Son of God dwelled inside a full and complete human being, but that the human and divine natures did not have a true communion or joining together with each other.   He regarded the Virgin Mary as the “mother of Christ”, but not the “mother of God.”    (This teaching is a form of “Dualism” – the heresy that claims that Jesus had two separated natures.) Note: The followers of Nestorius spread his teaching far and wide and were likely the first to bring Christianity to India and China.</w:t>
      </w:r>
    </w:p>
    <w:p w14:paraId="29F95D2F" w14:textId="6784DB50" w:rsidR="002B2D91" w:rsidRDefault="00154E55" w:rsidP="00714257">
      <w:pPr>
        <w:ind w:left="720" w:right="-57"/>
      </w:pPr>
      <w:r w:rsidRPr="00154E55">
        <w:rPr>
          <w:rFonts w:ascii="SimSun" w:eastAsia="SimSun" w:hAnsi="SimSun" w:cs="SimSun" w:hint="eastAsia"/>
          <w:u w:val="single"/>
        </w:rPr>
        <w:t>聂思托里</w:t>
      </w:r>
      <w:r w:rsidRPr="00154E55">
        <w:rPr>
          <w:rFonts w:ascii="SimSun" w:eastAsia="SimSun" w:hAnsi="SimSun" w:cs="SimSun" w:hint="eastAsia"/>
          <w:u w:val="single"/>
        </w:rPr>
        <w:t>主义</w:t>
      </w:r>
      <w:r>
        <w:rPr>
          <w:rFonts w:ascii="SimSun" w:eastAsia="SimSun" w:hAnsi="SimSun" w:cs="SimSun" w:hint="eastAsia"/>
        </w:rPr>
        <w:t>（景教）</w:t>
      </w:r>
      <w:r w:rsidR="002B2D91" w:rsidRPr="002B2D91">
        <w:rPr>
          <w:rFonts w:ascii="SimSun" w:eastAsia="SimSun" w:hAnsi="SimSun" w:cs="SimSun" w:hint="eastAsia"/>
        </w:rPr>
        <w:t>。</w:t>
      </w:r>
      <w:r w:rsidRPr="00154E55">
        <w:rPr>
          <w:rFonts w:ascii="SimSun" w:eastAsia="SimSun" w:hAnsi="SimSun" w:cs="SimSun" w:hint="eastAsia"/>
        </w:rPr>
        <w:t>聂思托里</w:t>
      </w:r>
      <w:r w:rsidR="002B2D91" w:rsidRPr="002B2D91">
        <w:rPr>
          <w:rFonts w:ascii="SimSun" w:eastAsia="SimSun" w:hAnsi="SimSun" w:cs="SimSun" w:hint="eastAsia"/>
        </w:rPr>
        <w:t>（公元</w:t>
      </w:r>
      <w:r w:rsidR="002B2D91" w:rsidRPr="002B2D91">
        <w:t>380-451</w:t>
      </w:r>
      <w:r w:rsidR="002B2D91" w:rsidRPr="002B2D91">
        <w:rPr>
          <w:rFonts w:ascii="SimSun" w:eastAsia="SimSun" w:hAnsi="SimSun" w:cs="SimSun" w:hint="eastAsia"/>
        </w:rPr>
        <w:t>年）是君士坦丁堡的牧首，他认为耶稣有两个独立的意志</w:t>
      </w:r>
      <w:r w:rsidR="002B2D91" w:rsidRPr="002B2D91">
        <w:t>--</w:t>
      </w:r>
      <w:r w:rsidR="002B2D91" w:rsidRPr="002B2D91">
        <w:rPr>
          <w:rFonts w:ascii="SimSun" w:eastAsia="SimSun" w:hAnsi="SimSun" w:cs="SimSun" w:hint="eastAsia"/>
        </w:rPr>
        <w:t>一个是人的意志，一个是神的意志。</w:t>
      </w:r>
      <w:r w:rsidR="002B2D91" w:rsidRPr="002B2D91">
        <w:t xml:space="preserve"> </w:t>
      </w:r>
      <w:r w:rsidR="002B2D91" w:rsidRPr="002B2D91">
        <w:rPr>
          <w:rFonts w:ascii="SimSun" w:eastAsia="SimSun" w:hAnsi="SimSun" w:cs="SimSun" w:hint="eastAsia"/>
        </w:rPr>
        <w:t>他教导说，神的儿子居住在一个完整的人里面，但人的本性和</w:t>
      </w:r>
      <w:proofErr w:type="gramStart"/>
      <w:r w:rsidR="002B2D91" w:rsidRPr="002B2D91">
        <w:rPr>
          <w:rFonts w:ascii="SimSun" w:eastAsia="SimSun" w:hAnsi="SimSun" w:cs="SimSun" w:hint="eastAsia"/>
        </w:rPr>
        <w:t>神的</w:t>
      </w:r>
      <w:proofErr w:type="gramEnd"/>
      <w:r w:rsidR="002B2D91" w:rsidRPr="002B2D91">
        <w:rPr>
          <w:rFonts w:ascii="SimSun" w:eastAsia="SimSun" w:hAnsi="SimSun" w:cs="SimSun" w:hint="eastAsia"/>
        </w:rPr>
        <w:t>本性并没有真正的共融或相互结合。</w:t>
      </w:r>
      <w:r w:rsidR="002B2D91" w:rsidRPr="002B2D91">
        <w:t xml:space="preserve">  </w:t>
      </w:r>
      <w:r w:rsidR="002B2D91" w:rsidRPr="002B2D91">
        <w:rPr>
          <w:rFonts w:ascii="SimSun" w:eastAsia="SimSun" w:hAnsi="SimSun" w:cs="SimSun" w:hint="eastAsia"/>
        </w:rPr>
        <w:t>他认为圣母玛利亚是</w:t>
      </w:r>
      <w:r w:rsidR="002B2D91" w:rsidRPr="002B2D91">
        <w:t xml:space="preserve"> "</w:t>
      </w:r>
      <w:r w:rsidR="002B2D91" w:rsidRPr="002B2D91">
        <w:rPr>
          <w:rFonts w:ascii="SimSun" w:eastAsia="SimSun" w:hAnsi="SimSun" w:cs="SimSun" w:hint="eastAsia"/>
        </w:rPr>
        <w:t>基督的母亲</w:t>
      </w:r>
      <w:r w:rsidR="002B2D91" w:rsidRPr="002B2D91">
        <w:t>"</w:t>
      </w:r>
      <w:r w:rsidR="002B2D91" w:rsidRPr="002B2D91">
        <w:rPr>
          <w:rFonts w:ascii="SimSun" w:eastAsia="SimSun" w:hAnsi="SimSun" w:cs="SimSun" w:hint="eastAsia"/>
        </w:rPr>
        <w:t>，但不是</w:t>
      </w:r>
      <w:r w:rsidR="002B2D91" w:rsidRPr="002B2D91">
        <w:t xml:space="preserve"> "</w:t>
      </w:r>
      <w:r w:rsidR="002B2D91" w:rsidRPr="002B2D91">
        <w:rPr>
          <w:rFonts w:ascii="SimSun" w:eastAsia="SimSun" w:hAnsi="SimSun" w:cs="SimSun" w:hint="eastAsia"/>
        </w:rPr>
        <w:t>上帝的母亲</w:t>
      </w:r>
      <w:r w:rsidR="002B2D91" w:rsidRPr="002B2D91">
        <w:t>"</w:t>
      </w:r>
      <w:r w:rsidR="002B2D91" w:rsidRPr="002B2D91">
        <w:rPr>
          <w:rFonts w:ascii="SimSun" w:eastAsia="SimSun" w:hAnsi="SimSun" w:cs="SimSun" w:hint="eastAsia"/>
        </w:rPr>
        <w:t>。</w:t>
      </w:r>
      <w:r w:rsidR="002B2D91" w:rsidRPr="002B2D91">
        <w:t xml:space="preserve">   (</w:t>
      </w:r>
      <w:r w:rsidR="002B2D91" w:rsidRPr="002B2D91">
        <w:rPr>
          <w:rFonts w:ascii="SimSun" w:eastAsia="SimSun" w:hAnsi="SimSun" w:cs="SimSun" w:hint="eastAsia"/>
        </w:rPr>
        <w:t>这一教义是</w:t>
      </w:r>
      <w:r w:rsidR="002B2D91" w:rsidRPr="002B2D91">
        <w:t xml:space="preserve"> "</w:t>
      </w:r>
      <w:r w:rsidR="002B2D91" w:rsidRPr="002B2D91">
        <w:rPr>
          <w:rFonts w:ascii="SimSun" w:eastAsia="SimSun" w:hAnsi="SimSun" w:cs="SimSun" w:hint="eastAsia"/>
        </w:rPr>
        <w:t>二元论</w:t>
      </w:r>
      <w:r w:rsidR="002B2D91" w:rsidRPr="002B2D91">
        <w:t xml:space="preserve"> "</w:t>
      </w:r>
      <w:r w:rsidR="002B2D91" w:rsidRPr="002B2D91">
        <w:rPr>
          <w:rFonts w:ascii="SimSun" w:eastAsia="SimSun" w:hAnsi="SimSun" w:cs="SimSun" w:hint="eastAsia"/>
        </w:rPr>
        <w:t>的一种形式</w:t>
      </w:r>
      <w:r w:rsidR="008C382B">
        <w:t>—</w:t>
      </w:r>
      <w:r w:rsidR="008C382B">
        <w:rPr>
          <w:rFonts w:ascii="SimSun" w:eastAsia="SimSun" w:hAnsi="SimSun" w:cs="SimSun" w:hint="eastAsia"/>
        </w:rPr>
        <w:t>这种</w:t>
      </w:r>
      <w:r w:rsidR="008C382B" w:rsidRPr="002B2D91">
        <w:rPr>
          <w:rFonts w:ascii="SimSun" w:eastAsia="SimSun" w:hAnsi="SimSun" w:cs="SimSun" w:hint="eastAsia"/>
        </w:rPr>
        <w:t>异端</w:t>
      </w:r>
      <w:r w:rsidR="002B2D91" w:rsidRPr="002B2D91">
        <w:rPr>
          <w:rFonts w:ascii="SimSun" w:eastAsia="SimSun" w:hAnsi="SimSun" w:cs="SimSun" w:hint="eastAsia"/>
        </w:rPr>
        <w:t>声称耶稣有两个分离的本性</w:t>
      </w:r>
      <w:r w:rsidR="002B2D91" w:rsidRPr="002B2D91">
        <w:t xml:space="preserve">) </w:t>
      </w:r>
      <w:r w:rsidR="002B2D91" w:rsidRPr="002B2D91">
        <w:rPr>
          <w:rFonts w:ascii="SimSun" w:eastAsia="SimSun" w:hAnsi="SimSun" w:cs="SimSun" w:hint="eastAsia"/>
        </w:rPr>
        <w:t>注：</w:t>
      </w:r>
      <w:r w:rsidR="008C382B" w:rsidRPr="008C382B">
        <w:rPr>
          <w:rFonts w:ascii="SimSun" w:eastAsia="SimSun" w:hAnsi="SimSun" w:cs="SimSun" w:hint="eastAsia"/>
        </w:rPr>
        <w:t>聂思托里</w:t>
      </w:r>
      <w:r w:rsidR="002B2D91" w:rsidRPr="002B2D91">
        <w:rPr>
          <w:rFonts w:ascii="SimSun" w:eastAsia="SimSun" w:hAnsi="SimSun" w:cs="SimSun" w:hint="eastAsia"/>
        </w:rPr>
        <w:t>的追随者将他的教导传播得很广，很可能是第一个将基督教带到印度和中国的人。</w:t>
      </w:r>
    </w:p>
    <w:p w14:paraId="217BA6C7" w14:textId="77777777" w:rsidR="00714257" w:rsidRDefault="00714257" w:rsidP="00714257">
      <w:pPr>
        <w:ind w:left="720" w:right="-57"/>
      </w:pPr>
      <w:r>
        <w:t xml:space="preserve">c. </w:t>
      </w:r>
      <w:r>
        <w:rPr>
          <w:u w:val="single"/>
        </w:rPr>
        <w:t>Eutychianism</w:t>
      </w:r>
      <w:r>
        <w:t>: Eutyches, (378-454A.D.) the archimandrite (spiritual leader of the monasteries) of the Eastern Church in Constantinople, opposed Nestorianism.  He reacted to that false teaching by insisting that there were two natures in Christ before the incarnation, but only one nature after.  He taught that the human nature of Christ was absorbed or swallowed up in the divine nature.   In contrast to Nestorius, Eutyches insisted that the Virgin Mary was the “mother of God.”  (This teaching is form of “</w:t>
      </w:r>
      <w:proofErr w:type="spellStart"/>
      <w:r>
        <w:t>Monophysitism</w:t>
      </w:r>
      <w:proofErr w:type="spellEnd"/>
      <w:r>
        <w:t>” – the heresy that claims that Jesus had only one nature.)</w:t>
      </w:r>
    </w:p>
    <w:p w14:paraId="10ED413C" w14:textId="0BC70630" w:rsidR="00C34A96" w:rsidRDefault="00C34A96" w:rsidP="00714257">
      <w:pPr>
        <w:ind w:left="720" w:right="-57"/>
      </w:pPr>
      <w:r w:rsidRPr="00C34A96">
        <w:rPr>
          <w:rFonts w:ascii="SimSun" w:eastAsia="SimSun" w:hAnsi="SimSun" w:cs="SimSun" w:hint="eastAsia"/>
          <w:u w:val="single"/>
        </w:rPr>
        <w:t>欧迪奇主义</w:t>
      </w:r>
      <w:r w:rsidRPr="00C34A96">
        <w:rPr>
          <w:rFonts w:ascii="SimSun" w:eastAsia="SimSun" w:hAnsi="SimSun" w:cs="SimSun" w:hint="eastAsia"/>
        </w:rPr>
        <w:t>。欧迪奇（公元</w:t>
      </w:r>
      <w:r w:rsidRPr="00C34A96">
        <w:t>378-454</w:t>
      </w:r>
      <w:r w:rsidRPr="00C34A96">
        <w:rPr>
          <w:rFonts w:ascii="SimSun" w:eastAsia="SimSun" w:hAnsi="SimSun" w:cs="SimSun" w:hint="eastAsia"/>
        </w:rPr>
        <w:t>年）是君士坦丁堡东方教会的大主教（修道院的精神领袖），他反对</w:t>
      </w:r>
      <w:r w:rsidRPr="00154E55">
        <w:rPr>
          <w:rFonts w:ascii="SimSun" w:eastAsia="SimSun" w:hAnsi="SimSun" w:cs="SimSun" w:hint="eastAsia"/>
          <w:u w:val="single"/>
        </w:rPr>
        <w:t>聂思托里主义</w:t>
      </w:r>
      <w:r>
        <w:rPr>
          <w:rFonts w:ascii="SimSun" w:eastAsia="SimSun" w:hAnsi="SimSun" w:cs="SimSun" w:hint="eastAsia"/>
          <w:u w:val="single"/>
        </w:rPr>
        <w:t>（</w:t>
      </w:r>
      <w:r w:rsidRPr="00C34A96">
        <w:rPr>
          <w:rFonts w:ascii="SimSun" w:eastAsia="SimSun" w:hAnsi="SimSun" w:cs="SimSun" w:hint="eastAsia"/>
        </w:rPr>
        <w:t>景教</w:t>
      </w:r>
      <w:r>
        <w:rPr>
          <w:rFonts w:ascii="SimSun" w:eastAsia="SimSun" w:hAnsi="SimSun" w:cs="SimSun" w:hint="eastAsia"/>
        </w:rPr>
        <w:t>）</w:t>
      </w:r>
      <w:r w:rsidRPr="00C34A96">
        <w:rPr>
          <w:rFonts w:ascii="SimSun" w:eastAsia="SimSun" w:hAnsi="SimSun" w:cs="SimSun" w:hint="eastAsia"/>
        </w:rPr>
        <w:t>。</w:t>
      </w:r>
      <w:r w:rsidRPr="00C34A96">
        <w:t xml:space="preserve"> </w:t>
      </w:r>
      <w:r w:rsidRPr="00C34A96">
        <w:rPr>
          <w:rFonts w:ascii="SimSun" w:eastAsia="SimSun" w:hAnsi="SimSun" w:cs="SimSun" w:hint="eastAsia"/>
        </w:rPr>
        <w:t>他对这一错误的教导</w:t>
      </w:r>
      <w:proofErr w:type="gramStart"/>
      <w:r w:rsidRPr="00C34A96">
        <w:rPr>
          <w:rFonts w:ascii="SimSun" w:eastAsia="SimSun" w:hAnsi="SimSun" w:cs="SimSun" w:hint="eastAsia"/>
        </w:rPr>
        <w:t>作出</w:t>
      </w:r>
      <w:proofErr w:type="gramEnd"/>
      <w:r w:rsidRPr="00C34A96">
        <w:rPr>
          <w:rFonts w:ascii="SimSun" w:eastAsia="SimSun" w:hAnsi="SimSun" w:cs="SimSun" w:hint="eastAsia"/>
        </w:rPr>
        <w:t>反应，坚持认为基督在道成肉身之前有两个本性，但在道成肉身之后只有一个本性。</w:t>
      </w:r>
      <w:r w:rsidRPr="00C34A96">
        <w:t xml:space="preserve"> </w:t>
      </w:r>
      <w:r w:rsidRPr="00C34A96">
        <w:rPr>
          <w:rFonts w:ascii="SimSun" w:eastAsia="SimSun" w:hAnsi="SimSun" w:cs="SimSun" w:hint="eastAsia"/>
        </w:rPr>
        <w:t>他教导说，基督的人性被吸收或吞没在神性中。</w:t>
      </w:r>
      <w:r w:rsidRPr="00C34A96">
        <w:t xml:space="preserve">  </w:t>
      </w:r>
      <w:r w:rsidRPr="00C34A96">
        <w:rPr>
          <w:rFonts w:ascii="SimSun" w:eastAsia="SimSun" w:hAnsi="SimSun" w:cs="SimSun" w:hint="eastAsia"/>
        </w:rPr>
        <w:t>与聂斯脱里相反，欧迪奇坚持认为圣母玛利亚是</w:t>
      </w:r>
      <w:r w:rsidRPr="00C34A96">
        <w:t xml:space="preserve"> "</w:t>
      </w:r>
      <w:r w:rsidRPr="00C34A96">
        <w:rPr>
          <w:rFonts w:ascii="SimSun" w:eastAsia="SimSun" w:hAnsi="SimSun" w:cs="SimSun" w:hint="eastAsia"/>
        </w:rPr>
        <w:t>上帝之母</w:t>
      </w:r>
      <w:r w:rsidRPr="00C34A96">
        <w:t>"</w:t>
      </w:r>
      <w:r w:rsidRPr="00C34A96">
        <w:rPr>
          <w:rFonts w:ascii="SimSun" w:eastAsia="SimSun" w:hAnsi="SimSun" w:cs="SimSun" w:hint="eastAsia"/>
        </w:rPr>
        <w:t>。</w:t>
      </w:r>
      <w:r w:rsidRPr="00C34A96">
        <w:t xml:space="preserve"> (</w:t>
      </w:r>
      <w:r w:rsidRPr="00C34A96">
        <w:rPr>
          <w:rFonts w:ascii="SimSun" w:eastAsia="SimSun" w:hAnsi="SimSun" w:cs="SimSun" w:hint="eastAsia"/>
        </w:rPr>
        <w:t>这种教导是</w:t>
      </w:r>
      <w:r w:rsidRPr="00C34A96">
        <w:t xml:space="preserve"> "</w:t>
      </w:r>
      <w:r w:rsidRPr="00C34A96">
        <w:rPr>
          <w:rFonts w:ascii="SimSun" w:eastAsia="SimSun" w:hAnsi="SimSun" w:cs="SimSun" w:hint="eastAsia"/>
        </w:rPr>
        <w:t>一元论</w:t>
      </w:r>
      <w:r w:rsidRPr="00C34A96">
        <w:t xml:space="preserve"> "</w:t>
      </w:r>
      <w:r w:rsidRPr="00C34A96">
        <w:rPr>
          <w:rFonts w:ascii="SimSun" w:eastAsia="SimSun" w:hAnsi="SimSun" w:cs="SimSun" w:hint="eastAsia"/>
        </w:rPr>
        <w:t>的形式</w:t>
      </w:r>
      <w:r>
        <w:t>—</w:t>
      </w:r>
      <w:r>
        <w:rPr>
          <w:rFonts w:ascii="SimSun" w:eastAsia="SimSun" w:hAnsi="SimSun" w:cs="SimSun" w:hint="eastAsia"/>
        </w:rPr>
        <w:t>这种</w:t>
      </w:r>
      <w:r w:rsidRPr="00C34A96">
        <w:rPr>
          <w:rFonts w:ascii="SimSun" w:eastAsia="SimSun" w:hAnsi="SimSun" w:cs="SimSun" w:hint="eastAsia"/>
        </w:rPr>
        <w:t>异端声称耶稣只有一种本性</w:t>
      </w:r>
      <w:r w:rsidRPr="00C34A96">
        <w:t>)</w:t>
      </w:r>
    </w:p>
    <w:p w14:paraId="1FB9F650" w14:textId="7027DF59" w:rsidR="00714257" w:rsidRDefault="00714257" w:rsidP="00714257">
      <w:pPr>
        <w:ind w:left="720" w:right="-57"/>
      </w:pPr>
      <w:r>
        <w:lastRenderedPageBreak/>
        <w:t>5. The Council of Chalcedon (451 A.D.) addressed these controversies about the Person of Christ and responded to them with the production of the Chalcedonian Creed.</w:t>
      </w:r>
    </w:p>
    <w:p w14:paraId="44B05DE1" w14:textId="0BB2F006" w:rsidR="00A742A2" w:rsidRDefault="00A742A2" w:rsidP="00714257">
      <w:pPr>
        <w:ind w:left="720" w:right="-57"/>
      </w:pPr>
      <w:proofErr w:type="gramStart"/>
      <w:r w:rsidRPr="00EA637D">
        <w:rPr>
          <w:rFonts w:ascii="SimSun" w:eastAsia="SimSun" w:hAnsi="SimSun" w:cs="SimSun" w:hint="eastAsia"/>
        </w:rPr>
        <w:t>迦</w:t>
      </w:r>
      <w:proofErr w:type="gramEnd"/>
      <w:r w:rsidRPr="00EA637D">
        <w:rPr>
          <w:rFonts w:ascii="SimSun" w:eastAsia="SimSun" w:hAnsi="SimSun" w:cs="SimSun" w:hint="eastAsia"/>
        </w:rPr>
        <w:t>克墩</w:t>
      </w:r>
      <w:r w:rsidRPr="00A742A2">
        <w:rPr>
          <w:rFonts w:ascii="SimSun" w:eastAsia="SimSun" w:hAnsi="SimSun" w:cs="SimSun" w:hint="eastAsia"/>
        </w:rPr>
        <w:t>会议（公元</w:t>
      </w:r>
      <w:r w:rsidRPr="00A742A2">
        <w:t>451</w:t>
      </w:r>
      <w:r w:rsidRPr="00A742A2">
        <w:rPr>
          <w:rFonts w:ascii="SimSun" w:eastAsia="SimSun" w:hAnsi="SimSun" w:cs="SimSun" w:hint="eastAsia"/>
        </w:rPr>
        <w:t>年）讨论了这些关于</w:t>
      </w:r>
      <w:proofErr w:type="gramStart"/>
      <w:r w:rsidRPr="00A742A2">
        <w:rPr>
          <w:rFonts w:ascii="SimSun" w:eastAsia="SimSun" w:hAnsi="SimSun" w:cs="SimSun" w:hint="eastAsia"/>
        </w:rPr>
        <w:t>基督</w:t>
      </w:r>
      <w:r>
        <w:rPr>
          <w:rFonts w:ascii="SimSun" w:eastAsia="SimSun" w:hAnsi="SimSun" w:cs="SimSun" w:hint="eastAsia"/>
        </w:rPr>
        <w:t>位</w:t>
      </w:r>
      <w:proofErr w:type="gramEnd"/>
      <w:r>
        <w:rPr>
          <w:rFonts w:ascii="SimSun" w:eastAsia="SimSun" w:hAnsi="SimSun" w:cs="SimSun" w:hint="eastAsia"/>
        </w:rPr>
        <w:t>格</w:t>
      </w:r>
      <w:r w:rsidRPr="00A742A2">
        <w:rPr>
          <w:rFonts w:ascii="SimSun" w:eastAsia="SimSun" w:hAnsi="SimSun" w:cs="SimSun" w:hint="eastAsia"/>
        </w:rPr>
        <w:t>的争议，并通过制定《</w:t>
      </w:r>
      <w:r w:rsidRPr="00EA637D">
        <w:rPr>
          <w:rFonts w:ascii="SimSun" w:eastAsia="SimSun" w:hAnsi="SimSun" w:cs="SimSun" w:hint="eastAsia"/>
        </w:rPr>
        <w:t>迦克墩</w:t>
      </w:r>
      <w:r>
        <w:rPr>
          <w:rFonts w:ascii="SimSun" w:eastAsia="SimSun" w:hAnsi="SimSun" w:cs="SimSun" w:hint="eastAsia"/>
        </w:rPr>
        <w:t>信经</w:t>
      </w:r>
      <w:r w:rsidRPr="00A742A2">
        <w:rPr>
          <w:rFonts w:ascii="SimSun" w:eastAsia="SimSun" w:hAnsi="SimSun" w:cs="SimSun" w:hint="eastAsia"/>
        </w:rPr>
        <w:t>》对其做出回应。</w:t>
      </w:r>
    </w:p>
    <w:p w14:paraId="3C2B229F" w14:textId="77777777" w:rsidR="00714257" w:rsidRDefault="00714257" w:rsidP="00714257">
      <w:pPr>
        <w:ind w:right="-57"/>
        <w:jc w:val="both"/>
        <w:rPr>
          <w:b/>
        </w:rPr>
      </w:pPr>
    </w:p>
    <w:p w14:paraId="5DDBF325" w14:textId="2346B315" w:rsidR="00714257" w:rsidRDefault="00714257" w:rsidP="00714257">
      <w:pPr>
        <w:ind w:right="-57"/>
        <w:jc w:val="both"/>
        <w:rPr>
          <w:b/>
          <w:u w:val="single"/>
        </w:rPr>
      </w:pPr>
      <w:r>
        <w:rPr>
          <w:b/>
        </w:rPr>
        <w:tab/>
      </w:r>
      <w:r>
        <w:rPr>
          <w:b/>
          <w:u w:val="single"/>
        </w:rPr>
        <w:t xml:space="preserve">The </w:t>
      </w:r>
      <w:proofErr w:type="spellStart"/>
      <w:r>
        <w:rPr>
          <w:b/>
          <w:u w:val="single"/>
        </w:rPr>
        <w:t>Chaledonian</w:t>
      </w:r>
      <w:proofErr w:type="spellEnd"/>
      <w:r>
        <w:rPr>
          <w:b/>
          <w:u w:val="single"/>
        </w:rPr>
        <w:t xml:space="preserve"> Creed</w:t>
      </w:r>
      <w:r w:rsidR="00A742A2" w:rsidRPr="000417FF">
        <w:rPr>
          <w:rFonts w:ascii="SimSun" w:eastAsia="SimSun" w:hAnsi="SimSun" w:cs="SimSun" w:hint="eastAsia"/>
          <w:b/>
          <w:bCs/>
          <w:u w:val="single"/>
        </w:rPr>
        <w:t>迦克墩</w:t>
      </w:r>
      <w:r w:rsidR="00A742A2" w:rsidRPr="000417FF">
        <w:rPr>
          <w:rFonts w:ascii="SimSun" w:eastAsia="SimSun" w:hAnsi="SimSun" w:cs="SimSun" w:hint="eastAsia"/>
          <w:b/>
          <w:bCs/>
          <w:u w:val="single"/>
        </w:rPr>
        <w:t>信经</w:t>
      </w:r>
    </w:p>
    <w:p w14:paraId="5A0BB3EC" w14:textId="5C3D7419" w:rsidR="00714257" w:rsidRDefault="00714257" w:rsidP="00714257">
      <w:pPr>
        <w:ind w:left="720" w:right="-57"/>
      </w:pPr>
      <w:r>
        <w:t xml:space="preserve">We, then, following the holy fathers, all with one consent, teach people to confess one and the same Son, our Lord Jesus Christ, at once complete (perfect) in Godhead and also complete (perfect) in manhood; truly God and truly man, consisting also of a reasonable (rational) soul and body;  of one substance (co-essential) with the Father as regards His Godhead, and at the same time of one substance (co-essential) with us as regards His manhood; like us in all respects, apart from sin, as regards His Godhead, begotten of the Father before the ages, but yet as regards His manhood, born for us and for our salvation, of the Virgin Mary, the Mother of God (God-bearer); one and the same Christ, Son, Lord, Only-begotten, to be  acknowledged in two natures, without confusion, without division, without separation; the distinction of </w:t>
      </w:r>
      <w:proofErr w:type="spellStart"/>
      <w:r>
        <w:t>natures</w:t>
      </w:r>
      <w:proofErr w:type="spellEnd"/>
      <w:r>
        <w:t xml:space="preserve"> being in no way annulled (taken away) by the union, but rather the characteristics of each nature being preserved and coming together to form one Person and one Subsistence, not parted or separated into two persons, but one and the same Son and Only-begotten, God the Word, the Lord Jesus Christ; even as the prophets from earliest times &lt;spoke&gt; about Him, and our Lord Jesus Christ Himself taught us, and the creed of the fathers has handed down to us.</w:t>
      </w:r>
    </w:p>
    <w:p w14:paraId="2569A55E" w14:textId="1E560036" w:rsidR="00855EFA" w:rsidRDefault="00855EFA" w:rsidP="00855EFA">
      <w:pPr>
        <w:ind w:left="720" w:right="-57"/>
      </w:pPr>
      <w:r>
        <w:rPr>
          <w:rFonts w:ascii="SimSun" w:eastAsia="SimSun" w:hAnsi="SimSun" w:cs="SimSun" w:hint="eastAsia"/>
        </w:rPr>
        <w:t>我们跟随圣教父，同心合意教人认识同一位子，我们的主耶稣基督，是神性完全、人性亦完全者；</w:t>
      </w:r>
      <w:r>
        <w:rPr>
          <w:rFonts w:ascii="SimSun" w:eastAsia="SimSun" w:hAnsi="SimSun" w:cs="SimSun" w:hint="eastAsia"/>
        </w:rPr>
        <w:t>祂</w:t>
      </w:r>
      <w:r>
        <w:rPr>
          <w:rFonts w:ascii="SimSun" w:eastAsia="SimSun" w:hAnsi="SimSun" w:cs="SimSun" w:hint="eastAsia"/>
        </w:rPr>
        <w:t>真是上帝，也真是人，具有理性的灵魂，也具有身体；按神性说，祂</w:t>
      </w:r>
      <w:proofErr w:type="gramStart"/>
      <w:r>
        <w:rPr>
          <w:rFonts w:ascii="SimSun" w:eastAsia="SimSun" w:hAnsi="SimSun" w:cs="SimSun" w:hint="eastAsia"/>
        </w:rPr>
        <w:t>与父同体</w:t>
      </w:r>
      <w:proofErr w:type="gramEnd"/>
      <w:r>
        <w:rPr>
          <w:rFonts w:ascii="SimSun" w:eastAsia="SimSun" w:hAnsi="SimSun" w:cs="SimSun" w:hint="eastAsia"/>
        </w:rPr>
        <w:t>，按人性说，祂与我们同体，在凡事上与我们一样，只是没有罪；</w:t>
      </w:r>
    </w:p>
    <w:p w14:paraId="3C9BD054" w14:textId="5B315C41" w:rsidR="00855EFA" w:rsidRDefault="00855EFA" w:rsidP="00855EFA">
      <w:pPr>
        <w:ind w:left="720" w:right="-57"/>
      </w:pPr>
      <w:r>
        <w:rPr>
          <w:rFonts w:ascii="SimSun" w:eastAsia="SimSun" w:hAnsi="SimSun" w:cs="SimSun" w:hint="eastAsia"/>
        </w:rPr>
        <w:t>按神性说，在万世之前，为父所生，按人性说，在晚进时日，为求拯救我们，由上帝之母，</w:t>
      </w:r>
      <w:proofErr w:type="gramStart"/>
      <w:r>
        <w:rPr>
          <w:rFonts w:ascii="SimSun" w:eastAsia="SimSun" w:hAnsi="SimSun" w:cs="SimSun" w:hint="eastAsia"/>
        </w:rPr>
        <w:t>童女马</w:t>
      </w:r>
      <w:proofErr w:type="gramEnd"/>
      <w:r>
        <w:rPr>
          <w:rFonts w:ascii="SimSun" w:eastAsia="SimSun" w:hAnsi="SimSun" w:cs="SimSun" w:hint="eastAsia"/>
        </w:rPr>
        <w:t>利亚所生；是同一基督，是子，是主，是独生的，具有二性，不相混乱，不相交换，不能分开，不能离散；二性的区别不因联合而消失，</w:t>
      </w:r>
      <w:proofErr w:type="gramStart"/>
      <w:r>
        <w:rPr>
          <w:rFonts w:ascii="SimSun" w:eastAsia="SimSun" w:hAnsi="SimSun" w:cs="SimSun" w:hint="eastAsia"/>
        </w:rPr>
        <w:t>各性的</w:t>
      </w:r>
      <w:proofErr w:type="gramEnd"/>
      <w:r>
        <w:rPr>
          <w:rFonts w:ascii="SimSun" w:eastAsia="SimSun" w:hAnsi="SimSun" w:cs="SimSun" w:hint="eastAsia"/>
        </w:rPr>
        <w:t>特点</w:t>
      </w:r>
      <w:proofErr w:type="gramStart"/>
      <w:r>
        <w:rPr>
          <w:rFonts w:ascii="SimSun" w:eastAsia="SimSun" w:hAnsi="SimSun" w:cs="SimSun" w:hint="eastAsia"/>
        </w:rPr>
        <w:t>反得以</w:t>
      </w:r>
      <w:proofErr w:type="gramEnd"/>
      <w:r>
        <w:rPr>
          <w:rFonts w:ascii="SimSun" w:eastAsia="SimSun" w:hAnsi="SimSun" w:cs="SimSun" w:hint="eastAsia"/>
        </w:rPr>
        <w:t>保存，会合于</w:t>
      </w:r>
      <w:proofErr w:type="gramStart"/>
      <w:r>
        <w:rPr>
          <w:rFonts w:ascii="SimSun" w:eastAsia="SimSun" w:hAnsi="SimSun" w:cs="SimSun" w:hint="eastAsia"/>
        </w:rPr>
        <w:t>一</w:t>
      </w:r>
      <w:proofErr w:type="gramEnd"/>
      <w:r>
        <w:rPr>
          <w:rFonts w:ascii="SimSun" w:eastAsia="SimSun" w:hAnsi="SimSun" w:cs="SimSun" w:hint="eastAsia"/>
        </w:rPr>
        <w:t>个位格，一个实质之内，而非分离成为两个位格，却是同一位子，独生的，道上帝，主耶稣基督；正如众先知论到祂</w:t>
      </w:r>
      <w:proofErr w:type="gramStart"/>
      <w:r>
        <w:rPr>
          <w:rFonts w:ascii="SimSun" w:eastAsia="SimSun" w:hAnsi="SimSun" w:cs="SimSun" w:hint="eastAsia"/>
        </w:rPr>
        <w:t>自始所宣讲</w:t>
      </w:r>
      <w:proofErr w:type="gramEnd"/>
      <w:r>
        <w:rPr>
          <w:rFonts w:ascii="SimSun" w:eastAsia="SimSun" w:hAnsi="SimSun" w:cs="SimSun" w:hint="eastAsia"/>
        </w:rPr>
        <w:t>的，主耶稣基督自己所教训我们的，诸圣教父的信经所传给我们的。</w:t>
      </w:r>
    </w:p>
    <w:p w14:paraId="0E024AA4" w14:textId="77777777" w:rsidR="00714257" w:rsidRDefault="00714257" w:rsidP="00714257">
      <w:pPr>
        <w:ind w:right="-57"/>
        <w:jc w:val="both"/>
        <w:rPr>
          <w:b/>
        </w:rPr>
      </w:pPr>
    </w:p>
    <w:p w14:paraId="08F62A42" w14:textId="1FF8A309" w:rsidR="00714257" w:rsidRPr="00000EF9" w:rsidRDefault="00714257" w:rsidP="00000EF9">
      <w:pPr>
        <w:ind w:left="720" w:right="-57"/>
        <w:rPr>
          <w:bCs/>
        </w:rPr>
      </w:pPr>
      <w:r w:rsidRPr="00000EF9">
        <w:rPr>
          <w:bCs/>
        </w:rPr>
        <w:t xml:space="preserve">6. The </w:t>
      </w:r>
      <w:r w:rsidRPr="00000EF9">
        <w:t>origins</w:t>
      </w:r>
      <w:r w:rsidRPr="00000EF9">
        <w:rPr>
          <w:bCs/>
        </w:rPr>
        <w:t xml:space="preserve"> of the Athanasian Creed are somewhat vague:</w:t>
      </w:r>
      <w:r w:rsidR="000417FF" w:rsidRPr="00000EF9">
        <w:rPr>
          <w:rFonts w:hint="eastAsia"/>
          <w:bCs/>
        </w:rPr>
        <w:t xml:space="preserve"> </w:t>
      </w:r>
      <w:r w:rsidR="000417FF" w:rsidRPr="00000EF9">
        <w:rPr>
          <w:rFonts w:ascii="SimSun" w:eastAsia="SimSun" w:hAnsi="SimSun" w:cs="SimSun" w:hint="eastAsia"/>
          <w:bCs/>
        </w:rPr>
        <w:t>亚他拿修信经的起源</w:t>
      </w:r>
      <w:r w:rsidR="00000EF9" w:rsidRPr="00000EF9">
        <w:rPr>
          <w:rFonts w:ascii="SimSun" w:eastAsia="SimSun" w:hAnsi="SimSun" w:cs="SimSun" w:hint="eastAsia"/>
          <w:bCs/>
        </w:rPr>
        <w:t>并不明确</w:t>
      </w:r>
    </w:p>
    <w:p w14:paraId="66BFCDB0" w14:textId="09DDFCA1" w:rsidR="00714257" w:rsidRDefault="00714257" w:rsidP="00714257">
      <w:pPr>
        <w:ind w:left="720" w:right="-57"/>
      </w:pPr>
      <w:r>
        <w:t xml:space="preserve"> a. Some scholars believe that the creed was written between 381-428 A.D. by a church leader such as Vincent of </w:t>
      </w:r>
      <w:proofErr w:type="spellStart"/>
      <w:r>
        <w:t>Lerins</w:t>
      </w:r>
      <w:proofErr w:type="spellEnd"/>
      <w:r>
        <w:t xml:space="preserve"> or Ambrose, bishop of Milan.</w:t>
      </w:r>
    </w:p>
    <w:p w14:paraId="2431740C" w14:textId="08AB4105" w:rsidR="00791F9A" w:rsidRDefault="00791F9A" w:rsidP="00714257">
      <w:pPr>
        <w:ind w:left="720" w:right="-57"/>
      </w:pPr>
      <w:r w:rsidRPr="00791F9A">
        <w:rPr>
          <w:rFonts w:ascii="SimSun" w:eastAsia="SimSun" w:hAnsi="SimSun" w:cs="SimSun" w:hint="eastAsia"/>
        </w:rPr>
        <w:t>一些学者认为，该信</w:t>
      </w:r>
      <w:r>
        <w:rPr>
          <w:rFonts w:ascii="SimSun" w:eastAsia="SimSun" w:hAnsi="SimSun" w:cs="SimSun" w:hint="eastAsia"/>
        </w:rPr>
        <w:t>经</w:t>
      </w:r>
      <w:r w:rsidRPr="00791F9A">
        <w:rPr>
          <w:rFonts w:ascii="SimSun" w:eastAsia="SimSun" w:hAnsi="SimSun" w:cs="SimSun" w:hint="eastAsia"/>
        </w:rPr>
        <w:t>是在公元</w:t>
      </w:r>
      <w:r w:rsidRPr="00791F9A">
        <w:t>381-428</w:t>
      </w:r>
      <w:r w:rsidRPr="00791F9A">
        <w:rPr>
          <w:rFonts w:ascii="SimSun" w:eastAsia="SimSun" w:hAnsi="SimSun" w:cs="SimSun" w:hint="eastAsia"/>
        </w:rPr>
        <w:t>年之间由一位教会领袖写的，如</w:t>
      </w:r>
      <w:proofErr w:type="gramStart"/>
      <w:r w:rsidRPr="00791F9A">
        <w:rPr>
          <w:rFonts w:ascii="SimSun" w:eastAsia="SimSun" w:hAnsi="SimSun" w:cs="SimSun" w:hint="eastAsia"/>
        </w:rPr>
        <w:t>莱</w:t>
      </w:r>
      <w:proofErr w:type="gramEnd"/>
      <w:r w:rsidRPr="00791F9A">
        <w:rPr>
          <w:rFonts w:ascii="SimSun" w:eastAsia="SimSun" w:hAnsi="SimSun" w:cs="SimSun" w:hint="eastAsia"/>
        </w:rPr>
        <w:t>林的</w:t>
      </w:r>
      <w:proofErr w:type="gramStart"/>
      <w:r w:rsidRPr="00791F9A">
        <w:rPr>
          <w:rFonts w:ascii="SimSun" w:eastAsia="SimSun" w:hAnsi="SimSun" w:cs="SimSun" w:hint="eastAsia"/>
        </w:rPr>
        <w:t>文森特或</w:t>
      </w:r>
      <w:proofErr w:type="gramEnd"/>
      <w:r w:rsidRPr="00791F9A">
        <w:rPr>
          <w:rFonts w:ascii="SimSun" w:eastAsia="SimSun" w:hAnsi="SimSun" w:cs="SimSun" w:hint="eastAsia"/>
        </w:rPr>
        <w:t>米兰的主教安布罗斯。</w:t>
      </w:r>
    </w:p>
    <w:p w14:paraId="6742BD1D" w14:textId="2CEA1BFC" w:rsidR="00714257" w:rsidRDefault="00714257" w:rsidP="00714257">
      <w:pPr>
        <w:ind w:left="720" w:right="-57"/>
      </w:pPr>
      <w:r>
        <w:t xml:space="preserve"> b. </w:t>
      </w:r>
      <w:proofErr w:type="gramStart"/>
      <w:r>
        <w:t>Other</w:t>
      </w:r>
      <w:proofErr w:type="gramEnd"/>
      <w:r>
        <w:t xml:space="preserve"> scholars believe that the creed was written between 430-500 A.D. in France by a member of the school of </w:t>
      </w:r>
      <w:proofErr w:type="spellStart"/>
      <w:r>
        <w:t>Lerins</w:t>
      </w:r>
      <w:proofErr w:type="spellEnd"/>
      <w:r>
        <w:t>.</w:t>
      </w:r>
    </w:p>
    <w:p w14:paraId="2C404ABF" w14:textId="7787A7A9" w:rsidR="00791F9A" w:rsidRDefault="00791F9A" w:rsidP="00714257">
      <w:pPr>
        <w:ind w:left="720" w:right="-57"/>
      </w:pPr>
      <w:r w:rsidRPr="00791F9A">
        <w:rPr>
          <w:rFonts w:ascii="SimSun" w:eastAsia="SimSun" w:hAnsi="SimSun" w:cs="SimSun" w:hint="eastAsia"/>
        </w:rPr>
        <w:t>其他学者认为该信条是在公元</w:t>
      </w:r>
      <w:r w:rsidRPr="00791F9A">
        <w:t>430-500</w:t>
      </w:r>
      <w:r w:rsidRPr="00791F9A">
        <w:rPr>
          <w:rFonts w:ascii="SimSun" w:eastAsia="SimSun" w:hAnsi="SimSun" w:cs="SimSun" w:hint="eastAsia"/>
        </w:rPr>
        <w:t>年间由法国的</w:t>
      </w:r>
      <w:proofErr w:type="gramStart"/>
      <w:r w:rsidRPr="00791F9A">
        <w:rPr>
          <w:rFonts w:ascii="SimSun" w:eastAsia="SimSun" w:hAnsi="SimSun" w:cs="SimSun" w:hint="eastAsia"/>
        </w:rPr>
        <w:t>莱</w:t>
      </w:r>
      <w:proofErr w:type="gramEnd"/>
      <w:r w:rsidRPr="00791F9A">
        <w:rPr>
          <w:rFonts w:ascii="SimSun" w:eastAsia="SimSun" w:hAnsi="SimSun" w:cs="SimSun" w:hint="eastAsia"/>
        </w:rPr>
        <w:t>林学派成员写的。</w:t>
      </w:r>
    </w:p>
    <w:p w14:paraId="065DFC1F" w14:textId="2A380890" w:rsidR="00714257" w:rsidRDefault="00714257" w:rsidP="00714257">
      <w:pPr>
        <w:ind w:left="720" w:right="-57"/>
      </w:pPr>
      <w:r>
        <w:t>c. Still other scholars believe that the creed was developed somewhat later by the Augustinians in France or North Africa.</w:t>
      </w:r>
    </w:p>
    <w:p w14:paraId="42AD540E" w14:textId="271DD9D0" w:rsidR="00791F9A" w:rsidRDefault="00791F9A" w:rsidP="00714257">
      <w:pPr>
        <w:ind w:left="720" w:right="-57"/>
      </w:pPr>
      <w:r w:rsidRPr="00791F9A">
        <w:rPr>
          <w:rFonts w:ascii="SimSun" w:eastAsia="SimSun" w:hAnsi="SimSun" w:cs="SimSun" w:hint="eastAsia"/>
        </w:rPr>
        <w:t>还有一些学者认为，该信条是由法国或北非的</w:t>
      </w:r>
      <w:r w:rsidR="004164EC" w:rsidRPr="004164EC">
        <w:rPr>
          <w:rFonts w:ascii="SimSun" w:eastAsia="SimSun" w:hAnsi="SimSun" w:cs="SimSun" w:hint="eastAsia"/>
        </w:rPr>
        <w:t>奥古斯丁修会会士</w:t>
      </w:r>
      <w:r w:rsidRPr="00791F9A">
        <w:rPr>
          <w:rFonts w:ascii="SimSun" w:eastAsia="SimSun" w:hAnsi="SimSun" w:cs="SimSun" w:hint="eastAsia"/>
        </w:rPr>
        <w:t>稍后制定的。</w:t>
      </w:r>
    </w:p>
    <w:p w14:paraId="5E9DEB08" w14:textId="3F39CE43" w:rsidR="00714257" w:rsidRDefault="00714257" w:rsidP="00714257">
      <w:pPr>
        <w:ind w:left="720" w:right="-57"/>
      </w:pPr>
      <w:r>
        <w:lastRenderedPageBreak/>
        <w:t xml:space="preserve">7. The creed appeared in its final form in the late 700’s.  At this time, it was being recited in church services, quoted in </w:t>
      </w:r>
      <w:proofErr w:type="gramStart"/>
      <w:r>
        <w:t>sermons</w:t>
      </w:r>
      <w:proofErr w:type="gramEnd"/>
      <w:r>
        <w:t xml:space="preserve"> and written about in commentaries.</w:t>
      </w:r>
    </w:p>
    <w:p w14:paraId="058936C5" w14:textId="759653F2" w:rsidR="004164EC" w:rsidRDefault="003B725E" w:rsidP="00714257">
      <w:pPr>
        <w:ind w:left="720" w:right="-57"/>
      </w:pPr>
      <w:r>
        <w:rPr>
          <w:rFonts w:ascii="SimSun" w:eastAsia="SimSun" w:hAnsi="SimSun" w:cs="SimSun" w:hint="eastAsia"/>
        </w:rPr>
        <w:t>该</w:t>
      </w:r>
      <w:r w:rsidR="004164EC">
        <w:rPr>
          <w:rFonts w:ascii="SimSun" w:eastAsia="SimSun" w:hAnsi="SimSun" w:cs="SimSun" w:hint="eastAsia"/>
        </w:rPr>
        <w:t>信经</w:t>
      </w:r>
      <w:r w:rsidR="004164EC" w:rsidRPr="004164EC">
        <w:rPr>
          <w:rFonts w:ascii="SimSun" w:eastAsia="SimSun" w:hAnsi="SimSun" w:cs="SimSun" w:hint="eastAsia"/>
        </w:rPr>
        <w:t>以其最终形式出现在</w:t>
      </w:r>
      <w:r w:rsidR="004164EC">
        <w:rPr>
          <w:rFonts w:ascii="SimSun" w:eastAsia="SimSun" w:hAnsi="SimSun" w:cs="SimSun" w:hint="eastAsia"/>
        </w:rPr>
        <w:t>公元</w:t>
      </w:r>
      <w:proofErr w:type="gramStart"/>
      <w:r w:rsidR="004164EC" w:rsidRPr="004164EC">
        <w:t>700</w:t>
      </w:r>
      <w:proofErr w:type="gramEnd"/>
      <w:r w:rsidR="004164EC" w:rsidRPr="004164EC">
        <w:rPr>
          <w:rFonts w:ascii="SimSun" w:eastAsia="SimSun" w:hAnsi="SimSun" w:cs="SimSun" w:hint="eastAsia"/>
        </w:rPr>
        <w:t>年代末。</w:t>
      </w:r>
      <w:r w:rsidR="004164EC" w:rsidRPr="004164EC">
        <w:t xml:space="preserve"> </w:t>
      </w:r>
      <w:r w:rsidR="004164EC" w:rsidRPr="004164EC">
        <w:rPr>
          <w:rFonts w:ascii="SimSun" w:eastAsia="SimSun" w:hAnsi="SimSun" w:cs="SimSun" w:hint="eastAsia"/>
        </w:rPr>
        <w:t>此时，它在教堂仪式中被背诵，在布道中被引用，</w:t>
      </w:r>
      <w:r w:rsidR="007814B1">
        <w:rPr>
          <w:rFonts w:ascii="SimSun" w:eastAsia="SimSun" w:hAnsi="SimSun" w:cs="SimSun" w:hint="eastAsia"/>
        </w:rPr>
        <w:t>记载</w:t>
      </w:r>
      <w:r w:rsidR="004164EC" w:rsidRPr="004164EC">
        <w:rPr>
          <w:rFonts w:ascii="SimSun" w:eastAsia="SimSun" w:hAnsi="SimSun" w:cs="SimSun" w:hint="eastAsia"/>
        </w:rPr>
        <w:t>在</w:t>
      </w:r>
      <w:r w:rsidR="007814B1">
        <w:rPr>
          <w:rFonts w:ascii="SimSun" w:eastAsia="SimSun" w:hAnsi="SimSun" w:cs="SimSun" w:hint="eastAsia"/>
        </w:rPr>
        <w:t>解经书</w:t>
      </w:r>
      <w:r w:rsidR="004164EC" w:rsidRPr="004164EC">
        <w:rPr>
          <w:rFonts w:ascii="SimSun" w:eastAsia="SimSun" w:hAnsi="SimSun" w:cs="SimSun" w:hint="eastAsia"/>
        </w:rPr>
        <w:t>中。</w:t>
      </w:r>
    </w:p>
    <w:p w14:paraId="6B4E6D77" w14:textId="50C6C32F" w:rsidR="00714257" w:rsidRDefault="00714257" w:rsidP="00714257">
      <w:pPr>
        <w:ind w:left="720" w:right="-57"/>
      </w:pPr>
      <w:r>
        <w:t xml:space="preserve">8. The creed gave the church a </w:t>
      </w:r>
      <w:proofErr w:type="spellStart"/>
      <w:proofErr w:type="gramStart"/>
      <w:r>
        <w:t>well developed</w:t>
      </w:r>
      <w:proofErr w:type="spellEnd"/>
      <w:proofErr w:type="gramEnd"/>
      <w:r>
        <w:t xml:space="preserve"> statement of Trinitarian and Christological orthodoxy in scholarly language to refute the heresies of Apollinarianism, Nestorianism, and Eutychianism.</w:t>
      </w:r>
    </w:p>
    <w:p w14:paraId="743AC580" w14:textId="5EDC6869" w:rsidR="003B725E" w:rsidRDefault="003B725E" w:rsidP="00714257">
      <w:pPr>
        <w:ind w:left="720" w:right="-57"/>
      </w:pPr>
      <w:r>
        <w:rPr>
          <w:rFonts w:ascii="SimSun" w:eastAsia="SimSun" w:hAnsi="SimSun" w:cs="SimSun" w:hint="eastAsia"/>
        </w:rPr>
        <w:t>该信经</w:t>
      </w:r>
      <w:r w:rsidRPr="003B725E">
        <w:rPr>
          <w:rFonts w:ascii="SimSun" w:eastAsia="SimSun" w:hAnsi="SimSun" w:cs="SimSun" w:hint="eastAsia"/>
        </w:rPr>
        <w:t>以学术性的语言为教会提供了一个完善的三位一体和基督论的正统声明，以驳斥</w:t>
      </w:r>
      <w:r w:rsidR="003B2B8B" w:rsidRPr="003B2B8B">
        <w:rPr>
          <w:rFonts w:ascii="SimSun" w:eastAsia="SimSun" w:hAnsi="SimSun" w:cs="SimSun" w:hint="eastAsia"/>
        </w:rPr>
        <w:t>亚波</w:t>
      </w:r>
      <w:proofErr w:type="gramStart"/>
      <w:r w:rsidR="003B2B8B" w:rsidRPr="003B2B8B">
        <w:rPr>
          <w:rFonts w:ascii="SimSun" w:eastAsia="SimSun" w:hAnsi="SimSun" w:cs="SimSun" w:hint="eastAsia"/>
        </w:rPr>
        <w:t>里拿留主义</w:t>
      </w:r>
      <w:proofErr w:type="gramEnd"/>
      <w:r w:rsidR="003B2B8B">
        <w:rPr>
          <w:rFonts w:ascii="SimSun" w:eastAsia="SimSun" w:hAnsi="SimSun" w:cs="SimSun" w:hint="eastAsia"/>
        </w:rPr>
        <w:t>（</w:t>
      </w:r>
      <w:r w:rsidR="003B2B8B" w:rsidRPr="005D54D8">
        <w:t>Apollinarianism</w:t>
      </w:r>
      <w:r w:rsidR="003B2B8B">
        <w:rPr>
          <w:rFonts w:ascii="SimSun" w:eastAsia="SimSun" w:hAnsi="SimSun" w:cs="SimSun" w:hint="eastAsia"/>
        </w:rPr>
        <w:t>）</w:t>
      </w:r>
      <w:r w:rsidRPr="003B725E">
        <w:rPr>
          <w:rFonts w:ascii="SimSun" w:eastAsia="SimSun" w:hAnsi="SimSun" w:cs="SimSun" w:hint="eastAsia"/>
        </w:rPr>
        <w:t>、</w:t>
      </w:r>
      <w:r w:rsidR="003B2B8B" w:rsidRPr="003B2B8B">
        <w:rPr>
          <w:rFonts w:ascii="SimSun" w:eastAsia="SimSun" w:hAnsi="SimSun" w:cs="SimSun" w:hint="eastAsia"/>
        </w:rPr>
        <w:t>聂思托里主义（景教）</w:t>
      </w:r>
      <w:r w:rsidR="003B2B8B">
        <w:rPr>
          <w:rFonts w:ascii="SimSun" w:eastAsia="SimSun" w:hAnsi="SimSun" w:cs="SimSun" w:hint="eastAsia"/>
        </w:rPr>
        <w:t>（</w:t>
      </w:r>
      <w:r w:rsidR="003B2B8B" w:rsidRPr="003B2B8B">
        <w:rPr>
          <w:rFonts w:ascii="SimSun" w:eastAsia="SimSun" w:hAnsi="SimSun" w:cs="SimSun"/>
        </w:rPr>
        <w:t>Nestorianism</w:t>
      </w:r>
      <w:r w:rsidR="003B2B8B">
        <w:rPr>
          <w:rFonts w:ascii="SimSun" w:eastAsia="SimSun" w:hAnsi="SimSun" w:cs="SimSun" w:hint="eastAsia"/>
        </w:rPr>
        <w:t>）</w:t>
      </w:r>
      <w:r w:rsidRPr="003B725E">
        <w:rPr>
          <w:rFonts w:ascii="SimSun" w:eastAsia="SimSun" w:hAnsi="SimSun" w:cs="SimSun" w:hint="eastAsia"/>
        </w:rPr>
        <w:t>和欧迪奇亚主义</w:t>
      </w:r>
      <w:r w:rsidR="003B2B8B">
        <w:rPr>
          <w:rFonts w:ascii="SimSun" w:eastAsia="SimSun" w:hAnsi="SimSun" w:cs="SimSun" w:hint="eastAsia"/>
        </w:rPr>
        <w:t>（</w:t>
      </w:r>
      <w:r w:rsidR="003B2B8B" w:rsidRPr="003B2B8B">
        <w:t>Eutychianism</w:t>
      </w:r>
      <w:r w:rsidR="003B2B8B" w:rsidRPr="003B2B8B">
        <w:rPr>
          <w:rFonts w:ascii="SimSun" w:eastAsia="SimSun" w:hAnsi="SimSun" w:cs="SimSun" w:hint="eastAsia"/>
        </w:rPr>
        <w:t>）</w:t>
      </w:r>
      <w:r w:rsidRPr="003B725E">
        <w:rPr>
          <w:rFonts w:ascii="SimSun" w:eastAsia="SimSun" w:hAnsi="SimSun" w:cs="SimSun" w:hint="eastAsia"/>
        </w:rPr>
        <w:t>等异端邪说。</w:t>
      </w:r>
    </w:p>
    <w:p w14:paraId="3ACA6D16" w14:textId="6EE4B513" w:rsidR="00714257" w:rsidRDefault="00714257" w:rsidP="00714257">
      <w:pPr>
        <w:ind w:left="720" w:right="-57"/>
      </w:pPr>
      <w:r>
        <w:t>9. The Roman Catholic Church makes limited official use of the creed, while the Orthodox Church makes limited unofficial use of the creed.</w:t>
      </w:r>
    </w:p>
    <w:p w14:paraId="2BA75870" w14:textId="77777777" w:rsidR="0007214F" w:rsidRDefault="0033443C" w:rsidP="0007214F">
      <w:pPr>
        <w:ind w:left="720" w:right="-57"/>
        <w:rPr>
          <w:rFonts w:ascii="SimSun" w:eastAsia="SimSun" w:hAnsi="SimSun" w:cs="SimSun"/>
        </w:rPr>
      </w:pPr>
      <w:r w:rsidRPr="0033443C">
        <w:rPr>
          <w:rFonts w:ascii="SimSun" w:eastAsia="SimSun" w:hAnsi="SimSun" w:cs="SimSun" w:hint="eastAsia"/>
        </w:rPr>
        <w:t>罗马天主教会</w:t>
      </w:r>
      <w:r w:rsidR="00BD2E50" w:rsidRPr="0033443C">
        <w:rPr>
          <w:rFonts w:ascii="SimSun" w:eastAsia="SimSun" w:hAnsi="SimSun" w:cs="SimSun" w:hint="eastAsia"/>
        </w:rPr>
        <w:t>有</w:t>
      </w:r>
      <w:r w:rsidR="00BD2E50">
        <w:rPr>
          <w:rFonts w:ascii="SimSun" w:eastAsia="SimSun" w:hAnsi="SimSun" w:cs="SimSun" w:hint="eastAsia"/>
        </w:rPr>
        <w:t>限制的</w:t>
      </w:r>
      <w:r w:rsidR="00CD6964">
        <w:rPr>
          <w:rFonts w:ascii="SimSun" w:eastAsia="SimSun" w:hAnsi="SimSun" w:cs="SimSun" w:hint="eastAsia"/>
        </w:rPr>
        <w:t>在</w:t>
      </w:r>
      <w:r w:rsidR="00BD2E50">
        <w:rPr>
          <w:rFonts w:ascii="SimSun" w:eastAsia="SimSun" w:hAnsi="SimSun" w:cs="SimSun" w:hint="eastAsia"/>
        </w:rPr>
        <w:t>正式</w:t>
      </w:r>
      <w:r w:rsidR="00CD6964">
        <w:rPr>
          <w:rFonts w:ascii="SimSun" w:eastAsia="SimSun" w:hAnsi="SimSun" w:cs="SimSun" w:hint="eastAsia"/>
        </w:rPr>
        <w:t>场合中</w:t>
      </w:r>
      <w:r w:rsidRPr="0033443C">
        <w:rPr>
          <w:rFonts w:ascii="SimSun" w:eastAsia="SimSun" w:hAnsi="SimSun" w:cs="SimSun" w:hint="eastAsia"/>
        </w:rPr>
        <w:t>使用</w:t>
      </w:r>
      <w:r w:rsidR="00CD6964">
        <w:rPr>
          <w:rFonts w:ascii="SimSun" w:eastAsia="SimSun" w:hAnsi="SimSun" w:cs="SimSun" w:hint="eastAsia"/>
        </w:rPr>
        <w:t>该信经</w:t>
      </w:r>
      <w:r w:rsidRPr="0033443C">
        <w:rPr>
          <w:rFonts w:ascii="SimSun" w:eastAsia="SimSun" w:hAnsi="SimSun" w:cs="SimSun" w:hint="eastAsia"/>
        </w:rPr>
        <w:t>，而东正教会</w:t>
      </w:r>
      <w:r w:rsidR="0007214F" w:rsidRPr="0033443C">
        <w:rPr>
          <w:rFonts w:ascii="SimSun" w:eastAsia="SimSun" w:hAnsi="SimSun" w:cs="SimSun" w:hint="eastAsia"/>
        </w:rPr>
        <w:t>有</w:t>
      </w:r>
      <w:r w:rsidR="0007214F">
        <w:rPr>
          <w:rFonts w:ascii="SimSun" w:eastAsia="SimSun" w:hAnsi="SimSun" w:cs="SimSun" w:hint="eastAsia"/>
        </w:rPr>
        <w:t>限制的在</w:t>
      </w:r>
      <w:r w:rsidR="0007214F">
        <w:rPr>
          <w:rFonts w:ascii="SimSun" w:eastAsia="SimSun" w:hAnsi="SimSun" w:cs="SimSun" w:hint="eastAsia"/>
        </w:rPr>
        <w:t>非</w:t>
      </w:r>
      <w:r w:rsidR="0007214F">
        <w:rPr>
          <w:rFonts w:ascii="SimSun" w:eastAsia="SimSun" w:hAnsi="SimSun" w:cs="SimSun" w:hint="eastAsia"/>
        </w:rPr>
        <w:t>正式场合中</w:t>
      </w:r>
      <w:r w:rsidR="0007214F" w:rsidRPr="0033443C">
        <w:rPr>
          <w:rFonts w:ascii="SimSun" w:eastAsia="SimSun" w:hAnsi="SimSun" w:cs="SimSun" w:hint="eastAsia"/>
        </w:rPr>
        <w:t>使用</w:t>
      </w:r>
      <w:r w:rsidR="0007214F">
        <w:rPr>
          <w:rFonts w:ascii="SimSun" w:eastAsia="SimSun" w:hAnsi="SimSun" w:cs="SimSun" w:hint="eastAsia"/>
        </w:rPr>
        <w:t>该信经</w:t>
      </w:r>
    </w:p>
    <w:p w14:paraId="02C7AC67" w14:textId="0830B394" w:rsidR="00714257" w:rsidRDefault="00714257" w:rsidP="0007214F">
      <w:pPr>
        <w:ind w:left="720" w:right="-57"/>
      </w:pPr>
      <w:r>
        <w:t xml:space="preserve">10. The Lutherans adopted the creed as one of its major confessions, including it in the </w:t>
      </w:r>
      <w:r>
        <w:rPr>
          <w:u w:val="single"/>
        </w:rPr>
        <w:t>Book of Concord</w:t>
      </w:r>
      <w:r>
        <w:t xml:space="preserve"> and in its hymnals for occasional use in worship.  Martin Luther praised the Athanasian Creed highly: “It is the most important and glorious composition since the days of the apostles.  Since the writing of the New Testament, nothing </w:t>
      </w:r>
      <w:proofErr w:type="gramStart"/>
      <w:r>
        <w:t>more weighty and grand</w:t>
      </w:r>
      <w:proofErr w:type="gramEnd"/>
      <w:r>
        <w:t xml:space="preserve"> has been written.”</w:t>
      </w:r>
    </w:p>
    <w:p w14:paraId="4F65DD00" w14:textId="2A7B846D" w:rsidR="00F773A0" w:rsidRDefault="00F773A0" w:rsidP="0007214F">
      <w:pPr>
        <w:ind w:left="720" w:right="-57"/>
      </w:pPr>
      <w:r w:rsidRPr="00F773A0">
        <w:rPr>
          <w:rFonts w:ascii="SimSun" w:eastAsia="SimSun" w:hAnsi="SimSun" w:cs="SimSun" w:hint="eastAsia"/>
        </w:rPr>
        <w:t>路德</w:t>
      </w:r>
      <w:r>
        <w:rPr>
          <w:rFonts w:ascii="SimSun" w:eastAsia="SimSun" w:hAnsi="SimSun" w:cs="SimSun" w:hint="eastAsia"/>
        </w:rPr>
        <w:t>宗</w:t>
      </w:r>
      <w:r w:rsidRPr="00F773A0">
        <w:rPr>
          <w:rFonts w:ascii="SimSun" w:eastAsia="SimSun" w:hAnsi="SimSun" w:cs="SimSun" w:hint="eastAsia"/>
        </w:rPr>
        <w:t>将该信</w:t>
      </w:r>
      <w:r>
        <w:rPr>
          <w:rFonts w:ascii="SimSun" w:eastAsia="SimSun" w:hAnsi="SimSun" w:cs="SimSun" w:hint="eastAsia"/>
        </w:rPr>
        <w:t>经</w:t>
      </w:r>
      <w:r w:rsidRPr="00F773A0">
        <w:rPr>
          <w:rFonts w:ascii="SimSun" w:eastAsia="SimSun" w:hAnsi="SimSun" w:cs="SimSun" w:hint="eastAsia"/>
        </w:rPr>
        <w:t>作为其主要的</w:t>
      </w:r>
      <w:proofErr w:type="gramStart"/>
      <w:r>
        <w:rPr>
          <w:rFonts w:ascii="SimSun" w:eastAsia="SimSun" w:hAnsi="SimSun" w:cs="SimSun" w:hint="eastAsia"/>
        </w:rPr>
        <w:t>认信文件</w:t>
      </w:r>
      <w:proofErr w:type="gramEnd"/>
      <w:r w:rsidRPr="00F773A0">
        <w:rPr>
          <w:rFonts w:ascii="SimSun" w:eastAsia="SimSun" w:hAnsi="SimSun" w:cs="SimSun" w:hint="eastAsia"/>
        </w:rPr>
        <w:t>之一，将其纳入《协和书》和其赞美诗中，以便在崇拜中</w:t>
      </w:r>
      <w:r w:rsidR="00B05F1F">
        <w:rPr>
          <w:rFonts w:ascii="SimSun" w:eastAsia="SimSun" w:hAnsi="SimSun" w:cs="SimSun" w:hint="eastAsia"/>
        </w:rPr>
        <w:t>不时的</w:t>
      </w:r>
      <w:r w:rsidRPr="00F773A0">
        <w:rPr>
          <w:rFonts w:ascii="SimSun" w:eastAsia="SimSun" w:hAnsi="SimSun" w:cs="SimSun" w:hint="eastAsia"/>
        </w:rPr>
        <w:t>使用。</w:t>
      </w:r>
      <w:r w:rsidRPr="00F773A0">
        <w:t xml:space="preserve"> </w:t>
      </w:r>
      <w:r w:rsidRPr="00F773A0">
        <w:rPr>
          <w:rFonts w:ascii="SimSun" w:eastAsia="SimSun" w:hAnsi="SimSun" w:cs="SimSun" w:hint="eastAsia"/>
        </w:rPr>
        <w:t>马丁</w:t>
      </w:r>
      <w:r w:rsidRPr="00F773A0">
        <w:t>-</w:t>
      </w:r>
      <w:r w:rsidRPr="00F773A0">
        <w:rPr>
          <w:rFonts w:ascii="SimSun" w:eastAsia="SimSun" w:hAnsi="SimSun" w:cs="SimSun" w:hint="eastAsia"/>
        </w:rPr>
        <w:t>路</w:t>
      </w:r>
      <w:proofErr w:type="gramStart"/>
      <w:r w:rsidRPr="00F773A0">
        <w:rPr>
          <w:rFonts w:ascii="SimSun" w:eastAsia="SimSun" w:hAnsi="SimSun" w:cs="SimSun" w:hint="eastAsia"/>
        </w:rPr>
        <w:t>德高度</w:t>
      </w:r>
      <w:proofErr w:type="gramEnd"/>
      <w:r w:rsidRPr="00F773A0">
        <w:rPr>
          <w:rFonts w:ascii="SimSun" w:eastAsia="SimSun" w:hAnsi="SimSun" w:cs="SimSun" w:hint="eastAsia"/>
        </w:rPr>
        <w:t>赞扬了《</w:t>
      </w:r>
      <w:r w:rsidR="00B05F1F" w:rsidRPr="00B05F1F">
        <w:rPr>
          <w:rFonts w:ascii="SimSun" w:eastAsia="SimSun" w:hAnsi="SimSun" w:cs="SimSun" w:hint="eastAsia"/>
        </w:rPr>
        <w:t>亚他拿修信经</w:t>
      </w:r>
      <w:r w:rsidRPr="00F773A0">
        <w:rPr>
          <w:rFonts w:ascii="SimSun" w:eastAsia="SimSun" w:hAnsi="SimSun" w:cs="SimSun" w:hint="eastAsia"/>
        </w:rPr>
        <w:t>》。</w:t>
      </w:r>
      <w:r w:rsidRPr="00F773A0">
        <w:t>"</w:t>
      </w:r>
      <w:r w:rsidRPr="00F773A0">
        <w:rPr>
          <w:rFonts w:ascii="SimSun" w:eastAsia="SimSun" w:hAnsi="SimSun" w:cs="SimSun" w:hint="eastAsia"/>
        </w:rPr>
        <w:t>这是自使徒时代以来最重要、最光荣的作品。</w:t>
      </w:r>
      <w:r w:rsidRPr="00F773A0">
        <w:t xml:space="preserve"> </w:t>
      </w:r>
      <w:r w:rsidRPr="00F773A0">
        <w:rPr>
          <w:rFonts w:ascii="SimSun" w:eastAsia="SimSun" w:hAnsi="SimSun" w:cs="SimSun" w:hint="eastAsia"/>
        </w:rPr>
        <w:t>自《新约》写作以来，没有什么比它更有分量、更宏伟的著作了</w:t>
      </w:r>
      <w:r w:rsidRPr="00F773A0">
        <w:t>"</w:t>
      </w:r>
      <w:r w:rsidRPr="00F773A0">
        <w:rPr>
          <w:rFonts w:ascii="SimSun" w:eastAsia="SimSun" w:hAnsi="SimSun" w:cs="SimSun" w:hint="eastAsia"/>
        </w:rPr>
        <w:t>。</w:t>
      </w:r>
    </w:p>
    <w:p w14:paraId="412DA2DD" w14:textId="77777777" w:rsidR="00714257" w:rsidRDefault="00714257" w:rsidP="00714257">
      <w:pPr>
        <w:ind w:right="-57"/>
        <w:jc w:val="both"/>
        <w:rPr>
          <w:b/>
        </w:rPr>
      </w:pPr>
    </w:p>
    <w:p w14:paraId="0ECDE204" w14:textId="3333F42D" w:rsidR="00714257" w:rsidRDefault="00714257" w:rsidP="00714257">
      <w:pPr>
        <w:ind w:right="-57"/>
        <w:jc w:val="both"/>
        <w:rPr>
          <w:b/>
          <w:u w:val="single"/>
        </w:rPr>
      </w:pPr>
      <w:r>
        <w:rPr>
          <w:b/>
          <w:u w:val="single"/>
        </w:rPr>
        <w:t>D. A Puzzling Statement</w:t>
      </w:r>
      <w:r w:rsidR="009D42F1" w:rsidRPr="009D42F1">
        <w:rPr>
          <w:rFonts w:ascii="SimSun" w:eastAsia="SimSun" w:hAnsi="SimSun" w:cs="SimSun" w:hint="eastAsia"/>
          <w:b/>
          <w:u w:val="single"/>
        </w:rPr>
        <w:t>令人</w:t>
      </w:r>
      <w:r w:rsidR="00C96434" w:rsidRPr="00C96434">
        <w:rPr>
          <w:rFonts w:ascii="SimSun" w:eastAsia="SimSun" w:hAnsi="SimSun" w:cs="SimSun" w:hint="eastAsia"/>
          <w:b/>
          <w:u w:val="single"/>
        </w:rPr>
        <w:t>困惑</w:t>
      </w:r>
      <w:r w:rsidR="009D42F1" w:rsidRPr="009D42F1">
        <w:rPr>
          <w:rFonts w:ascii="SimSun" w:eastAsia="SimSun" w:hAnsi="SimSun" w:cs="SimSun" w:hint="eastAsia"/>
          <w:b/>
          <w:u w:val="single"/>
        </w:rPr>
        <w:t>的声明</w:t>
      </w:r>
    </w:p>
    <w:p w14:paraId="0B6462E3" w14:textId="73F41C58" w:rsidR="00714257" w:rsidRDefault="00714257" w:rsidP="00714257">
      <w:pPr>
        <w:ind w:left="720" w:right="-57"/>
      </w:pPr>
      <w:r>
        <w:t>1. Perhaps the most perplexing statement in the creed appears near the end of the creed.  These are the words in question: “At His coming all people will rise with their own bodies to answer for their personal deeds.  Those who have done good will enter eternal life, but those who have done evil will go into eternal fire.”</w:t>
      </w:r>
    </w:p>
    <w:p w14:paraId="76F0629D" w14:textId="734C5F25" w:rsidR="009D42F1" w:rsidRDefault="009D42F1" w:rsidP="00714257">
      <w:pPr>
        <w:ind w:left="720" w:right="-57"/>
      </w:pPr>
      <w:r w:rsidRPr="009D42F1">
        <w:rPr>
          <w:rFonts w:ascii="SimSun" w:eastAsia="SimSun" w:hAnsi="SimSun" w:cs="SimSun" w:hint="eastAsia"/>
        </w:rPr>
        <w:t>也许信条中最令人</w:t>
      </w:r>
      <w:r w:rsidR="00C96434">
        <w:rPr>
          <w:rFonts w:ascii="SimSun" w:eastAsia="SimSun" w:hAnsi="SimSun" w:cs="SimSun" w:hint="eastAsia"/>
        </w:rPr>
        <w:t>困惑</w:t>
      </w:r>
      <w:r w:rsidRPr="009D42F1">
        <w:rPr>
          <w:rFonts w:ascii="SimSun" w:eastAsia="SimSun" w:hAnsi="SimSun" w:cs="SimSun" w:hint="eastAsia"/>
        </w:rPr>
        <w:t>的声明出现在信</w:t>
      </w:r>
      <w:r>
        <w:rPr>
          <w:rFonts w:ascii="SimSun" w:eastAsia="SimSun" w:hAnsi="SimSun" w:cs="SimSun" w:hint="eastAsia"/>
        </w:rPr>
        <w:t>经</w:t>
      </w:r>
      <w:r w:rsidRPr="009D42F1">
        <w:rPr>
          <w:rFonts w:ascii="SimSun" w:eastAsia="SimSun" w:hAnsi="SimSun" w:cs="SimSun" w:hint="eastAsia"/>
        </w:rPr>
        <w:t>的最后。</w:t>
      </w:r>
      <w:r w:rsidRPr="009D42F1">
        <w:t xml:space="preserve"> </w:t>
      </w:r>
      <w:r w:rsidRPr="009D42F1">
        <w:rPr>
          <w:rFonts w:ascii="SimSun" w:eastAsia="SimSun" w:hAnsi="SimSun" w:cs="SimSun" w:hint="eastAsia"/>
        </w:rPr>
        <w:t>这些话就是问题所在。</w:t>
      </w:r>
      <w:r w:rsidRPr="009D42F1">
        <w:t>"</w:t>
      </w:r>
      <w:r w:rsidR="003857B9" w:rsidRPr="003857B9">
        <w:rPr>
          <w:rFonts w:ascii="SimSun" w:eastAsia="SimSun" w:hAnsi="SimSun" w:cs="SimSun" w:hint="eastAsia"/>
        </w:rPr>
        <w:t>彼降临时，万人必具身体复活；并供认所行之事。行善者必入永生，作恶者必入永火</w:t>
      </w:r>
      <w:r w:rsidR="003857B9" w:rsidRPr="009D42F1">
        <w:rPr>
          <w:rFonts w:ascii="SimSun" w:eastAsia="SimSun" w:hAnsi="SimSun" w:cs="SimSun" w:hint="eastAsia"/>
        </w:rPr>
        <w:t>。</w:t>
      </w:r>
      <w:r w:rsidRPr="009D42F1">
        <w:t>"</w:t>
      </w:r>
    </w:p>
    <w:p w14:paraId="2532511E" w14:textId="6412AC09" w:rsidR="00714257" w:rsidRDefault="00714257" w:rsidP="00714257">
      <w:pPr>
        <w:ind w:left="720" w:right="-57"/>
      </w:pPr>
      <w:r>
        <w:t xml:space="preserve">2. The statement seems to indicate that a person’s salvation depends on their works and that a person can earn his/her way into heaven </w:t>
      </w:r>
      <w:proofErr w:type="gramStart"/>
      <w:r>
        <w:t>on the basis of</w:t>
      </w:r>
      <w:proofErr w:type="gramEnd"/>
      <w:r>
        <w:t xml:space="preserve"> their good deeds.   This statement in the creed appears to conflict with the Bible’s teaching that salvation is a gift of God’s grace through Spirit-worked faith in the redeeming work of Jesus Christ.   (Romans 3:23-24, 28)</w:t>
      </w:r>
    </w:p>
    <w:p w14:paraId="3B5EBD1F" w14:textId="4F317F53" w:rsidR="003F0577" w:rsidRDefault="003F0577" w:rsidP="00714257">
      <w:pPr>
        <w:ind w:left="720" w:right="-57"/>
      </w:pPr>
      <w:r w:rsidRPr="003F0577">
        <w:rPr>
          <w:rFonts w:ascii="SimSun" w:eastAsia="SimSun" w:hAnsi="SimSun" w:cs="SimSun" w:hint="eastAsia"/>
        </w:rPr>
        <w:t>这句话似乎表明，一个人的得救取决于他们的行为，一个人可以根据他们的善行赢得进入天堂的机会。</w:t>
      </w:r>
      <w:r w:rsidRPr="003F0577">
        <w:t xml:space="preserve">  </w:t>
      </w:r>
      <w:r w:rsidRPr="003F0577">
        <w:rPr>
          <w:rFonts w:ascii="SimSun" w:eastAsia="SimSun" w:hAnsi="SimSun" w:cs="SimSun" w:hint="eastAsia"/>
        </w:rPr>
        <w:t>信条中的这句话似乎与《圣经》的教导相冲突，即救恩是上帝的恩典，通过圣灵在耶稣基督的救赎工作中工作的信仰来实现的。</w:t>
      </w:r>
      <w:r w:rsidRPr="003F0577">
        <w:t xml:space="preserve">  (</w:t>
      </w:r>
      <w:r w:rsidRPr="003F0577">
        <w:rPr>
          <w:rFonts w:ascii="SimSun" w:eastAsia="SimSun" w:hAnsi="SimSun" w:cs="SimSun" w:hint="eastAsia"/>
        </w:rPr>
        <w:t>罗马书</w:t>
      </w:r>
      <w:r w:rsidRPr="003F0577">
        <w:t>3:23-24, 28)</w:t>
      </w:r>
    </w:p>
    <w:p w14:paraId="165EBDA6" w14:textId="38EE613A" w:rsidR="00714257" w:rsidRDefault="00714257" w:rsidP="00714257">
      <w:pPr>
        <w:ind w:left="720" w:right="-57"/>
      </w:pPr>
      <w:r>
        <w:t xml:space="preserve">3. These puzzling words of the Athanasian Creed are biblical.   They are based on John 5:28-29, where Jesus speaks about the Final Judgment and says: “Do not be amazed at this, for a time is coming when all who are in their graves will hear His voice and come </w:t>
      </w:r>
      <w:r>
        <w:lastRenderedPageBreak/>
        <w:t>out – those who have done good will rise to live, and those who have done evil will rise to be condemned.”</w:t>
      </w:r>
    </w:p>
    <w:p w14:paraId="2C14D240" w14:textId="4C859F6B" w:rsidR="003F0577" w:rsidRDefault="003F0577" w:rsidP="0060120A">
      <w:pPr>
        <w:ind w:left="720" w:right="-57"/>
      </w:pPr>
      <w:proofErr w:type="gramStart"/>
      <w:r w:rsidRPr="00B05F1F">
        <w:rPr>
          <w:rFonts w:ascii="SimSun" w:eastAsia="SimSun" w:hAnsi="SimSun" w:cs="SimSun" w:hint="eastAsia"/>
        </w:rPr>
        <w:t>亚他拿修信</w:t>
      </w:r>
      <w:proofErr w:type="gramEnd"/>
      <w:r w:rsidRPr="00B05F1F">
        <w:rPr>
          <w:rFonts w:ascii="SimSun" w:eastAsia="SimSun" w:hAnsi="SimSun" w:cs="SimSun" w:hint="eastAsia"/>
        </w:rPr>
        <w:t>经</w:t>
      </w:r>
      <w:r w:rsidRPr="003F0577">
        <w:rPr>
          <w:rFonts w:ascii="SimSun" w:eastAsia="SimSun" w:hAnsi="SimSun" w:cs="SimSun" w:hint="eastAsia"/>
        </w:rPr>
        <w:t>中这些令人</w:t>
      </w:r>
      <w:r w:rsidR="00C96434">
        <w:rPr>
          <w:rFonts w:ascii="SimSun" w:eastAsia="SimSun" w:hAnsi="SimSun" w:cs="SimSun" w:hint="eastAsia"/>
        </w:rPr>
        <w:t>困惑</w:t>
      </w:r>
      <w:r w:rsidRPr="003F0577">
        <w:rPr>
          <w:rFonts w:ascii="SimSun" w:eastAsia="SimSun" w:hAnsi="SimSun" w:cs="SimSun" w:hint="eastAsia"/>
        </w:rPr>
        <w:t>的话语是符合圣经的。</w:t>
      </w:r>
      <w:r w:rsidRPr="003F0577">
        <w:t xml:space="preserve">  </w:t>
      </w:r>
      <w:r w:rsidRPr="003F0577">
        <w:rPr>
          <w:rFonts w:ascii="SimSun" w:eastAsia="SimSun" w:hAnsi="SimSun" w:cs="SimSun" w:hint="eastAsia"/>
        </w:rPr>
        <w:t>它们是基于约翰福音</w:t>
      </w:r>
      <w:r w:rsidRPr="003F0577">
        <w:t>5:28-29</w:t>
      </w:r>
      <w:r w:rsidRPr="003F0577">
        <w:rPr>
          <w:rFonts w:ascii="SimSun" w:eastAsia="SimSun" w:hAnsi="SimSun" w:cs="SimSun" w:hint="eastAsia"/>
        </w:rPr>
        <w:t>，其中耶稣谈到最后的审判时说：</w:t>
      </w:r>
      <w:r w:rsidRPr="003F0577">
        <w:t>"</w:t>
      </w:r>
      <w:r w:rsidR="0060120A" w:rsidRPr="0060120A">
        <w:rPr>
          <w:rFonts w:ascii="SimSun" w:eastAsia="SimSun" w:hAnsi="SimSun" w:cs="SimSun" w:hint="eastAsia"/>
        </w:rPr>
        <w:t>你们不要把这事看作希奇。时候要到，凡在坟墓里的，都要听见他的声音，就出来：行善的，复活得生；作恶的，复活定罪。</w:t>
      </w:r>
      <w:r w:rsidRPr="003F0577">
        <w:t>"</w:t>
      </w:r>
    </w:p>
    <w:p w14:paraId="4B9E434C" w14:textId="17728AAE" w:rsidR="00714257" w:rsidRDefault="00714257" w:rsidP="00714257">
      <w:pPr>
        <w:ind w:left="720" w:right="-57"/>
      </w:pPr>
      <w:r>
        <w:t xml:space="preserve">4. When God speaks about people being judged </w:t>
      </w:r>
      <w:proofErr w:type="gramStart"/>
      <w:r>
        <w:t>on the basis of</w:t>
      </w:r>
      <w:proofErr w:type="gramEnd"/>
      <w:r>
        <w:t xml:space="preserve"> their works in the Bible (as He does in places such as John 5:28-29 and Matthew 25:31-46), He is not denying the truth that people are saved freely by faith in Jesus Christ as their Savior (see John 3:16 and 36, Ephesians 2:8-9).   What He is doing is indicating that a person expresses and reveals true faith in Christ by his/her good works, just as a person expresses and reveals their lack of faith by his/her evil deeds (see Matthew 7:16-20).</w:t>
      </w:r>
    </w:p>
    <w:p w14:paraId="203EEA56" w14:textId="39E5C6E0" w:rsidR="0034284C" w:rsidRDefault="0034284C" w:rsidP="00714257">
      <w:pPr>
        <w:ind w:left="720" w:right="-57"/>
      </w:pPr>
      <w:r w:rsidRPr="0034284C">
        <w:rPr>
          <w:rFonts w:ascii="SimSun" w:eastAsia="SimSun" w:hAnsi="SimSun" w:cs="SimSun" w:hint="eastAsia"/>
        </w:rPr>
        <w:t>当上帝在《圣经》中谈到人们根据他们的行为被审判时（就像他在约翰福音</w:t>
      </w:r>
      <w:r w:rsidRPr="0034284C">
        <w:t>5:28-29</w:t>
      </w:r>
      <w:r w:rsidRPr="0034284C">
        <w:rPr>
          <w:rFonts w:ascii="SimSun" w:eastAsia="SimSun" w:hAnsi="SimSun" w:cs="SimSun" w:hint="eastAsia"/>
        </w:rPr>
        <w:t>和马太福音</w:t>
      </w:r>
      <w:r w:rsidRPr="0034284C">
        <w:t>25:31-46</w:t>
      </w:r>
      <w:r w:rsidRPr="0034284C">
        <w:rPr>
          <w:rFonts w:ascii="SimSun" w:eastAsia="SimSun" w:hAnsi="SimSun" w:cs="SimSun" w:hint="eastAsia"/>
        </w:rPr>
        <w:t>等地方所做的那样），他并不否认人们因相信耶稣基督是他们的救主而白白得救这一真理（见约翰福音</w:t>
      </w:r>
      <w:r w:rsidRPr="0034284C">
        <w:t>3:16</w:t>
      </w:r>
      <w:r w:rsidRPr="0034284C">
        <w:rPr>
          <w:rFonts w:ascii="SimSun" w:eastAsia="SimSun" w:hAnsi="SimSun" w:cs="SimSun" w:hint="eastAsia"/>
        </w:rPr>
        <w:t>和</w:t>
      </w:r>
      <w:r w:rsidRPr="0034284C">
        <w:t>36</w:t>
      </w:r>
      <w:r w:rsidRPr="0034284C">
        <w:rPr>
          <w:rFonts w:ascii="SimSun" w:eastAsia="SimSun" w:hAnsi="SimSun" w:cs="SimSun" w:hint="eastAsia"/>
        </w:rPr>
        <w:t>，以</w:t>
      </w:r>
      <w:proofErr w:type="gramStart"/>
      <w:r w:rsidRPr="0034284C">
        <w:rPr>
          <w:rFonts w:ascii="SimSun" w:eastAsia="SimSun" w:hAnsi="SimSun" w:cs="SimSun" w:hint="eastAsia"/>
        </w:rPr>
        <w:t>弗</w:t>
      </w:r>
      <w:proofErr w:type="gramEnd"/>
      <w:r w:rsidRPr="0034284C">
        <w:rPr>
          <w:rFonts w:ascii="SimSun" w:eastAsia="SimSun" w:hAnsi="SimSun" w:cs="SimSun" w:hint="eastAsia"/>
        </w:rPr>
        <w:t>所书</w:t>
      </w:r>
      <w:r w:rsidRPr="0034284C">
        <w:t>2:8-9</w:t>
      </w:r>
      <w:r w:rsidRPr="0034284C">
        <w:rPr>
          <w:rFonts w:ascii="SimSun" w:eastAsia="SimSun" w:hAnsi="SimSun" w:cs="SimSun" w:hint="eastAsia"/>
        </w:rPr>
        <w:t>）。</w:t>
      </w:r>
      <w:r w:rsidRPr="0034284C">
        <w:t xml:space="preserve">  </w:t>
      </w:r>
      <w:r w:rsidRPr="0034284C">
        <w:rPr>
          <w:rFonts w:ascii="SimSun" w:eastAsia="SimSun" w:hAnsi="SimSun" w:cs="SimSun" w:hint="eastAsia"/>
        </w:rPr>
        <w:t>他所做的是表明，一个人通过他</w:t>
      </w:r>
      <w:r w:rsidRPr="0034284C">
        <w:t>/</w:t>
      </w:r>
      <w:r w:rsidRPr="0034284C">
        <w:rPr>
          <w:rFonts w:ascii="SimSun" w:eastAsia="SimSun" w:hAnsi="SimSun" w:cs="SimSun" w:hint="eastAsia"/>
        </w:rPr>
        <w:t>她的善行来表达和显示对基督的真正信仰，正如一个人通过他</w:t>
      </w:r>
      <w:r w:rsidRPr="0034284C">
        <w:t>/</w:t>
      </w:r>
      <w:r w:rsidRPr="0034284C">
        <w:rPr>
          <w:rFonts w:ascii="SimSun" w:eastAsia="SimSun" w:hAnsi="SimSun" w:cs="SimSun" w:hint="eastAsia"/>
        </w:rPr>
        <w:t>她的恶行来表达和显示他们缺乏信仰一样（见马太福音</w:t>
      </w:r>
      <w:r w:rsidRPr="0034284C">
        <w:t>7</w:t>
      </w:r>
      <w:r w:rsidRPr="0034284C">
        <w:rPr>
          <w:rFonts w:ascii="SimSun" w:eastAsia="SimSun" w:hAnsi="SimSun" w:cs="SimSun" w:hint="eastAsia"/>
        </w:rPr>
        <w:t>：</w:t>
      </w:r>
      <w:r w:rsidRPr="0034284C">
        <w:t>16-20</w:t>
      </w:r>
      <w:r w:rsidRPr="0034284C">
        <w:rPr>
          <w:rFonts w:ascii="SimSun" w:eastAsia="SimSun" w:hAnsi="SimSun" w:cs="SimSun" w:hint="eastAsia"/>
        </w:rPr>
        <w:t>）</w:t>
      </w:r>
    </w:p>
    <w:p w14:paraId="1188AB14" w14:textId="2054E15C" w:rsidR="00714257" w:rsidRDefault="00714257" w:rsidP="00714257">
      <w:pPr>
        <w:ind w:left="720" w:right="-57"/>
      </w:pPr>
      <w:r>
        <w:t xml:space="preserve">5. The way we are to understand the puzzling words of the creed is expressed in this sentence: “Those who have done good </w:t>
      </w:r>
      <w:r>
        <w:rPr>
          <w:i/>
        </w:rPr>
        <w:t>as an expression of true faith in Jesus Christ as their Savior</w:t>
      </w:r>
      <w:r>
        <w:t xml:space="preserve"> will enter life, but those who have done evil </w:t>
      </w:r>
      <w:r>
        <w:rPr>
          <w:i/>
        </w:rPr>
        <w:t>as an expression of their lack of faith in/rejection of Jesus Christ as their Savior</w:t>
      </w:r>
      <w:r>
        <w:t xml:space="preserve"> will rise to be condemned.”</w:t>
      </w:r>
    </w:p>
    <w:p w14:paraId="73564270" w14:textId="0DD6EA93" w:rsidR="00A244F8" w:rsidRDefault="00A244F8" w:rsidP="00714257">
      <w:pPr>
        <w:ind w:left="720" w:right="-57"/>
      </w:pPr>
      <w:r w:rsidRPr="00A244F8">
        <w:rPr>
          <w:rFonts w:ascii="SimSun" w:eastAsia="SimSun" w:hAnsi="SimSun" w:cs="SimSun" w:hint="eastAsia"/>
        </w:rPr>
        <w:t>我们</w:t>
      </w:r>
      <w:r w:rsidR="00C96434">
        <w:rPr>
          <w:rFonts w:ascii="SimSun" w:eastAsia="SimSun" w:hAnsi="SimSun" w:cs="SimSun" w:hint="eastAsia"/>
        </w:rPr>
        <w:t>用</w:t>
      </w:r>
      <w:r>
        <w:rPr>
          <w:rFonts w:ascii="SimSun" w:eastAsia="SimSun" w:hAnsi="SimSun" w:cs="SimSun" w:hint="eastAsia"/>
        </w:rPr>
        <w:t>以下</w:t>
      </w:r>
      <w:r w:rsidRPr="00A244F8">
        <w:rPr>
          <w:rFonts w:ascii="SimSun" w:eastAsia="SimSun" w:hAnsi="SimSun" w:cs="SimSun" w:hint="eastAsia"/>
        </w:rPr>
        <w:t>这句话</w:t>
      </w:r>
      <w:r w:rsidR="00C96434">
        <w:rPr>
          <w:rFonts w:ascii="SimSun" w:eastAsia="SimSun" w:hAnsi="SimSun" w:cs="SimSun" w:hint="eastAsia"/>
        </w:rPr>
        <w:t>的方式</w:t>
      </w:r>
      <w:proofErr w:type="gramStart"/>
      <w:r w:rsidRPr="00A244F8">
        <w:rPr>
          <w:rFonts w:ascii="SimSun" w:eastAsia="SimSun" w:hAnsi="SimSun" w:cs="SimSun" w:hint="eastAsia"/>
        </w:rPr>
        <w:t>理解</w:t>
      </w:r>
      <w:r w:rsidR="00C96434">
        <w:rPr>
          <w:rFonts w:ascii="SimSun" w:eastAsia="SimSun" w:hAnsi="SimSun" w:cs="SimSun" w:hint="eastAsia"/>
        </w:rPr>
        <w:t>信</w:t>
      </w:r>
      <w:proofErr w:type="gramEnd"/>
      <w:r w:rsidR="00C96434">
        <w:rPr>
          <w:rFonts w:ascii="SimSun" w:eastAsia="SimSun" w:hAnsi="SimSun" w:cs="SimSun" w:hint="eastAsia"/>
        </w:rPr>
        <w:t>经</w:t>
      </w:r>
      <w:r w:rsidRPr="00A244F8">
        <w:rPr>
          <w:rFonts w:ascii="SimSun" w:eastAsia="SimSun" w:hAnsi="SimSun" w:cs="SimSun" w:hint="eastAsia"/>
        </w:rPr>
        <w:t>中</w:t>
      </w:r>
      <w:r w:rsidR="00C96434">
        <w:rPr>
          <w:rFonts w:ascii="SimSun" w:eastAsia="SimSun" w:hAnsi="SimSun" w:cs="SimSun" w:hint="eastAsia"/>
        </w:rPr>
        <w:t>这个</w:t>
      </w:r>
      <w:r w:rsidRPr="00A244F8">
        <w:rPr>
          <w:rFonts w:ascii="SimSun" w:eastAsia="SimSun" w:hAnsi="SimSun" w:cs="SimSun" w:hint="eastAsia"/>
        </w:rPr>
        <w:t>令人</w:t>
      </w:r>
      <w:r w:rsidR="00C96434">
        <w:rPr>
          <w:rFonts w:ascii="SimSun" w:eastAsia="SimSun" w:hAnsi="SimSun" w:cs="SimSun" w:hint="eastAsia"/>
        </w:rPr>
        <w:t>困惑的部分</w:t>
      </w:r>
      <w:r w:rsidRPr="00A244F8">
        <w:rPr>
          <w:rFonts w:ascii="SimSun" w:eastAsia="SimSun" w:hAnsi="SimSun" w:cs="SimSun" w:hint="eastAsia"/>
        </w:rPr>
        <w:t>。</w:t>
      </w:r>
      <w:r w:rsidRPr="00A244F8">
        <w:t>"</w:t>
      </w:r>
      <w:r w:rsidR="00BD2E31">
        <w:rPr>
          <w:rFonts w:ascii="SimSun" w:eastAsia="SimSun" w:hAnsi="SimSun" w:cs="SimSun" w:hint="eastAsia"/>
        </w:rPr>
        <w:t>行善者</w:t>
      </w:r>
      <w:r w:rsidRPr="00A244F8">
        <w:rPr>
          <w:rFonts w:ascii="SimSun" w:eastAsia="SimSun" w:hAnsi="SimSun" w:cs="SimSun" w:hint="eastAsia"/>
        </w:rPr>
        <w:t>表达</w:t>
      </w:r>
      <w:r w:rsidR="001C1EE2">
        <w:rPr>
          <w:rFonts w:ascii="SimSun" w:eastAsia="SimSun" w:hAnsi="SimSun" w:cs="SimSun" w:hint="eastAsia"/>
        </w:rPr>
        <w:t>出他们</w:t>
      </w:r>
      <w:r w:rsidR="0043503B">
        <w:rPr>
          <w:rFonts w:ascii="SimSun" w:eastAsia="SimSun" w:hAnsi="SimSun" w:cs="SimSun" w:hint="eastAsia"/>
        </w:rPr>
        <w:t>相信</w:t>
      </w:r>
      <w:r w:rsidRPr="00A244F8">
        <w:rPr>
          <w:rFonts w:ascii="SimSun" w:eastAsia="SimSun" w:hAnsi="SimSun" w:cs="SimSun" w:hint="eastAsia"/>
        </w:rPr>
        <w:t>耶稣基督为救主的</w:t>
      </w:r>
      <w:r w:rsidR="0043503B">
        <w:rPr>
          <w:rFonts w:ascii="SimSun" w:eastAsia="SimSun" w:hAnsi="SimSun" w:cs="SimSun" w:hint="eastAsia"/>
        </w:rPr>
        <w:t>真实信心</w:t>
      </w:r>
      <w:r w:rsidR="00144D17">
        <w:rPr>
          <w:rFonts w:ascii="SimSun" w:eastAsia="SimSun" w:hAnsi="SimSun" w:cs="SimSun" w:hint="eastAsia"/>
        </w:rPr>
        <w:t>，他们</w:t>
      </w:r>
      <w:r w:rsidR="00702FAA">
        <w:rPr>
          <w:rFonts w:ascii="SimSun" w:eastAsia="SimSun" w:hAnsi="SimSun" w:cs="SimSun" w:hint="eastAsia"/>
        </w:rPr>
        <w:t>将必入永生</w:t>
      </w:r>
      <w:r w:rsidRPr="00A244F8">
        <w:rPr>
          <w:rFonts w:ascii="SimSun" w:eastAsia="SimSun" w:hAnsi="SimSun" w:cs="SimSun" w:hint="eastAsia"/>
        </w:rPr>
        <w:t>，但那些行恶</w:t>
      </w:r>
      <w:r w:rsidR="00144D17">
        <w:rPr>
          <w:rFonts w:ascii="SimSun" w:eastAsia="SimSun" w:hAnsi="SimSun" w:cs="SimSun" w:hint="eastAsia"/>
        </w:rPr>
        <w:t>者</w:t>
      </w:r>
      <w:r w:rsidR="00144D17" w:rsidRPr="00A244F8">
        <w:rPr>
          <w:rFonts w:ascii="SimSun" w:eastAsia="SimSun" w:hAnsi="SimSun" w:cs="SimSun" w:hint="eastAsia"/>
        </w:rPr>
        <w:t>表达</w:t>
      </w:r>
      <w:r w:rsidR="00144D17">
        <w:rPr>
          <w:rFonts w:ascii="SimSun" w:eastAsia="SimSun" w:hAnsi="SimSun" w:cs="SimSun" w:hint="eastAsia"/>
        </w:rPr>
        <w:t>出</w:t>
      </w:r>
      <w:r w:rsidR="00144D17">
        <w:rPr>
          <w:rFonts w:ascii="SimSun" w:eastAsia="SimSun" w:hAnsi="SimSun" w:cs="SimSun" w:hint="eastAsia"/>
        </w:rPr>
        <w:t>他们不信或拒绝</w:t>
      </w:r>
      <w:r w:rsidRPr="00A244F8">
        <w:rPr>
          <w:rFonts w:ascii="SimSun" w:eastAsia="SimSun" w:hAnsi="SimSun" w:cs="SimSun" w:hint="eastAsia"/>
        </w:rPr>
        <w:t>耶稣基督为救主</w:t>
      </w:r>
      <w:r w:rsidR="00702FAA">
        <w:rPr>
          <w:rFonts w:ascii="SimSun" w:eastAsia="SimSun" w:hAnsi="SimSun" w:cs="SimSun" w:hint="eastAsia"/>
        </w:rPr>
        <w:t>，他们</w:t>
      </w:r>
      <w:r w:rsidRPr="00A244F8">
        <w:rPr>
          <w:rFonts w:ascii="SimSun" w:eastAsia="SimSun" w:hAnsi="SimSun" w:cs="SimSun" w:hint="eastAsia"/>
        </w:rPr>
        <w:t>将</w:t>
      </w:r>
      <w:r w:rsidR="00702FAA">
        <w:rPr>
          <w:rFonts w:ascii="SimSun" w:eastAsia="SimSun" w:hAnsi="SimSun" w:cs="SimSun" w:hint="eastAsia"/>
        </w:rPr>
        <w:t>必入永火</w:t>
      </w:r>
      <w:r w:rsidRPr="00A244F8">
        <w:rPr>
          <w:rFonts w:ascii="SimSun" w:eastAsia="SimSun" w:hAnsi="SimSun" w:cs="SimSun" w:hint="eastAsia"/>
        </w:rPr>
        <w:t>。</w:t>
      </w:r>
      <w:r w:rsidRPr="00A244F8">
        <w:t>"</w:t>
      </w:r>
    </w:p>
    <w:p w14:paraId="4317EA65" w14:textId="77777777" w:rsidR="00714257" w:rsidRDefault="00714257" w:rsidP="00714257">
      <w:pPr>
        <w:ind w:right="-57"/>
        <w:jc w:val="both"/>
        <w:rPr>
          <w:b/>
          <w:u w:val="single"/>
        </w:rPr>
      </w:pPr>
    </w:p>
    <w:p w14:paraId="0787ED27" w14:textId="4A19577C" w:rsidR="00714257" w:rsidRDefault="00714257" w:rsidP="00714257">
      <w:pPr>
        <w:ind w:right="-57"/>
        <w:jc w:val="both"/>
        <w:rPr>
          <w:b/>
        </w:rPr>
      </w:pPr>
      <w:r>
        <w:rPr>
          <w:b/>
          <w:u w:val="single"/>
        </w:rPr>
        <w:t xml:space="preserve">E. The Value </w:t>
      </w:r>
      <w:proofErr w:type="gramStart"/>
      <w:r>
        <w:rPr>
          <w:b/>
          <w:u w:val="single"/>
        </w:rPr>
        <w:t>And</w:t>
      </w:r>
      <w:proofErr w:type="gramEnd"/>
      <w:r>
        <w:rPr>
          <w:b/>
          <w:u w:val="single"/>
        </w:rPr>
        <w:t xml:space="preserve"> Use Of The Athanasian Creed</w:t>
      </w:r>
      <w:r w:rsidR="006A5F1B">
        <w:rPr>
          <w:rFonts w:ascii="SimSun" w:eastAsia="SimSun" w:hAnsi="SimSun" w:cs="SimSun" w:hint="eastAsia"/>
          <w:b/>
          <w:u w:val="single"/>
        </w:rPr>
        <w:t>亚那他修信经</w:t>
      </w:r>
      <w:r w:rsidR="006A5F1B" w:rsidRPr="006A5F1B">
        <w:rPr>
          <w:rFonts w:ascii="SimSun" w:eastAsia="SimSun" w:hAnsi="SimSun" w:cs="SimSun" w:hint="eastAsia"/>
          <w:b/>
          <w:u w:val="single"/>
        </w:rPr>
        <w:t>的价值和用途</w:t>
      </w:r>
    </w:p>
    <w:p w14:paraId="04A19716" w14:textId="452E12ED" w:rsidR="00714257" w:rsidRDefault="00714257" w:rsidP="00714257">
      <w:pPr>
        <w:ind w:left="720" w:right="-57"/>
      </w:pPr>
      <w:r>
        <w:t>1. The creed provides a safe and needed summary of the orthodox faith.</w:t>
      </w:r>
    </w:p>
    <w:p w14:paraId="1398F92C" w14:textId="17B36C2A" w:rsidR="00ED5EF2" w:rsidRDefault="00ED5EF2" w:rsidP="00714257">
      <w:pPr>
        <w:ind w:left="720" w:right="-57"/>
      </w:pPr>
      <w:r>
        <w:rPr>
          <w:rFonts w:ascii="SimSun" w:eastAsia="SimSun" w:hAnsi="SimSun" w:cs="SimSun" w:hint="eastAsia"/>
        </w:rPr>
        <w:t>该信经</w:t>
      </w:r>
      <w:r w:rsidRPr="00ED5EF2">
        <w:rPr>
          <w:rFonts w:ascii="SimSun" w:eastAsia="SimSun" w:hAnsi="SimSun" w:cs="SimSun" w:hint="eastAsia"/>
        </w:rPr>
        <w:t>为正统的信仰提供了一个安全和必要的总结。</w:t>
      </w:r>
    </w:p>
    <w:p w14:paraId="462DD705" w14:textId="001CDC00" w:rsidR="00714257" w:rsidRDefault="00714257" w:rsidP="00714257">
      <w:pPr>
        <w:ind w:left="720" w:right="-57"/>
      </w:pPr>
      <w:r>
        <w:t>2. The creed gives clear instruction about the Triune nature of God and the Person of Christ.</w:t>
      </w:r>
    </w:p>
    <w:p w14:paraId="6E309908" w14:textId="7498366A" w:rsidR="00ED5EF2" w:rsidRDefault="00ED5EF2" w:rsidP="00714257">
      <w:pPr>
        <w:ind w:left="720" w:right="-57"/>
      </w:pPr>
      <w:r>
        <w:rPr>
          <w:rFonts w:ascii="SimSun" w:eastAsia="SimSun" w:hAnsi="SimSun" w:cs="SimSun" w:hint="eastAsia"/>
        </w:rPr>
        <w:t>该</w:t>
      </w:r>
      <w:r w:rsidRPr="00ED5EF2">
        <w:rPr>
          <w:rFonts w:ascii="SimSun" w:eastAsia="SimSun" w:hAnsi="SimSun" w:cs="SimSun" w:hint="eastAsia"/>
        </w:rPr>
        <w:t>信</w:t>
      </w:r>
      <w:r>
        <w:rPr>
          <w:rFonts w:ascii="SimSun" w:eastAsia="SimSun" w:hAnsi="SimSun" w:cs="SimSun" w:hint="eastAsia"/>
        </w:rPr>
        <w:t>经</w:t>
      </w:r>
      <w:r w:rsidRPr="00ED5EF2">
        <w:rPr>
          <w:rFonts w:ascii="SimSun" w:eastAsia="SimSun" w:hAnsi="SimSun" w:cs="SimSun" w:hint="eastAsia"/>
        </w:rPr>
        <w:t>对上帝的三位一体性质和基督的人格给出了明确的指示。</w:t>
      </w:r>
    </w:p>
    <w:p w14:paraId="679EC536" w14:textId="700640BA" w:rsidR="00714257" w:rsidRDefault="00714257" w:rsidP="00714257">
      <w:pPr>
        <w:ind w:left="720" w:right="-57"/>
      </w:pPr>
      <w:r>
        <w:t>3. The creed identifies and emphasizes fundamental doctrines that are essential to salvation.</w:t>
      </w:r>
    </w:p>
    <w:p w14:paraId="3AEE2432" w14:textId="668BE186" w:rsidR="00ED5EF2" w:rsidRDefault="00ED5EF2" w:rsidP="00714257">
      <w:pPr>
        <w:ind w:left="720" w:right="-57"/>
      </w:pPr>
      <w:r>
        <w:rPr>
          <w:rFonts w:ascii="SimSun" w:eastAsia="SimSun" w:hAnsi="SimSun" w:cs="SimSun" w:hint="eastAsia"/>
        </w:rPr>
        <w:t>该</w:t>
      </w:r>
      <w:r w:rsidRPr="00ED5EF2">
        <w:rPr>
          <w:rFonts w:ascii="SimSun" w:eastAsia="SimSun" w:hAnsi="SimSun" w:cs="SimSun" w:hint="eastAsia"/>
        </w:rPr>
        <w:t>信</w:t>
      </w:r>
      <w:r>
        <w:rPr>
          <w:rFonts w:ascii="SimSun" w:eastAsia="SimSun" w:hAnsi="SimSun" w:cs="SimSun" w:hint="eastAsia"/>
        </w:rPr>
        <w:t>经</w:t>
      </w:r>
      <w:r w:rsidRPr="00ED5EF2">
        <w:rPr>
          <w:rFonts w:ascii="SimSun" w:eastAsia="SimSun" w:hAnsi="SimSun" w:cs="SimSun" w:hint="eastAsia"/>
        </w:rPr>
        <w:t>确定并强调了对救赎至关重要的基本教义。</w:t>
      </w:r>
    </w:p>
    <w:p w14:paraId="5100A61F" w14:textId="00021813" w:rsidR="00714257" w:rsidRDefault="00714257" w:rsidP="00714257">
      <w:pPr>
        <w:ind w:left="720" w:right="-57"/>
      </w:pPr>
      <w:r>
        <w:t>4. The creed offers useful help for Christian teaching and preaching.</w:t>
      </w:r>
    </w:p>
    <w:p w14:paraId="6B623F81" w14:textId="10F26A8E" w:rsidR="00EB337D" w:rsidRDefault="00EB337D" w:rsidP="00714257">
      <w:pPr>
        <w:ind w:left="720" w:right="-57"/>
      </w:pPr>
      <w:r>
        <w:rPr>
          <w:rFonts w:ascii="SimSun" w:eastAsia="SimSun" w:hAnsi="SimSun" w:cs="SimSun" w:hint="eastAsia"/>
        </w:rPr>
        <w:t>该</w:t>
      </w:r>
      <w:r w:rsidRPr="00ED5EF2">
        <w:rPr>
          <w:rFonts w:ascii="SimSun" w:eastAsia="SimSun" w:hAnsi="SimSun" w:cs="SimSun" w:hint="eastAsia"/>
        </w:rPr>
        <w:t>信</w:t>
      </w:r>
      <w:r>
        <w:rPr>
          <w:rFonts w:ascii="SimSun" w:eastAsia="SimSun" w:hAnsi="SimSun" w:cs="SimSun" w:hint="eastAsia"/>
        </w:rPr>
        <w:t>经</w:t>
      </w:r>
      <w:r w:rsidRPr="00EB337D">
        <w:rPr>
          <w:rFonts w:ascii="SimSun" w:eastAsia="SimSun" w:hAnsi="SimSun" w:cs="SimSun" w:hint="eastAsia"/>
        </w:rPr>
        <w:t>为基督教的教</w:t>
      </w:r>
      <w:r>
        <w:rPr>
          <w:rFonts w:ascii="SimSun" w:eastAsia="SimSun" w:hAnsi="SimSun" w:cs="SimSun" w:hint="eastAsia"/>
        </w:rPr>
        <w:t>导</w:t>
      </w:r>
      <w:proofErr w:type="gramStart"/>
      <w:r w:rsidRPr="00EB337D">
        <w:rPr>
          <w:rFonts w:ascii="SimSun" w:eastAsia="SimSun" w:hAnsi="SimSun" w:cs="SimSun" w:hint="eastAsia"/>
        </w:rPr>
        <w:t>和</w:t>
      </w:r>
      <w:r>
        <w:rPr>
          <w:rFonts w:ascii="SimSun" w:eastAsia="SimSun" w:hAnsi="SimSun" w:cs="SimSun" w:hint="eastAsia"/>
        </w:rPr>
        <w:t>证</w:t>
      </w:r>
      <w:r w:rsidRPr="00EB337D">
        <w:rPr>
          <w:rFonts w:ascii="SimSun" w:eastAsia="SimSun" w:hAnsi="SimSun" w:cs="SimSun" w:hint="eastAsia"/>
        </w:rPr>
        <w:t>道提供</w:t>
      </w:r>
      <w:proofErr w:type="gramEnd"/>
      <w:r w:rsidRPr="00EB337D">
        <w:rPr>
          <w:rFonts w:ascii="SimSun" w:eastAsia="SimSun" w:hAnsi="SimSun" w:cs="SimSun" w:hint="eastAsia"/>
        </w:rPr>
        <w:t>有用的帮助。</w:t>
      </w:r>
    </w:p>
    <w:p w14:paraId="20F1D69E" w14:textId="77777777" w:rsidR="00714257" w:rsidRDefault="00714257" w:rsidP="00714257">
      <w:pPr>
        <w:ind w:right="-57"/>
        <w:jc w:val="both"/>
        <w:rPr>
          <w:b/>
        </w:rPr>
      </w:pPr>
    </w:p>
    <w:p w14:paraId="78C33FB1" w14:textId="1D8DCBAB" w:rsidR="00714257" w:rsidRPr="00EB337D" w:rsidRDefault="00714257" w:rsidP="00714257">
      <w:pPr>
        <w:ind w:right="-57"/>
        <w:rPr>
          <w:b/>
          <w:u w:val="single"/>
        </w:rPr>
      </w:pPr>
      <w:r>
        <w:rPr>
          <w:b/>
          <w:u w:val="single"/>
        </w:rPr>
        <w:t>Part VII Review Questions</w:t>
      </w:r>
      <w:r w:rsidRPr="00EB337D">
        <w:rPr>
          <w:b/>
          <w:u w:val="single"/>
        </w:rPr>
        <w:t xml:space="preserve"> </w:t>
      </w:r>
      <w:r w:rsidR="00EB337D" w:rsidRPr="00EB337D">
        <w:rPr>
          <w:rFonts w:ascii="SimSun" w:eastAsia="SimSun" w:hAnsi="SimSun" w:cs="SimSun" w:hint="eastAsia"/>
          <w:b/>
          <w:u w:val="single"/>
        </w:rPr>
        <w:t>复习题</w:t>
      </w:r>
    </w:p>
    <w:p w14:paraId="756F5066" w14:textId="77777777" w:rsidR="00714257" w:rsidRDefault="00714257" w:rsidP="00714257">
      <w:pPr>
        <w:ind w:right="-57"/>
      </w:pPr>
      <w:r>
        <w:t>33. What are two things we know for certain about the writing of the Athanasian Creed?</w:t>
      </w:r>
    </w:p>
    <w:p w14:paraId="4A6C56DC" w14:textId="5D2670F0" w:rsidR="00714257" w:rsidRDefault="00C6530B" w:rsidP="00714257">
      <w:pPr>
        <w:ind w:right="-57"/>
        <w:rPr>
          <w:rFonts w:ascii="SimSun" w:eastAsia="SimSun" w:hAnsi="SimSun" w:cs="SimSun"/>
        </w:rPr>
      </w:pPr>
      <w:r w:rsidRPr="00C6530B">
        <w:rPr>
          <w:rFonts w:ascii="SimSun" w:eastAsia="SimSun" w:hAnsi="SimSun" w:cs="SimSun" w:hint="eastAsia"/>
        </w:rPr>
        <w:t>关于《</w:t>
      </w:r>
      <w:r w:rsidRPr="00B05F1F">
        <w:rPr>
          <w:rFonts w:ascii="SimSun" w:eastAsia="SimSun" w:hAnsi="SimSun" w:cs="SimSun" w:hint="eastAsia"/>
        </w:rPr>
        <w:t>亚他拿修信经</w:t>
      </w:r>
      <w:r w:rsidRPr="00C6530B">
        <w:rPr>
          <w:rFonts w:ascii="SimSun" w:eastAsia="SimSun" w:hAnsi="SimSun" w:cs="SimSun" w:hint="eastAsia"/>
        </w:rPr>
        <w:t>》的</w:t>
      </w:r>
      <w:r>
        <w:rPr>
          <w:rFonts w:ascii="SimSun" w:eastAsia="SimSun" w:hAnsi="SimSun" w:cs="SimSun" w:hint="eastAsia"/>
        </w:rPr>
        <w:t>文本</w:t>
      </w:r>
      <w:r w:rsidRPr="00C6530B">
        <w:rPr>
          <w:rFonts w:ascii="SimSun" w:eastAsia="SimSun" w:hAnsi="SimSun" w:cs="SimSun" w:hint="eastAsia"/>
        </w:rPr>
        <w:t>，我们可以</w:t>
      </w:r>
      <w:r>
        <w:rPr>
          <w:rFonts w:ascii="SimSun" w:eastAsia="SimSun" w:hAnsi="SimSun" w:cs="SimSun" w:hint="eastAsia"/>
        </w:rPr>
        <w:t>确实的知道哪</w:t>
      </w:r>
      <w:r w:rsidRPr="00C6530B">
        <w:rPr>
          <w:rFonts w:ascii="SimSun" w:eastAsia="SimSun" w:hAnsi="SimSun" w:cs="SimSun" w:hint="eastAsia"/>
        </w:rPr>
        <w:t>两件事？</w:t>
      </w:r>
    </w:p>
    <w:p w14:paraId="26C7818E" w14:textId="77777777" w:rsidR="00C6530B" w:rsidRDefault="00C6530B" w:rsidP="00714257">
      <w:pPr>
        <w:ind w:right="-57"/>
        <w:rPr>
          <w:rFonts w:hint="eastAsia"/>
        </w:rPr>
      </w:pPr>
    </w:p>
    <w:p w14:paraId="394D0EDD" w14:textId="77777777" w:rsidR="00714257" w:rsidRDefault="00714257" w:rsidP="00714257">
      <w:pPr>
        <w:ind w:right="-57"/>
      </w:pPr>
      <w:r>
        <w:t>34. What is one of the outstanding features of the Athanasian Creed?</w:t>
      </w:r>
    </w:p>
    <w:p w14:paraId="5C3FFF10" w14:textId="7A678A64" w:rsidR="00714257" w:rsidRDefault="00227964" w:rsidP="00714257">
      <w:pPr>
        <w:ind w:right="-57"/>
      </w:pPr>
      <w:r w:rsidRPr="00227964">
        <w:rPr>
          <w:rFonts w:ascii="SimSun" w:eastAsia="SimSun" w:hAnsi="SimSun" w:cs="SimSun" w:hint="eastAsia"/>
        </w:rPr>
        <w:t>《</w:t>
      </w:r>
      <w:r w:rsidRPr="00B05F1F">
        <w:rPr>
          <w:rFonts w:ascii="SimSun" w:eastAsia="SimSun" w:hAnsi="SimSun" w:cs="SimSun" w:hint="eastAsia"/>
        </w:rPr>
        <w:t>亚他拿修信经</w:t>
      </w:r>
      <w:r w:rsidRPr="00227964">
        <w:rPr>
          <w:rFonts w:ascii="SimSun" w:eastAsia="SimSun" w:hAnsi="SimSun" w:cs="SimSun" w:hint="eastAsia"/>
        </w:rPr>
        <w:t>》的</w:t>
      </w:r>
      <w:r>
        <w:rPr>
          <w:rFonts w:ascii="SimSun" w:eastAsia="SimSun" w:hAnsi="SimSun" w:cs="SimSun" w:hint="eastAsia"/>
        </w:rPr>
        <w:t>最</w:t>
      </w:r>
      <w:r w:rsidRPr="00227964">
        <w:rPr>
          <w:rFonts w:ascii="SimSun" w:eastAsia="SimSun" w:hAnsi="SimSun" w:cs="SimSun" w:hint="eastAsia"/>
        </w:rPr>
        <w:t>突出</w:t>
      </w:r>
      <w:r>
        <w:rPr>
          <w:rFonts w:ascii="SimSun" w:eastAsia="SimSun" w:hAnsi="SimSun" w:cs="SimSun" w:hint="eastAsia"/>
        </w:rPr>
        <w:t>的</w:t>
      </w:r>
      <w:r w:rsidRPr="00227964">
        <w:rPr>
          <w:rFonts w:ascii="SimSun" w:eastAsia="SimSun" w:hAnsi="SimSun" w:cs="SimSun" w:hint="eastAsia"/>
        </w:rPr>
        <w:t>特点是什么？</w:t>
      </w:r>
    </w:p>
    <w:p w14:paraId="1E28ED4B" w14:textId="2A5C7B40" w:rsidR="00714257" w:rsidRDefault="00714257" w:rsidP="00714257">
      <w:pPr>
        <w:ind w:right="-57"/>
      </w:pPr>
      <w:r>
        <w:lastRenderedPageBreak/>
        <w:t xml:space="preserve">35. What were the names of the three major false teachings that developed </w:t>
      </w:r>
      <w:proofErr w:type="gramStart"/>
      <w:r>
        <w:t>in an effort to</w:t>
      </w:r>
      <w:proofErr w:type="gramEnd"/>
      <w:r>
        <w:t xml:space="preserve"> answer the question: “How did the eternal Son of God assume a human nature?”</w:t>
      </w:r>
    </w:p>
    <w:p w14:paraId="38F0FFF2" w14:textId="74EC42A6" w:rsidR="00315968" w:rsidRDefault="00315968" w:rsidP="00714257">
      <w:pPr>
        <w:ind w:right="-57"/>
      </w:pPr>
      <w:r>
        <w:rPr>
          <w:rFonts w:ascii="SimSun" w:eastAsia="SimSun" w:hAnsi="SimSun" w:cs="SimSun" w:hint="eastAsia"/>
        </w:rPr>
        <w:t>在</w:t>
      </w:r>
      <w:r w:rsidRPr="00315968">
        <w:rPr>
          <w:rFonts w:ascii="SimSun" w:eastAsia="SimSun" w:hAnsi="SimSun" w:cs="SimSun" w:hint="eastAsia"/>
        </w:rPr>
        <w:t>回答</w:t>
      </w:r>
      <w:r>
        <w:rPr>
          <w:rFonts w:ascii="SimSun" w:eastAsia="SimSun" w:hAnsi="SimSun" w:cs="SimSun" w:hint="eastAsia"/>
        </w:rPr>
        <w:t>“</w:t>
      </w:r>
      <w:r w:rsidR="000F0C54">
        <w:rPr>
          <w:rFonts w:ascii="SimSun" w:eastAsia="SimSun" w:hAnsi="SimSun" w:cs="SimSun" w:hint="eastAsia"/>
        </w:rPr>
        <w:t>永生的</w:t>
      </w:r>
      <w:r w:rsidRPr="00315968">
        <w:rPr>
          <w:rFonts w:ascii="SimSun" w:eastAsia="SimSun" w:hAnsi="SimSun" w:cs="SimSun" w:hint="eastAsia"/>
        </w:rPr>
        <w:t>上帝之子是如何具有人性</w:t>
      </w:r>
      <w:r w:rsidR="000F0C54">
        <w:rPr>
          <w:rFonts w:ascii="SimSun" w:eastAsia="SimSun" w:hAnsi="SimSun" w:cs="SimSun" w:hint="eastAsia"/>
        </w:rPr>
        <w:t>的</w:t>
      </w:r>
      <w:r>
        <w:rPr>
          <w:rFonts w:ascii="SimSun" w:eastAsia="SimSun" w:hAnsi="SimSun" w:cs="SimSun" w:hint="eastAsia"/>
        </w:rPr>
        <w:t>”这个问题时产生</w:t>
      </w:r>
      <w:r w:rsidR="000F0C54">
        <w:rPr>
          <w:rFonts w:ascii="SimSun" w:eastAsia="SimSun" w:hAnsi="SimSun" w:cs="SimSun" w:hint="eastAsia"/>
        </w:rPr>
        <w:t>了哪</w:t>
      </w:r>
      <w:r w:rsidRPr="00315968">
        <w:rPr>
          <w:rFonts w:ascii="SimSun" w:eastAsia="SimSun" w:hAnsi="SimSun" w:cs="SimSun" w:hint="eastAsia"/>
        </w:rPr>
        <w:t>三个主要</w:t>
      </w:r>
      <w:r w:rsidR="000F0C54">
        <w:rPr>
          <w:rFonts w:ascii="SimSun" w:eastAsia="SimSun" w:hAnsi="SimSun" w:cs="SimSun" w:hint="eastAsia"/>
        </w:rPr>
        <w:t>的</w:t>
      </w:r>
      <w:r w:rsidRPr="00315968">
        <w:rPr>
          <w:rFonts w:ascii="SimSun" w:eastAsia="SimSun" w:hAnsi="SimSun" w:cs="SimSun" w:hint="eastAsia"/>
        </w:rPr>
        <w:t>错误教义？</w:t>
      </w:r>
    </w:p>
    <w:p w14:paraId="3BEB8978" w14:textId="77777777" w:rsidR="00714257" w:rsidRDefault="00714257" w:rsidP="00714257">
      <w:pPr>
        <w:ind w:right="-57"/>
      </w:pPr>
    </w:p>
    <w:p w14:paraId="56059DA7" w14:textId="77777777" w:rsidR="00714257" w:rsidRDefault="00714257" w:rsidP="00714257">
      <w:pPr>
        <w:ind w:right="-57"/>
      </w:pPr>
      <w:r>
        <w:t>36. Which creed was written after the Nicene Creed and before the Athanasian Creed to refute the false teachings and to confess the true biblical teaching about the two natures of Christ?</w:t>
      </w:r>
    </w:p>
    <w:p w14:paraId="307E0070" w14:textId="3F7F5415" w:rsidR="00714257" w:rsidRDefault="005E4918" w:rsidP="00714257">
      <w:pPr>
        <w:ind w:right="-57"/>
        <w:rPr>
          <w:rFonts w:ascii="SimSun" w:eastAsia="SimSun" w:hAnsi="SimSun" w:cs="SimSun"/>
        </w:rPr>
      </w:pPr>
      <w:r w:rsidRPr="005E4918">
        <w:rPr>
          <w:rFonts w:ascii="SimSun" w:eastAsia="SimSun" w:hAnsi="SimSun" w:cs="SimSun" w:hint="eastAsia"/>
        </w:rPr>
        <w:t>哪个</w:t>
      </w:r>
      <w:r>
        <w:rPr>
          <w:rFonts w:ascii="SimSun" w:eastAsia="SimSun" w:hAnsi="SimSun" w:cs="SimSun" w:hint="eastAsia"/>
        </w:rPr>
        <w:t>信经</w:t>
      </w:r>
      <w:r w:rsidRPr="005E4918">
        <w:rPr>
          <w:rFonts w:ascii="SimSun" w:eastAsia="SimSun" w:hAnsi="SimSun" w:cs="SimSun" w:hint="eastAsia"/>
        </w:rPr>
        <w:t>是在《尼西亚信条》之后、《</w:t>
      </w:r>
      <w:r w:rsidRPr="00B05F1F">
        <w:rPr>
          <w:rFonts w:ascii="SimSun" w:eastAsia="SimSun" w:hAnsi="SimSun" w:cs="SimSun" w:hint="eastAsia"/>
        </w:rPr>
        <w:t>亚他拿修信经</w:t>
      </w:r>
      <w:r w:rsidRPr="005E4918">
        <w:rPr>
          <w:rFonts w:ascii="SimSun" w:eastAsia="SimSun" w:hAnsi="SimSun" w:cs="SimSun" w:hint="eastAsia"/>
        </w:rPr>
        <w:t>》之前写的，</w:t>
      </w:r>
      <w:r>
        <w:rPr>
          <w:rFonts w:ascii="SimSun" w:eastAsia="SimSun" w:hAnsi="SimSun" w:cs="SimSun" w:hint="eastAsia"/>
        </w:rPr>
        <w:t>用</w:t>
      </w:r>
      <w:r w:rsidRPr="005E4918">
        <w:rPr>
          <w:rFonts w:ascii="SimSun" w:eastAsia="SimSun" w:hAnsi="SimSun" w:cs="SimSun" w:hint="eastAsia"/>
        </w:rPr>
        <w:t>以驳斥错误的教义，并</w:t>
      </w:r>
      <w:proofErr w:type="gramStart"/>
      <w:r w:rsidR="00136E53">
        <w:rPr>
          <w:rFonts w:ascii="SimSun" w:eastAsia="SimSun" w:hAnsi="SimSun" w:cs="SimSun" w:hint="eastAsia"/>
        </w:rPr>
        <w:t>认信</w:t>
      </w:r>
      <w:r w:rsidRPr="005E4918">
        <w:rPr>
          <w:rFonts w:ascii="SimSun" w:eastAsia="SimSun" w:hAnsi="SimSun" w:cs="SimSun" w:hint="eastAsia"/>
        </w:rPr>
        <w:t>圣经</w:t>
      </w:r>
      <w:proofErr w:type="gramEnd"/>
      <w:r w:rsidRPr="005E4918">
        <w:rPr>
          <w:rFonts w:ascii="SimSun" w:eastAsia="SimSun" w:hAnsi="SimSun" w:cs="SimSun" w:hint="eastAsia"/>
        </w:rPr>
        <w:t>中关于基督的两个本性的</w:t>
      </w:r>
      <w:r w:rsidR="00136E53">
        <w:rPr>
          <w:rFonts w:ascii="SimSun" w:eastAsia="SimSun" w:hAnsi="SimSun" w:cs="SimSun" w:hint="eastAsia"/>
        </w:rPr>
        <w:t>真实</w:t>
      </w:r>
      <w:r w:rsidRPr="005E4918">
        <w:rPr>
          <w:rFonts w:ascii="SimSun" w:eastAsia="SimSun" w:hAnsi="SimSun" w:cs="SimSun" w:hint="eastAsia"/>
        </w:rPr>
        <w:t>教导？</w:t>
      </w:r>
    </w:p>
    <w:p w14:paraId="2BBB00B7" w14:textId="77777777" w:rsidR="005E4918" w:rsidRDefault="005E4918" w:rsidP="00714257">
      <w:pPr>
        <w:ind w:right="-57"/>
        <w:rPr>
          <w:rFonts w:hint="eastAsia"/>
        </w:rPr>
      </w:pPr>
    </w:p>
    <w:p w14:paraId="6CE38A53" w14:textId="77777777" w:rsidR="00714257" w:rsidRDefault="00714257" w:rsidP="00714257">
      <w:pPr>
        <w:ind w:right="-57"/>
      </w:pPr>
      <w:r>
        <w:t>37. List two ways in which the Athanasian Creed is quite different from the Apostles’ and Nicene Creeds.</w:t>
      </w:r>
    </w:p>
    <w:p w14:paraId="703E707C" w14:textId="5E7B14D1" w:rsidR="00714257" w:rsidRDefault="00136E53" w:rsidP="00714257">
      <w:pPr>
        <w:ind w:right="-57"/>
        <w:rPr>
          <w:rFonts w:ascii="SimSun" w:eastAsia="SimSun" w:hAnsi="SimSun" w:cs="SimSun"/>
        </w:rPr>
      </w:pPr>
      <w:r w:rsidRPr="00136E53">
        <w:rPr>
          <w:rFonts w:ascii="SimSun" w:eastAsia="SimSun" w:hAnsi="SimSun" w:cs="SimSun" w:hint="eastAsia"/>
        </w:rPr>
        <w:t>《</w:t>
      </w:r>
      <w:r w:rsidRPr="00B05F1F">
        <w:rPr>
          <w:rFonts w:ascii="SimSun" w:eastAsia="SimSun" w:hAnsi="SimSun" w:cs="SimSun" w:hint="eastAsia"/>
        </w:rPr>
        <w:t>亚他拿修信经</w:t>
      </w:r>
      <w:r w:rsidRPr="00136E53">
        <w:rPr>
          <w:rFonts w:ascii="SimSun" w:eastAsia="SimSun" w:hAnsi="SimSun" w:cs="SimSun" w:hint="eastAsia"/>
        </w:rPr>
        <w:t>》与《使徒信条》和《尼西亚信条》</w:t>
      </w:r>
      <w:r w:rsidR="00AB6C80">
        <w:rPr>
          <w:rFonts w:ascii="SimSun" w:eastAsia="SimSun" w:hAnsi="SimSun" w:cs="SimSun" w:hint="eastAsia"/>
        </w:rPr>
        <w:t>相比</w:t>
      </w:r>
      <w:r w:rsidR="00223D8A">
        <w:rPr>
          <w:rFonts w:ascii="SimSun" w:eastAsia="SimSun" w:hAnsi="SimSun" w:cs="SimSun" w:hint="eastAsia"/>
        </w:rPr>
        <w:t>较</w:t>
      </w:r>
      <w:r w:rsidR="006E497F">
        <w:rPr>
          <w:rFonts w:ascii="SimSun" w:eastAsia="SimSun" w:hAnsi="SimSun" w:cs="SimSun" w:hint="eastAsia"/>
        </w:rPr>
        <w:t>有哪</w:t>
      </w:r>
      <w:r w:rsidR="00223D8A">
        <w:rPr>
          <w:rFonts w:ascii="SimSun" w:eastAsia="SimSun" w:hAnsi="SimSun" w:cs="SimSun" w:hint="eastAsia"/>
        </w:rPr>
        <w:t>两个显著的不同之处</w:t>
      </w:r>
      <w:r w:rsidR="00D571FB">
        <w:rPr>
          <w:rFonts w:ascii="SimSun" w:eastAsia="SimSun" w:hAnsi="SimSun" w:cs="SimSun" w:hint="eastAsia"/>
        </w:rPr>
        <w:t>，请列出</w:t>
      </w:r>
      <w:r w:rsidRPr="00136E53">
        <w:rPr>
          <w:rFonts w:ascii="SimSun" w:eastAsia="SimSun" w:hAnsi="SimSun" w:cs="SimSun" w:hint="eastAsia"/>
        </w:rPr>
        <w:t>。</w:t>
      </w:r>
    </w:p>
    <w:p w14:paraId="7A731AB6" w14:textId="77777777" w:rsidR="00136E53" w:rsidRDefault="00136E53" w:rsidP="00714257">
      <w:pPr>
        <w:ind w:right="-57"/>
        <w:rPr>
          <w:rFonts w:hint="eastAsia"/>
        </w:rPr>
      </w:pPr>
    </w:p>
    <w:p w14:paraId="266E3943" w14:textId="04E11722" w:rsidR="00714257" w:rsidRDefault="00714257" w:rsidP="00714257">
      <w:pPr>
        <w:ind w:right="-57"/>
      </w:pPr>
      <w:r>
        <w:t>38. What high regard did Martin Luther have for the Athanasian Creed?</w:t>
      </w:r>
    </w:p>
    <w:p w14:paraId="4A411FEF" w14:textId="0764CA8F" w:rsidR="00D571FB" w:rsidRDefault="00D571FB" w:rsidP="00714257">
      <w:pPr>
        <w:ind w:right="-57"/>
      </w:pPr>
      <w:r w:rsidRPr="00D571FB">
        <w:rPr>
          <w:rFonts w:ascii="SimSun" w:eastAsia="SimSun" w:hAnsi="SimSun" w:cs="SimSun" w:hint="eastAsia"/>
        </w:rPr>
        <w:t>马丁</w:t>
      </w:r>
      <w:r w:rsidRPr="00D571FB">
        <w:t>-</w:t>
      </w:r>
      <w:r w:rsidRPr="00D571FB">
        <w:rPr>
          <w:rFonts w:ascii="SimSun" w:eastAsia="SimSun" w:hAnsi="SimSun" w:cs="SimSun" w:hint="eastAsia"/>
        </w:rPr>
        <w:t>路德对《</w:t>
      </w:r>
      <w:r w:rsidRPr="00B05F1F">
        <w:rPr>
          <w:rFonts w:ascii="SimSun" w:eastAsia="SimSun" w:hAnsi="SimSun" w:cs="SimSun" w:hint="eastAsia"/>
        </w:rPr>
        <w:t>亚他拿修信经</w:t>
      </w:r>
      <w:r w:rsidRPr="00D571FB">
        <w:rPr>
          <w:rFonts w:ascii="SimSun" w:eastAsia="SimSun" w:hAnsi="SimSun" w:cs="SimSun" w:hint="eastAsia"/>
        </w:rPr>
        <w:t>》有什么高度评价？</w:t>
      </w:r>
    </w:p>
    <w:p w14:paraId="6D978EB0" w14:textId="77777777" w:rsidR="00714257" w:rsidRDefault="00714257" w:rsidP="00714257">
      <w:pPr>
        <w:ind w:right="-57"/>
      </w:pPr>
    </w:p>
    <w:p w14:paraId="6A49DD7C" w14:textId="70BA0943" w:rsidR="00714257" w:rsidRDefault="00714257" w:rsidP="00714257">
      <w:pPr>
        <w:ind w:right="-57"/>
      </w:pPr>
      <w:r>
        <w:t>39. How do you answer the person who says: “The Athanasian Creed teaches salvation by works and not salvation by faith in Jesus Christ?”</w:t>
      </w:r>
    </w:p>
    <w:p w14:paraId="2C0250BE" w14:textId="4E18DC1B" w:rsidR="00036BA2" w:rsidRDefault="00036BA2" w:rsidP="00714257">
      <w:pPr>
        <w:ind w:right="-57"/>
      </w:pPr>
      <w:r w:rsidRPr="00036BA2">
        <w:rPr>
          <w:rFonts w:ascii="SimSun" w:eastAsia="SimSun" w:hAnsi="SimSun" w:cs="SimSun" w:hint="eastAsia"/>
        </w:rPr>
        <w:t>如果有人说：</w:t>
      </w:r>
      <w:r w:rsidRPr="00036BA2">
        <w:t>"</w:t>
      </w:r>
      <w:r w:rsidRPr="00036BA2">
        <w:rPr>
          <w:rFonts w:ascii="SimSun" w:eastAsia="SimSun" w:hAnsi="SimSun" w:cs="SimSun" w:hint="eastAsia"/>
        </w:rPr>
        <w:t>《</w:t>
      </w:r>
      <w:r w:rsidRPr="00B05F1F">
        <w:rPr>
          <w:rFonts w:ascii="SimSun" w:eastAsia="SimSun" w:hAnsi="SimSun" w:cs="SimSun" w:hint="eastAsia"/>
        </w:rPr>
        <w:t>亚他拿修信经</w:t>
      </w:r>
      <w:r w:rsidRPr="00036BA2">
        <w:rPr>
          <w:rFonts w:ascii="SimSun" w:eastAsia="SimSun" w:hAnsi="SimSun" w:cs="SimSun" w:hint="eastAsia"/>
        </w:rPr>
        <w:t>》教人靠行为得救，而不是靠对耶稣基督的信仰得救</w:t>
      </w:r>
      <w:r w:rsidRPr="00036BA2">
        <w:t>"</w:t>
      </w:r>
      <w:r w:rsidRPr="00036BA2">
        <w:rPr>
          <w:rFonts w:ascii="SimSun" w:eastAsia="SimSun" w:hAnsi="SimSun" w:cs="SimSun" w:hint="eastAsia"/>
        </w:rPr>
        <w:t>，你该如何回答？</w:t>
      </w:r>
    </w:p>
    <w:p w14:paraId="2EC2DF73" w14:textId="77777777" w:rsidR="00714257" w:rsidRDefault="00714257" w:rsidP="00714257">
      <w:pPr>
        <w:ind w:right="-57"/>
      </w:pPr>
    </w:p>
    <w:p w14:paraId="05030CDB" w14:textId="40A25136" w:rsidR="00714257" w:rsidRDefault="00714257" w:rsidP="00714257">
      <w:pPr>
        <w:ind w:right="-57"/>
      </w:pPr>
      <w:r>
        <w:t>40. Why are doctrinal errors about the Triune Nature of God and the Person and Work of Jesus Christ so dangerous to the Christian faith and so damaging to the spiritual welfare of people?</w:t>
      </w:r>
    </w:p>
    <w:p w14:paraId="2E1263A1" w14:textId="23423C1C" w:rsidR="00036BA2" w:rsidRDefault="00036BA2" w:rsidP="00714257">
      <w:pPr>
        <w:ind w:right="-57"/>
      </w:pPr>
      <w:r w:rsidRPr="00036BA2">
        <w:rPr>
          <w:rFonts w:ascii="SimSun" w:eastAsia="SimSun" w:hAnsi="SimSun" w:cs="SimSun" w:hint="eastAsia"/>
        </w:rPr>
        <w:t>为什么关于上帝的三位一体</w:t>
      </w:r>
      <w:r w:rsidR="0004141E">
        <w:rPr>
          <w:rFonts w:ascii="SimSun" w:eastAsia="SimSun" w:hAnsi="SimSun" w:cs="SimSun" w:hint="eastAsia"/>
        </w:rPr>
        <w:t>本性</w:t>
      </w:r>
      <w:r w:rsidRPr="00036BA2">
        <w:rPr>
          <w:rFonts w:ascii="SimSun" w:eastAsia="SimSun" w:hAnsi="SimSun" w:cs="SimSun" w:hint="eastAsia"/>
        </w:rPr>
        <w:t>和耶稣基督的</w:t>
      </w:r>
      <w:r w:rsidR="0004141E">
        <w:rPr>
          <w:rFonts w:ascii="SimSun" w:eastAsia="SimSun" w:hAnsi="SimSun" w:cs="SimSun" w:hint="eastAsia"/>
        </w:rPr>
        <w:t>位</w:t>
      </w:r>
      <w:r w:rsidRPr="00036BA2">
        <w:rPr>
          <w:rFonts w:ascii="SimSun" w:eastAsia="SimSun" w:hAnsi="SimSun" w:cs="SimSun" w:hint="eastAsia"/>
        </w:rPr>
        <w:t>格</w:t>
      </w:r>
      <w:r w:rsidR="0004141E">
        <w:rPr>
          <w:rFonts w:ascii="SimSun" w:eastAsia="SimSun" w:hAnsi="SimSun" w:cs="SimSun" w:hint="eastAsia"/>
        </w:rPr>
        <w:t>及</w:t>
      </w:r>
      <w:r w:rsidRPr="00036BA2">
        <w:rPr>
          <w:rFonts w:ascii="SimSun" w:eastAsia="SimSun" w:hAnsi="SimSun" w:cs="SimSun" w:hint="eastAsia"/>
        </w:rPr>
        <w:t>工作的教义错误对基督教信仰如此危险，对人们</w:t>
      </w:r>
      <w:proofErr w:type="gramStart"/>
      <w:r w:rsidRPr="00036BA2">
        <w:rPr>
          <w:rFonts w:ascii="SimSun" w:eastAsia="SimSun" w:hAnsi="SimSun" w:cs="SimSun" w:hint="eastAsia"/>
        </w:rPr>
        <w:t>的</w:t>
      </w:r>
      <w:r w:rsidR="0004141E">
        <w:rPr>
          <w:rFonts w:ascii="SimSun" w:eastAsia="SimSun" w:hAnsi="SimSun" w:cs="SimSun" w:hint="eastAsia"/>
        </w:rPr>
        <w:t>属灵福祉</w:t>
      </w:r>
      <w:proofErr w:type="gramEnd"/>
      <w:r w:rsidRPr="00036BA2">
        <w:rPr>
          <w:rFonts w:ascii="SimSun" w:eastAsia="SimSun" w:hAnsi="SimSun" w:cs="SimSun" w:hint="eastAsia"/>
        </w:rPr>
        <w:t>如此有害？</w:t>
      </w:r>
    </w:p>
    <w:p w14:paraId="6110EB5F" w14:textId="77777777" w:rsidR="00714257" w:rsidRDefault="00714257" w:rsidP="00714257">
      <w:pPr>
        <w:ind w:right="-57"/>
      </w:pPr>
    </w:p>
    <w:p w14:paraId="61229618" w14:textId="66C1E433" w:rsidR="00714257" w:rsidRDefault="00714257" w:rsidP="00714257">
      <w:pPr>
        <w:ind w:right="-57"/>
      </w:pPr>
      <w:r>
        <w:t xml:space="preserve">41. Why are the Apostles, Nicene and Athanasian Creeds regarded as the first three Lutheran Confessions and included in the </w:t>
      </w:r>
      <w:r>
        <w:rPr>
          <w:u w:val="single"/>
        </w:rPr>
        <w:t>Book of Concord</w:t>
      </w:r>
      <w:r>
        <w:t>?</w:t>
      </w:r>
    </w:p>
    <w:p w14:paraId="375C7535" w14:textId="4E642B7F" w:rsidR="00D459CD" w:rsidRDefault="00D459CD" w:rsidP="00714257">
      <w:pPr>
        <w:ind w:right="-57"/>
      </w:pPr>
      <w:r w:rsidRPr="00D459CD">
        <w:rPr>
          <w:rFonts w:ascii="SimSun" w:eastAsia="SimSun" w:hAnsi="SimSun" w:cs="SimSun" w:hint="eastAsia"/>
        </w:rPr>
        <w:t>为什么《使徒信经》、《尼西亚信经》和《</w:t>
      </w:r>
      <w:r w:rsidRPr="00B05F1F">
        <w:rPr>
          <w:rFonts w:ascii="SimSun" w:eastAsia="SimSun" w:hAnsi="SimSun" w:cs="SimSun" w:hint="eastAsia"/>
        </w:rPr>
        <w:t>亚他拿修信经</w:t>
      </w:r>
      <w:r w:rsidRPr="00D459CD">
        <w:rPr>
          <w:rFonts w:ascii="SimSun" w:eastAsia="SimSun" w:hAnsi="SimSun" w:cs="SimSun" w:hint="eastAsia"/>
        </w:rPr>
        <w:t>》被</w:t>
      </w:r>
      <w:proofErr w:type="gramStart"/>
      <w:r w:rsidRPr="00D459CD">
        <w:rPr>
          <w:rFonts w:ascii="SimSun" w:eastAsia="SimSun" w:hAnsi="SimSun" w:cs="SimSun" w:hint="eastAsia"/>
        </w:rPr>
        <w:t>视为路</w:t>
      </w:r>
      <w:proofErr w:type="gramEnd"/>
      <w:r w:rsidRPr="00D459CD">
        <w:rPr>
          <w:rFonts w:ascii="SimSun" w:eastAsia="SimSun" w:hAnsi="SimSun" w:cs="SimSun" w:hint="eastAsia"/>
        </w:rPr>
        <w:t>德宗的前三份</w:t>
      </w:r>
      <w:r>
        <w:rPr>
          <w:rFonts w:ascii="SimSun" w:eastAsia="SimSun" w:hAnsi="SimSun" w:cs="SimSun" w:hint="eastAsia"/>
        </w:rPr>
        <w:t>信经文件</w:t>
      </w:r>
      <w:r w:rsidRPr="00D459CD">
        <w:rPr>
          <w:rFonts w:ascii="SimSun" w:eastAsia="SimSun" w:hAnsi="SimSun" w:cs="SimSun" w:hint="eastAsia"/>
        </w:rPr>
        <w:t>，并被列入《</w:t>
      </w:r>
      <w:r>
        <w:rPr>
          <w:rFonts w:ascii="SimSun" w:eastAsia="SimSun" w:hAnsi="SimSun" w:cs="SimSun" w:hint="eastAsia"/>
        </w:rPr>
        <w:t>协同书</w:t>
      </w:r>
      <w:r w:rsidRPr="00D459CD">
        <w:rPr>
          <w:rFonts w:ascii="SimSun" w:eastAsia="SimSun" w:hAnsi="SimSun" w:cs="SimSun" w:hint="eastAsia"/>
        </w:rPr>
        <w:t>》？</w:t>
      </w:r>
    </w:p>
    <w:p w14:paraId="06E4F6DB" w14:textId="77777777" w:rsidR="00714257" w:rsidRDefault="00714257" w:rsidP="00714257">
      <w:pPr>
        <w:ind w:right="-57"/>
      </w:pPr>
    </w:p>
    <w:p w14:paraId="18DEE4C3" w14:textId="789E78BB" w:rsidR="00714257" w:rsidRDefault="00714257" w:rsidP="00714257">
      <w:pPr>
        <w:ind w:right="-57"/>
      </w:pPr>
      <w:r>
        <w:t>42. How does a deeper knowledge of the contents and history of the main Christian creeds help Christians in their relationship with God?</w:t>
      </w:r>
    </w:p>
    <w:p w14:paraId="728A8974" w14:textId="51F276E4" w:rsidR="00EE40ED" w:rsidRDefault="00EE40ED" w:rsidP="00714257">
      <w:pPr>
        <w:ind w:right="-57"/>
      </w:pPr>
      <w:r w:rsidRPr="00EE40ED">
        <w:rPr>
          <w:rFonts w:ascii="SimSun" w:eastAsia="SimSun" w:hAnsi="SimSun" w:cs="SimSun" w:hint="eastAsia"/>
        </w:rPr>
        <w:t>深入了解基督教主要信</w:t>
      </w:r>
      <w:r>
        <w:rPr>
          <w:rFonts w:ascii="SimSun" w:eastAsia="SimSun" w:hAnsi="SimSun" w:cs="SimSun" w:hint="eastAsia"/>
        </w:rPr>
        <w:t>经</w:t>
      </w:r>
      <w:r w:rsidRPr="00EE40ED">
        <w:rPr>
          <w:rFonts w:ascii="SimSun" w:eastAsia="SimSun" w:hAnsi="SimSun" w:cs="SimSun" w:hint="eastAsia"/>
        </w:rPr>
        <w:t>的内容和历史，对基督徒与上帝的关系有什么帮助？</w:t>
      </w:r>
    </w:p>
    <w:p w14:paraId="39FABEF8" w14:textId="77777777" w:rsidR="00714257" w:rsidRDefault="00714257" w:rsidP="00714257">
      <w:pPr>
        <w:ind w:right="-57"/>
        <w:jc w:val="both"/>
        <w:rPr>
          <w:b/>
        </w:rPr>
      </w:pPr>
    </w:p>
    <w:p w14:paraId="637CF76C" w14:textId="5DC7F4A6" w:rsidR="00714257" w:rsidRDefault="00714257" w:rsidP="00714257">
      <w:pPr>
        <w:ind w:right="-57"/>
        <w:jc w:val="both"/>
      </w:pPr>
      <w:r>
        <w:t>43. How does a deeper knowledge of the contents and history of the main Christian creeds help Christians in their confession of the Christian faith?</w:t>
      </w:r>
    </w:p>
    <w:p w14:paraId="5B016CC1" w14:textId="12EA7B03" w:rsidR="00EE40ED" w:rsidRDefault="00EE40ED" w:rsidP="00714257">
      <w:pPr>
        <w:ind w:right="-57"/>
        <w:jc w:val="both"/>
      </w:pPr>
      <w:r w:rsidRPr="00EE40ED">
        <w:rPr>
          <w:rFonts w:ascii="SimSun" w:eastAsia="SimSun" w:hAnsi="SimSun" w:cs="SimSun" w:hint="eastAsia"/>
        </w:rPr>
        <w:t>对基督教主要信</w:t>
      </w:r>
      <w:r>
        <w:rPr>
          <w:rFonts w:ascii="SimSun" w:eastAsia="SimSun" w:hAnsi="SimSun" w:cs="SimSun" w:hint="eastAsia"/>
        </w:rPr>
        <w:t>经</w:t>
      </w:r>
      <w:r w:rsidRPr="00EE40ED">
        <w:rPr>
          <w:rFonts w:ascii="SimSun" w:eastAsia="SimSun" w:hAnsi="SimSun" w:cs="SimSun" w:hint="eastAsia"/>
        </w:rPr>
        <w:t>的内容和历史有更深入的了解，对基督徒对基督教信仰</w:t>
      </w:r>
      <w:proofErr w:type="gramStart"/>
      <w:r w:rsidRPr="00EE40ED">
        <w:rPr>
          <w:rFonts w:ascii="SimSun" w:eastAsia="SimSun" w:hAnsi="SimSun" w:cs="SimSun" w:hint="eastAsia"/>
        </w:rPr>
        <w:t>的</w:t>
      </w:r>
      <w:r>
        <w:rPr>
          <w:rFonts w:ascii="SimSun" w:eastAsia="SimSun" w:hAnsi="SimSun" w:cs="SimSun" w:hint="eastAsia"/>
        </w:rPr>
        <w:t>认信</w:t>
      </w:r>
      <w:r w:rsidRPr="00EE40ED">
        <w:rPr>
          <w:rFonts w:ascii="SimSun" w:eastAsia="SimSun" w:hAnsi="SimSun" w:cs="SimSun" w:hint="eastAsia"/>
        </w:rPr>
        <w:t>有</w:t>
      </w:r>
      <w:proofErr w:type="gramEnd"/>
      <w:r w:rsidRPr="00EE40ED">
        <w:rPr>
          <w:rFonts w:ascii="SimSun" w:eastAsia="SimSun" w:hAnsi="SimSun" w:cs="SimSun" w:hint="eastAsia"/>
        </w:rPr>
        <w:t>什么帮助？</w:t>
      </w:r>
    </w:p>
    <w:p w14:paraId="4C2CE770" w14:textId="77777777" w:rsidR="00714257" w:rsidRDefault="00714257" w:rsidP="00714257">
      <w:pPr>
        <w:ind w:right="-57"/>
        <w:jc w:val="both"/>
      </w:pPr>
    </w:p>
    <w:p w14:paraId="71B7A188" w14:textId="607C50A9" w:rsidR="00714257" w:rsidRDefault="00714257" w:rsidP="00714257">
      <w:pPr>
        <w:ind w:right="-57"/>
        <w:jc w:val="both"/>
      </w:pPr>
      <w:r>
        <w:t>44. Share one valuable insight and/or encouragement you received from this study of Confessing the Faith and the Christian Creeds.</w:t>
      </w:r>
    </w:p>
    <w:p w14:paraId="1179DC79" w14:textId="79AA5B87" w:rsidR="005A5DBA" w:rsidRPr="00714257" w:rsidRDefault="0094766C" w:rsidP="0094766C">
      <w:pPr>
        <w:ind w:right="-57"/>
        <w:jc w:val="both"/>
      </w:pPr>
      <w:r w:rsidRPr="0094766C">
        <w:rPr>
          <w:rFonts w:ascii="SimSun" w:eastAsia="SimSun" w:hAnsi="SimSun" w:cs="SimSun" w:hint="eastAsia"/>
        </w:rPr>
        <w:t>请分享你在学习《认信和基督教信经》</w:t>
      </w:r>
      <w:r>
        <w:rPr>
          <w:rFonts w:ascii="SimSun" w:eastAsia="SimSun" w:hAnsi="SimSun" w:cs="SimSun" w:hint="eastAsia"/>
        </w:rPr>
        <w:t>课程</w:t>
      </w:r>
      <w:r w:rsidRPr="0094766C">
        <w:rPr>
          <w:rFonts w:ascii="SimSun" w:eastAsia="SimSun" w:hAnsi="SimSun" w:cs="SimSun" w:hint="eastAsia"/>
        </w:rPr>
        <w:t>的过程中得到的一个有价值的见解和</w:t>
      </w:r>
      <w:r w:rsidRPr="0094766C">
        <w:t>/</w:t>
      </w:r>
      <w:r w:rsidRPr="0094766C">
        <w:rPr>
          <w:rFonts w:ascii="SimSun" w:eastAsia="SimSun" w:hAnsi="SimSun" w:cs="SimSun" w:hint="eastAsia"/>
        </w:rPr>
        <w:t>或鼓励。</w:t>
      </w:r>
    </w:p>
    <w:sectPr w:rsidR="005A5DBA" w:rsidRPr="0071425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7A8C" w14:textId="77777777" w:rsidR="00293EB0" w:rsidRDefault="00293EB0" w:rsidP="00661BB7">
      <w:r>
        <w:separator/>
      </w:r>
    </w:p>
  </w:endnote>
  <w:endnote w:type="continuationSeparator" w:id="0">
    <w:p w14:paraId="36099C24" w14:textId="77777777" w:rsidR="00293EB0" w:rsidRDefault="00293EB0" w:rsidP="00661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C74C" w14:textId="77777777" w:rsidR="00293EB0" w:rsidRDefault="00293EB0" w:rsidP="00661BB7">
      <w:r>
        <w:separator/>
      </w:r>
    </w:p>
  </w:footnote>
  <w:footnote w:type="continuationSeparator" w:id="0">
    <w:p w14:paraId="67B9362B" w14:textId="77777777" w:rsidR="00293EB0" w:rsidRDefault="00293EB0" w:rsidP="00661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60E"/>
    <w:multiLevelType w:val="multilevel"/>
    <w:tmpl w:val="D4D6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3D275D"/>
    <w:multiLevelType w:val="multilevel"/>
    <w:tmpl w:val="CC50D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2D040D"/>
    <w:multiLevelType w:val="multilevel"/>
    <w:tmpl w:val="3D427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657E22"/>
    <w:multiLevelType w:val="multilevel"/>
    <w:tmpl w:val="83A0F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D348F1"/>
    <w:multiLevelType w:val="multilevel"/>
    <w:tmpl w:val="05A4B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3335FA"/>
    <w:multiLevelType w:val="multilevel"/>
    <w:tmpl w:val="D9EE3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605A8D"/>
    <w:multiLevelType w:val="multilevel"/>
    <w:tmpl w:val="408ED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330779"/>
    <w:multiLevelType w:val="multilevel"/>
    <w:tmpl w:val="A768A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031695"/>
    <w:multiLevelType w:val="multilevel"/>
    <w:tmpl w:val="F59AC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7C7F55"/>
    <w:multiLevelType w:val="multilevel"/>
    <w:tmpl w:val="570AB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1964C8"/>
    <w:multiLevelType w:val="multilevel"/>
    <w:tmpl w:val="16900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1109CA"/>
    <w:multiLevelType w:val="multilevel"/>
    <w:tmpl w:val="89AC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7E1DAE"/>
    <w:multiLevelType w:val="multilevel"/>
    <w:tmpl w:val="AA02A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0"/>
  </w:num>
  <w:num w:numId="4">
    <w:abstractNumId w:val="1"/>
  </w:num>
  <w:num w:numId="5">
    <w:abstractNumId w:val="10"/>
  </w:num>
  <w:num w:numId="6">
    <w:abstractNumId w:val="8"/>
  </w:num>
  <w:num w:numId="7">
    <w:abstractNumId w:val="3"/>
  </w:num>
  <w:num w:numId="8">
    <w:abstractNumId w:val="6"/>
  </w:num>
  <w:num w:numId="9">
    <w:abstractNumId w:val="11"/>
  </w:num>
  <w:num w:numId="10">
    <w:abstractNumId w:val="1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89"/>
    <w:rsid w:val="00000EF9"/>
    <w:rsid w:val="00010920"/>
    <w:rsid w:val="000119F6"/>
    <w:rsid w:val="000168A7"/>
    <w:rsid w:val="00025694"/>
    <w:rsid w:val="00036BA2"/>
    <w:rsid w:val="0003796F"/>
    <w:rsid w:val="0004023E"/>
    <w:rsid w:val="0004141E"/>
    <w:rsid w:val="000417FF"/>
    <w:rsid w:val="00042EC1"/>
    <w:rsid w:val="000524DD"/>
    <w:rsid w:val="000538BD"/>
    <w:rsid w:val="00053B0E"/>
    <w:rsid w:val="000555F8"/>
    <w:rsid w:val="00055606"/>
    <w:rsid w:val="0006550E"/>
    <w:rsid w:val="00070F11"/>
    <w:rsid w:val="0007214F"/>
    <w:rsid w:val="000803F2"/>
    <w:rsid w:val="00084496"/>
    <w:rsid w:val="000942B4"/>
    <w:rsid w:val="00094BAF"/>
    <w:rsid w:val="000A115B"/>
    <w:rsid w:val="000B5D89"/>
    <w:rsid w:val="000B5FA9"/>
    <w:rsid w:val="000B764D"/>
    <w:rsid w:val="000C2705"/>
    <w:rsid w:val="000C4FE1"/>
    <w:rsid w:val="000D7797"/>
    <w:rsid w:val="000E352E"/>
    <w:rsid w:val="000F0C54"/>
    <w:rsid w:val="000F2E04"/>
    <w:rsid w:val="00110E3D"/>
    <w:rsid w:val="0012374C"/>
    <w:rsid w:val="001237A5"/>
    <w:rsid w:val="00126F7E"/>
    <w:rsid w:val="00127074"/>
    <w:rsid w:val="00132447"/>
    <w:rsid w:val="001351F8"/>
    <w:rsid w:val="00135E47"/>
    <w:rsid w:val="001369F0"/>
    <w:rsid w:val="00136E53"/>
    <w:rsid w:val="00143D55"/>
    <w:rsid w:val="00144D17"/>
    <w:rsid w:val="00150460"/>
    <w:rsid w:val="00153028"/>
    <w:rsid w:val="00154E55"/>
    <w:rsid w:val="00155249"/>
    <w:rsid w:val="00164F3C"/>
    <w:rsid w:val="001669FA"/>
    <w:rsid w:val="00190E41"/>
    <w:rsid w:val="00194E7F"/>
    <w:rsid w:val="001953ED"/>
    <w:rsid w:val="001A48FC"/>
    <w:rsid w:val="001B1AD7"/>
    <w:rsid w:val="001B2172"/>
    <w:rsid w:val="001C1EE2"/>
    <w:rsid w:val="001C2DC6"/>
    <w:rsid w:val="001E0DB6"/>
    <w:rsid w:val="001E5104"/>
    <w:rsid w:val="001F413E"/>
    <w:rsid w:val="00223D8A"/>
    <w:rsid w:val="00227964"/>
    <w:rsid w:val="002310D9"/>
    <w:rsid w:val="00233D9B"/>
    <w:rsid w:val="002376EA"/>
    <w:rsid w:val="00241946"/>
    <w:rsid w:val="00254DD4"/>
    <w:rsid w:val="00256826"/>
    <w:rsid w:val="00257A08"/>
    <w:rsid w:val="002628C1"/>
    <w:rsid w:val="0026483A"/>
    <w:rsid w:val="00283FA9"/>
    <w:rsid w:val="0029017F"/>
    <w:rsid w:val="00293EB0"/>
    <w:rsid w:val="00293F10"/>
    <w:rsid w:val="00296214"/>
    <w:rsid w:val="002A630C"/>
    <w:rsid w:val="002B2D91"/>
    <w:rsid w:val="002D3390"/>
    <w:rsid w:val="003018C4"/>
    <w:rsid w:val="0030256D"/>
    <w:rsid w:val="00304235"/>
    <w:rsid w:val="00310E3D"/>
    <w:rsid w:val="00315968"/>
    <w:rsid w:val="0032470C"/>
    <w:rsid w:val="0033443C"/>
    <w:rsid w:val="0034284C"/>
    <w:rsid w:val="003451D0"/>
    <w:rsid w:val="00345BEB"/>
    <w:rsid w:val="003472B4"/>
    <w:rsid w:val="00354BFF"/>
    <w:rsid w:val="00361A8B"/>
    <w:rsid w:val="00380C05"/>
    <w:rsid w:val="0038143F"/>
    <w:rsid w:val="00382ECD"/>
    <w:rsid w:val="00383693"/>
    <w:rsid w:val="00383A80"/>
    <w:rsid w:val="003857B9"/>
    <w:rsid w:val="003945D9"/>
    <w:rsid w:val="00394CE4"/>
    <w:rsid w:val="00395CCB"/>
    <w:rsid w:val="003A07D9"/>
    <w:rsid w:val="003A6ED4"/>
    <w:rsid w:val="003B2A93"/>
    <w:rsid w:val="003B2B8B"/>
    <w:rsid w:val="003B725E"/>
    <w:rsid w:val="003C5BAA"/>
    <w:rsid w:val="003E102F"/>
    <w:rsid w:val="003E5E82"/>
    <w:rsid w:val="003F0577"/>
    <w:rsid w:val="003F380D"/>
    <w:rsid w:val="003F4AE3"/>
    <w:rsid w:val="00400C86"/>
    <w:rsid w:val="00402138"/>
    <w:rsid w:val="00402716"/>
    <w:rsid w:val="00405F0E"/>
    <w:rsid w:val="00413835"/>
    <w:rsid w:val="0041606B"/>
    <w:rsid w:val="004164EC"/>
    <w:rsid w:val="00417354"/>
    <w:rsid w:val="0043503B"/>
    <w:rsid w:val="00454ED8"/>
    <w:rsid w:val="004566BF"/>
    <w:rsid w:val="00457CA8"/>
    <w:rsid w:val="0046153A"/>
    <w:rsid w:val="0046554C"/>
    <w:rsid w:val="00470B8F"/>
    <w:rsid w:val="0048159B"/>
    <w:rsid w:val="00485DC1"/>
    <w:rsid w:val="0048650D"/>
    <w:rsid w:val="00491FC0"/>
    <w:rsid w:val="00493E97"/>
    <w:rsid w:val="004A4692"/>
    <w:rsid w:val="004B629D"/>
    <w:rsid w:val="004C1081"/>
    <w:rsid w:val="004C1636"/>
    <w:rsid w:val="004C75DC"/>
    <w:rsid w:val="004E1F8D"/>
    <w:rsid w:val="004E2BE4"/>
    <w:rsid w:val="004F3FFD"/>
    <w:rsid w:val="004F47C9"/>
    <w:rsid w:val="00504DA2"/>
    <w:rsid w:val="00510ED9"/>
    <w:rsid w:val="005174BE"/>
    <w:rsid w:val="005211DB"/>
    <w:rsid w:val="00524977"/>
    <w:rsid w:val="00524BA6"/>
    <w:rsid w:val="00526087"/>
    <w:rsid w:val="0054213C"/>
    <w:rsid w:val="00553F93"/>
    <w:rsid w:val="00557E0D"/>
    <w:rsid w:val="005904A0"/>
    <w:rsid w:val="005928D4"/>
    <w:rsid w:val="005A0A14"/>
    <w:rsid w:val="005A4A90"/>
    <w:rsid w:val="005A5DBA"/>
    <w:rsid w:val="005B1968"/>
    <w:rsid w:val="005B44FE"/>
    <w:rsid w:val="005B62ED"/>
    <w:rsid w:val="005C4402"/>
    <w:rsid w:val="005D0B1E"/>
    <w:rsid w:val="005D54D8"/>
    <w:rsid w:val="005E4918"/>
    <w:rsid w:val="005F5539"/>
    <w:rsid w:val="0060120A"/>
    <w:rsid w:val="00605261"/>
    <w:rsid w:val="0060786B"/>
    <w:rsid w:val="00610669"/>
    <w:rsid w:val="00622200"/>
    <w:rsid w:val="00626EE7"/>
    <w:rsid w:val="00630814"/>
    <w:rsid w:val="006347E7"/>
    <w:rsid w:val="00644D7B"/>
    <w:rsid w:val="00651F65"/>
    <w:rsid w:val="00652886"/>
    <w:rsid w:val="006544BF"/>
    <w:rsid w:val="00661BB7"/>
    <w:rsid w:val="00665804"/>
    <w:rsid w:val="00670E6C"/>
    <w:rsid w:val="00690DFB"/>
    <w:rsid w:val="006941C6"/>
    <w:rsid w:val="006A3005"/>
    <w:rsid w:val="006A5F1B"/>
    <w:rsid w:val="006A7502"/>
    <w:rsid w:val="006B24B3"/>
    <w:rsid w:val="006B3D0E"/>
    <w:rsid w:val="006C05A2"/>
    <w:rsid w:val="006C1BF9"/>
    <w:rsid w:val="006D0721"/>
    <w:rsid w:val="006D4B76"/>
    <w:rsid w:val="006E32BA"/>
    <w:rsid w:val="006E497F"/>
    <w:rsid w:val="006E4F8F"/>
    <w:rsid w:val="006E5074"/>
    <w:rsid w:val="006E7DE6"/>
    <w:rsid w:val="006F4D19"/>
    <w:rsid w:val="006F725B"/>
    <w:rsid w:val="007025B2"/>
    <w:rsid w:val="00702FAA"/>
    <w:rsid w:val="00711F54"/>
    <w:rsid w:val="00714257"/>
    <w:rsid w:val="0071720A"/>
    <w:rsid w:val="007401D9"/>
    <w:rsid w:val="00752C90"/>
    <w:rsid w:val="0075343B"/>
    <w:rsid w:val="00757EAC"/>
    <w:rsid w:val="00765F1D"/>
    <w:rsid w:val="007736DB"/>
    <w:rsid w:val="007814B1"/>
    <w:rsid w:val="00791F9A"/>
    <w:rsid w:val="00794563"/>
    <w:rsid w:val="007B0813"/>
    <w:rsid w:val="007B54DE"/>
    <w:rsid w:val="007C42A0"/>
    <w:rsid w:val="007D085E"/>
    <w:rsid w:val="007D18A3"/>
    <w:rsid w:val="007D1D26"/>
    <w:rsid w:val="007E5643"/>
    <w:rsid w:val="007F1430"/>
    <w:rsid w:val="007F53D3"/>
    <w:rsid w:val="00800D21"/>
    <w:rsid w:val="00811D2F"/>
    <w:rsid w:val="00821F3F"/>
    <w:rsid w:val="008300DB"/>
    <w:rsid w:val="00837B70"/>
    <w:rsid w:val="00853C00"/>
    <w:rsid w:val="00855EFA"/>
    <w:rsid w:val="00856ED8"/>
    <w:rsid w:val="00861D4B"/>
    <w:rsid w:val="00871F2A"/>
    <w:rsid w:val="00877243"/>
    <w:rsid w:val="008815CA"/>
    <w:rsid w:val="00895AA6"/>
    <w:rsid w:val="008A18B6"/>
    <w:rsid w:val="008B56DA"/>
    <w:rsid w:val="008C382B"/>
    <w:rsid w:val="008C3A1C"/>
    <w:rsid w:val="008C4B5B"/>
    <w:rsid w:val="008C59F8"/>
    <w:rsid w:val="008D764E"/>
    <w:rsid w:val="008F28F5"/>
    <w:rsid w:val="008F7234"/>
    <w:rsid w:val="0090070C"/>
    <w:rsid w:val="00902B9B"/>
    <w:rsid w:val="00903053"/>
    <w:rsid w:val="0091237C"/>
    <w:rsid w:val="00913766"/>
    <w:rsid w:val="0091484F"/>
    <w:rsid w:val="0093672C"/>
    <w:rsid w:val="009369A4"/>
    <w:rsid w:val="00940D08"/>
    <w:rsid w:val="00945064"/>
    <w:rsid w:val="0094766C"/>
    <w:rsid w:val="00951D12"/>
    <w:rsid w:val="00952928"/>
    <w:rsid w:val="00953506"/>
    <w:rsid w:val="009577CD"/>
    <w:rsid w:val="00963B19"/>
    <w:rsid w:val="00970A79"/>
    <w:rsid w:val="00983690"/>
    <w:rsid w:val="009970D3"/>
    <w:rsid w:val="009A320A"/>
    <w:rsid w:val="009A34E4"/>
    <w:rsid w:val="009B7BAF"/>
    <w:rsid w:val="009B7DDE"/>
    <w:rsid w:val="009C29D4"/>
    <w:rsid w:val="009C3F1B"/>
    <w:rsid w:val="009C4624"/>
    <w:rsid w:val="009D16A5"/>
    <w:rsid w:val="009D3447"/>
    <w:rsid w:val="009D361A"/>
    <w:rsid w:val="009D42F1"/>
    <w:rsid w:val="009D5DFE"/>
    <w:rsid w:val="009E2F55"/>
    <w:rsid w:val="009F4060"/>
    <w:rsid w:val="009F5C8C"/>
    <w:rsid w:val="009F7465"/>
    <w:rsid w:val="00A17794"/>
    <w:rsid w:val="00A2397A"/>
    <w:rsid w:val="00A244F8"/>
    <w:rsid w:val="00A267C5"/>
    <w:rsid w:val="00A407A9"/>
    <w:rsid w:val="00A41543"/>
    <w:rsid w:val="00A4658C"/>
    <w:rsid w:val="00A56325"/>
    <w:rsid w:val="00A6104A"/>
    <w:rsid w:val="00A742A2"/>
    <w:rsid w:val="00A86598"/>
    <w:rsid w:val="00A8758D"/>
    <w:rsid w:val="00AA30F4"/>
    <w:rsid w:val="00AA3E42"/>
    <w:rsid w:val="00AB1847"/>
    <w:rsid w:val="00AB6C80"/>
    <w:rsid w:val="00AD66C0"/>
    <w:rsid w:val="00AE3A02"/>
    <w:rsid w:val="00AF63CA"/>
    <w:rsid w:val="00B0364F"/>
    <w:rsid w:val="00B0541B"/>
    <w:rsid w:val="00B05F1F"/>
    <w:rsid w:val="00B21FDA"/>
    <w:rsid w:val="00B30278"/>
    <w:rsid w:val="00B4327F"/>
    <w:rsid w:val="00B455BF"/>
    <w:rsid w:val="00B47E87"/>
    <w:rsid w:val="00B5106D"/>
    <w:rsid w:val="00B6286E"/>
    <w:rsid w:val="00B703DD"/>
    <w:rsid w:val="00B926B7"/>
    <w:rsid w:val="00B9318A"/>
    <w:rsid w:val="00B9625D"/>
    <w:rsid w:val="00BA0F39"/>
    <w:rsid w:val="00BA1C18"/>
    <w:rsid w:val="00BA686D"/>
    <w:rsid w:val="00BB011F"/>
    <w:rsid w:val="00BC4D38"/>
    <w:rsid w:val="00BC51CA"/>
    <w:rsid w:val="00BD2E31"/>
    <w:rsid w:val="00BD2E50"/>
    <w:rsid w:val="00BD3056"/>
    <w:rsid w:val="00BE1AD7"/>
    <w:rsid w:val="00BE313D"/>
    <w:rsid w:val="00BE34D9"/>
    <w:rsid w:val="00BE37AD"/>
    <w:rsid w:val="00BF3B95"/>
    <w:rsid w:val="00C0009E"/>
    <w:rsid w:val="00C111FF"/>
    <w:rsid w:val="00C20685"/>
    <w:rsid w:val="00C20FA2"/>
    <w:rsid w:val="00C27258"/>
    <w:rsid w:val="00C34A96"/>
    <w:rsid w:val="00C34F1D"/>
    <w:rsid w:val="00C41659"/>
    <w:rsid w:val="00C44E20"/>
    <w:rsid w:val="00C54CC9"/>
    <w:rsid w:val="00C61F9F"/>
    <w:rsid w:val="00C6530B"/>
    <w:rsid w:val="00C7208A"/>
    <w:rsid w:val="00C759CE"/>
    <w:rsid w:val="00C84BF1"/>
    <w:rsid w:val="00C87E03"/>
    <w:rsid w:val="00C963DE"/>
    <w:rsid w:val="00C96434"/>
    <w:rsid w:val="00CA7C9A"/>
    <w:rsid w:val="00CB2941"/>
    <w:rsid w:val="00CB540E"/>
    <w:rsid w:val="00CC4797"/>
    <w:rsid w:val="00CC70F5"/>
    <w:rsid w:val="00CD48D3"/>
    <w:rsid w:val="00CD6964"/>
    <w:rsid w:val="00CE52BE"/>
    <w:rsid w:val="00CF3663"/>
    <w:rsid w:val="00CF7968"/>
    <w:rsid w:val="00D04646"/>
    <w:rsid w:val="00D34C64"/>
    <w:rsid w:val="00D43121"/>
    <w:rsid w:val="00D4463A"/>
    <w:rsid w:val="00D459CD"/>
    <w:rsid w:val="00D571FB"/>
    <w:rsid w:val="00D61816"/>
    <w:rsid w:val="00D64C3A"/>
    <w:rsid w:val="00D7224F"/>
    <w:rsid w:val="00D82DFE"/>
    <w:rsid w:val="00DA3475"/>
    <w:rsid w:val="00DB24FB"/>
    <w:rsid w:val="00DC0600"/>
    <w:rsid w:val="00DC0825"/>
    <w:rsid w:val="00DC718B"/>
    <w:rsid w:val="00DD6B11"/>
    <w:rsid w:val="00DF0C84"/>
    <w:rsid w:val="00DF43B3"/>
    <w:rsid w:val="00DF61E1"/>
    <w:rsid w:val="00E00295"/>
    <w:rsid w:val="00E10608"/>
    <w:rsid w:val="00E12608"/>
    <w:rsid w:val="00E15D4E"/>
    <w:rsid w:val="00E15F6C"/>
    <w:rsid w:val="00E20735"/>
    <w:rsid w:val="00E224C0"/>
    <w:rsid w:val="00E31215"/>
    <w:rsid w:val="00E41BF4"/>
    <w:rsid w:val="00E42244"/>
    <w:rsid w:val="00E60214"/>
    <w:rsid w:val="00E66166"/>
    <w:rsid w:val="00E72568"/>
    <w:rsid w:val="00E74BB7"/>
    <w:rsid w:val="00E765F3"/>
    <w:rsid w:val="00E8149B"/>
    <w:rsid w:val="00E86494"/>
    <w:rsid w:val="00E867C3"/>
    <w:rsid w:val="00EA112A"/>
    <w:rsid w:val="00EA2EBC"/>
    <w:rsid w:val="00EA637D"/>
    <w:rsid w:val="00EA6BC3"/>
    <w:rsid w:val="00EB0677"/>
    <w:rsid w:val="00EB337D"/>
    <w:rsid w:val="00EC6913"/>
    <w:rsid w:val="00ED1716"/>
    <w:rsid w:val="00ED2211"/>
    <w:rsid w:val="00ED5EF2"/>
    <w:rsid w:val="00EE40ED"/>
    <w:rsid w:val="00EE5658"/>
    <w:rsid w:val="00EF4C31"/>
    <w:rsid w:val="00EF62BC"/>
    <w:rsid w:val="00EF681B"/>
    <w:rsid w:val="00EF774D"/>
    <w:rsid w:val="00F0654C"/>
    <w:rsid w:val="00F31C07"/>
    <w:rsid w:val="00F321AA"/>
    <w:rsid w:val="00F418FA"/>
    <w:rsid w:val="00F41FE5"/>
    <w:rsid w:val="00F4220E"/>
    <w:rsid w:val="00F43E08"/>
    <w:rsid w:val="00F467BD"/>
    <w:rsid w:val="00F66EF3"/>
    <w:rsid w:val="00F67EA8"/>
    <w:rsid w:val="00F729C6"/>
    <w:rsid w:val="00F7381A"/>
    <w:rsid w:val="00F73E0C"/>
    <w:rsid w:val="00F75EF2"/>
    <w:rsid w:val="00F773A0"/>
    <w:rsid w:val="00F8567D"/>
    <w:rsid w:val="00F92267"/>
    <w:rsid w:val="00F96BA5"/>
    <w:rsid w:val="00FB744E"/>
    <w:rsid w:val="00FC297A"/>
    <w:rsid w:val="00FC2E30"/>
    <w:rsid w:val="00FF4142"/>
    <w:rsid w:val="00FF7B3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73E309"/>
  <w15:chartTrackingRefBased/>
  <w15:docId w15:val="{CF081D2D-B2D0-4EE5-BD90-5B6FE116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B7"/>
    <w:pPr>
      <w:spacing w:after="0" w:line="240" w:lineRule="auto"/>
    </w:pPr>
    <w:rPr>
      <w:rFonts w:ascii="Times New Roman" w:eastAsia="Times New Roman" w:hAnsi="Times New Roman" w:cs="Times New Roman"/>
      <w:sz w:val="24"/>
      <w:szCs w:val="24"/>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BB7"/>
    <w:pPr>
      <w:tabs>
        <w:tab w:val="center" w:pos="4680"/>
        <w:tab w:val="right" w:pos="9360"/>
      </w:tabs>
    </w:pPr>
  </w:style>
  <w:style w:type="character" w:customStyle="1" w:styleId="HeaderChar">
    <w:name w:val="Header Char"/>
    <w:basedOn w:val="DefaultParagraphFont"/>
    <w:link w:val="Header"/>
    <w:uiPriority w:val="99"/>
    <w:rsid w:val="00661BB7"/>
  </w:style>
  <w:style w:type="paragraph" w:styleId="Footer">
    <w:name w:val="footer"/>
    <w:basedOn w:val="Normal"/>
    <w:link w:val="FooterChar"/>
    <w:uiPriority w:val="99"/>
    <w:unhideWhenUsed/>
    <w:rsid w:val="00661BB7"/>
    <w:pPr>
      <w:tabs>
        <w:tab w:val="center" w:pos="4680"/>
        <w:tab w:val="right" w:pos="9360"/>
      </w:tabs>
    </w:pPr>
  </w:style>
  <w:style w:type="character" w:customStyle="1" w:styleId="FooterChar">
    <w:name w:val="Footer Char"/>
    <w:basedOn w:val="DefaultParagraphFont"/>
    <w:link w:val="Footer"/>
    <w:uiPriority w:val="99"/>
    <w:rsid w:val="00661BB7"/>
  </w:style>
  <w:style w:type="paragraph" w:styleId="NormalWeb">
    <w:name w:val="Normal (Web)"/>
    <w:basedOn w:val="Normal"/>
    <w:uiPriority w:val="99"/>
    <w:unhideWhenUsed/>
    <w:rsid w:val="000E352E"/>
    <w:pPr>
      <w:spacing w:before="100" w:beforeAutospacing="1" w:after="100" w:afterAutospacing="1"/>
    </w:pPr>
  </w:style>
  <w:style w:type="paragraph" w:styleId="ListParagraph">
    <w:name w:val="List Paragraph"/>
    <w:basedOn w:val="Normal"/>
    <w:uiPriority w:val="34"/>
    <w:qFormat/>
    <w:rsid w:val="003F3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985">
      <w:bodyDiv w:val="1"/>
      <w:marLeft w:val="0"/>
      <w:marRight w:val="0"/>
      <w:marTop w:val="0"/>
      <w:marBottom w:val="0"/>
      <w:divBdr>
        <w:top w:val="none" w:sz="0" w:space="0" w:color="auto"/>
        <w:left w:val="none" w:sz="0" w:space="0" w:color="auto"/>
        <w:bottom w:val="none" w:sz="0" w:space="0" w:color="auto"/>
        <w:right w:val="none" w:sz="0" w:space="0" w:color="auto"/>
      </w:divBdr>
    </w:div>
    <w:div w:id="137502458">
      <w:bodyDiv w:val="1"/>
      <w:marLeft w:val="0"/>
      <w:marRight w:val="0"/>
      <w:marTop w:val="0"/>
      <w:marBottom w:val="0"/>
      <w:divBdr>
        <w:top w:val="none" w:sz="0" w:space="0" w:color="auto"/>
        <w:left w:val="none" w:sz="0" w:space="0" w:color="auto"/>
        <w:bottom w:val="none" w:sz="0" w:space="0" w:color="auto"/>
        <w:right w:val="none" w:sz="0" w:space="0" w:color="auto"/>
      </w:divBdr>
    </w:div>
    <w:div w:id="201983187">
      <w:bodyDiv w:val="1"/>
      <w:marLeft w:val="0"/>
      <w:marRight w:val="0"/>
      <w:marTop w:val="0"/>
      <w:marBottom w:val="0"/>
      <w:divBdr>
        <w:top w:val="none" w:sz="0" w:space="0" w:color="auto"/>
        <w:left w:val="none" w:sz="0" w:space="0" w:color="auto"/>
        <w:bottom w:val="none" w:sz="0" w:space="0" w:color="auto"/>
        <w:right w:val="none" w:sz="0" w:space="0" w:color="auto"/>
      </w:divBdr>
    </w:div>
    <w:div w:id="292294974">
      <w:bodyDiv w:val="1"/>
      <w:marLeft w:val="0"/>
      <w:marRight w:val="0"/>
      <w:marTop w:val="0"/>
      <w:marBottom w:val="0"/>
      <w:divBdr>
        <w:top w:val="none" w:sz="0" w:space="0" w:color="auto"/>
        <w:left w:val="none" w:sz="0" w:space="0" w:color="auto"/>
        <w:bottom w:val="none" w:sz="0" w:space="0" w:color="auto"/>
        <w:right w:val="none" w:sz="0" w:space="0" w:color="auto"/>
      </w:divBdr>
    </w:div>
    <w:div w:id="308830642">
      <w:bodyDiv w:val="1"/>
      <w:marLeft w:val="0"/>
      <w:marRight w:val="0"/>
      <w:marTop w:val="0"/>
      <w:marBottom w:val="0"/>
      <w:divBdr>
        <w:top w:val="none" w:sz="0" w:space="0" w:color="auto"/>
        <w:left w:val="none" w:sz="0" w:space="0" w:color="auto"/>
        <w:bottom w:val="none" w:sz="0" w:space="0" w:color="auto"/>
        <w:right w:val="none" w:sz="0" w:space="0" w:color="auto"/>
      </w:divBdr>
    </w:div>
    <w:div w:id="327683227">
      <w:bodyDiv w:val="1"/>
      <w:marLeft w:val="0"/>
      <w:marRight w:val="0"/>
      <w:marTop w:val="0"/>
      <w:marBottom w:val="0"/>
      <w:divBdr>
        <w:top w:val="none" w:sz="0" w:space="0" w:color="auto"/>
        <w:left w:val="none" w:sz="0" w:space="0" w:color="auto"/>
        <w:bottom w:val="none" w:sz="0" w:space="0" w:color="auto"/>
        <w:right w:val="none" w:sz="0" w:space="0" w:color="auto"/>
      </w:divBdr>
    </w:div>
    <w:div w:id="334772207">
      <w:bodyDiv w:val="1"/>
      <w:marLeft w:val="0"/>
      <w:marRight w:val="0"/>
      <w:marTop w:val="0"/>
      <w:marBottom w:val="0"/>
      <w:divBdr>
        <w:top w:val="none" w:sz="0" w:space="0" w:color="auto"/>
        <w:left w:val="none" w:sz="0" w:space="0" w:color="auto"/>
        <w:bottom w:val="none" w:sz="0" w:space="0" w:color="auto"/>
        <w:right w:val="none" w:sz="0" w:space="0" w:color="auto"/>
      </w:divBdr>
    </w:div>
    <w:div w:id="379980805">
      <w:bodyDiv w:val="1"/>
      <w:marLeft w:val="0"/>
      <w:marRight w:val="0"/>
      <w:marTop w:val="0"/>
      <w:marBottom w:val="0"/>
      <w:divBdr>
        <w:top w:val="none" w:sz="0" w:space="0" w:color="auto"/>
        <w:left w:val="none" w:sz="0" w:space="0" w:color="auto"/>
        <w:bottom w:val="none" w:sz="0" w:space="0" w:color="auto"/>
        <w:right w:val="none" w:sz="0" w:space="0" w:color="auto"/>
      </w:divBdr>
    </w:div>
    <w:div w:id="395401356">
      <w:bodyDiv w:val="1"/>
      <w:marLeft w:val="0"/>
      <w:marRight w:val="0"/>
      <w:marTop w:val="0"/>
      <w:marBottom w:val="0"/>
      <w:divBdr>
        <w:top w:val="none" w:sz="0" w:space="0" w:color="auto"/>
        <w:left w:val="none" w:sz="0" w:space="0" w:color="auto"/>
        <w:bottom w:val="none" w:sz="0" w:space="0" w:color="auto"/>
        <w:right w:val="none" w:sz="0" w:space="0" w:color="auto"/>
      </w:divBdr>
    </w:div>
    <w:div w:id="436601544">
      <w:bodyDiv w:val="1"/>
      <w:marLeft w:val="0"/>
      <w:marRight w:val="0"/>
      <w:marTop w:val="0"/>
      <w:marBottom w:val="0"/>
      <w:divBdr>
        <w:top w:val="none" w:sz="0" w:space="0" w:color="auto"/>
        <w:left w:val="none" w:sz="0" w:space="0" w:color="auto"/>
        <w:bottom w:val="none" w:sz="0" w:space="0" w:color="auto"/>
        <w:right w:val="none" w:sz="0" w:space="0" w:color="auto"/>
      </w:divBdr>
    </w:div>
    <w:div w:id="476073851">
      <w:bodyDiv w:val="1"/>
      <w:marLeft w:val="0"/>
      <w:marRight w:val="0"/>
      <w:marTop w:val="0"/>
      <w:marBottom w:val="0"/>
      <w:divBdr>
        <w:top w:val="none" w:sz="0" w:space="0" w:color="auto"/>
        <w:left w:val="none" w:sz="0" w:space="0" w:color="auto"/>
        <w:bottom w:val="none" w:sz="0" w:space="0" w:color="auto"/>
        <w:right w:val="none" w:sz="0" w:space="0" w:color="auto"/>
      </w:divBdr>
    </w:div>
    <w:div w:id="481234523">
      <w:bodyDiv w:val="1"/>
      <w:marLeft w:val="0"/>
      <w:marRight w:val="0"/>
      <w:marTop w:val="0"/>
      <w:marBottom w:val="0"/>
      <w:divBdr>
        <w:top w:val="none" w:sz="0" w:space="0" w:color="auto"/>
        <w:left w:val="none" w:sz="0" w:space="0" w:color="auto"/>
        <w:bottom w:val="none" w:sz="0" w:space="0" w:color="auto"/>
        <w:right w:val="none" w:sz="0" w:space="0" w:color="auto"/>
      </w:divBdr>
      <w:divsChild>
        <w:div w:id="1814172157">
          <w:marLeft w:val="0"/>
          <w:marRight w:val="0"/>
          <w:marTop w:val="0"/>
          <w:marBottom w:val="0"/>
          <w:divBdr>
            <w:top w:val="none" w:sz="0" w:space="0" w:color="auto"/>
            <w:left w:val="none" w:sz="0" w:space="0" w:color="auto"/>
            <w:bottom w:val="none" w:sz="0" w:space="0" w:color="auto"/>
            <w:right w:val="none" w:sz="0" w:space="0" w:color="auto"/>
          </w:divBdr>
          <w:divsChild>
            <w:div w:id="5948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992">
      <w:bodyDiv w:val="1"/>
      <w:marLeft w:val="0"/>
      <w:marRight w:val="0"/>
      <w:marTop w:val="0"/>
      <w:marBottom w:val="0"/>
      <w:divBdr>
        <w:top w:val="none" w:sz="0" w:space="0" w:color="auto"/>
        <w:left w:val="none" w:sz="0" w:space="0" w:color="auto"/>
        <w:bottom w:val="none" w:sz="0" w:space="0" w:color="auto"/>
        <w:right w:val="none" w:sz="0" w:space="0" w:color="auto"/>
      </w:divBdr>
    </w:div>
    <w:div w:id="568462052">
      <w:bodyDiv w:val="1"/>
      <w:marLeft w:val="0"/>
      <w:marRight w:val="0"/>
      <w:marTop w:val="0"/>
      <w:marBottom w:val="0"/>
      <w:divBdr>
        <w:top w:val="none" w:sz="0" w:space="0" w:color="auto"/>
        <w:left w:val="none" w:sz="0" w:space="0" w:color="auto"/>
        <w:bottom w:val="none" w:sz="0" w:space="0" w:color="auto"/>
        <w:right w:val="none" w:sz="0" w:space="0" w:color="auto"/>
      </w:divBdr>
    </w:div>
    <w:div w:id="630865548">
      <w:bodyDiv w:val="1"/>
      <w:marLeft w:val="0"/>
      <w:marRight w:val="0"/>
      <w:marTop w:val="0"/>
      <w:marBottom w:val="0"/>
      <w:divBdr>
        <w:top w:val="none" w:sz="0" w:space="0" w:color="auto"/>
        <w:left w:val="none" w:sz="0" w:space="0" w:color="auto"/>
        <w:bottom w:val="none" w:sz="0" w:space="0" w:color="auto"/>
        <w:right w:val="none" w:sz="0" w:space="0" w:color="auto"/>
      </w:divBdr>
    </w:div>
    <w:div w:id="674768035">
      <w:bodyDiv w:val="1"/>
      <w:marLeft w:val="0"/>
      <w:marRight w:val="0"/>
      <w:marTop w:val="0"/>
      <w:marBottom w:val="0"/>
      <w:divBdr>
        <w:top w:val="none" w:sz="0" w:space="0" w:color="auto"/>
        <w:left w:val="none" w:sz="0" w:space="0" w:color="auto"/>
        <w:bottom w:val="none" w:sz="0" w:space="0" w:color="auto"/>
        <w:right w:val="none" w:sz="0" w:space="0" w:color="auto"/>
      </w:divBdr>
    </w:div>
    <w:div w:id="722220078">
      <w:bodyDiv w:val="1"/>
      <w:marLeft w:val="0"/>
      <w:marRight w:val="0"/>
      <w:marTop w:val="0"/>
      <w:marBottom w:val="0"/>
      <w:divBdr>
        <w:top w:val="none" w:sz="0" w:space="0" w:color="auto"/>
        <w:left w:val="none" w:sz="0" w:space="0" w:color="auto"/>
        <w:bottom w:val="none" w:sz="0" w:space="0" w:color="auto"/>
        <w:right w:val="none" w:sz="0" w:space="0" w:color="auto"/>
      </w:divBdr>
    </w:div>
    <w:div w:id="846094970">
      <w:bodyDiv w:val="1"/>
      <w:marLeft w:val="0"/>
      <w:marRight w:val="0"/>
      <w:marTop w:val="0"/>
      <w:marBottom w:val="0"/>
      <w:divBdr>
        <w:top w:val="none" w:sz="0" w:space="0" w:color="auto"/>
        <w:left w:val="none" w:sz="0" w:space="0" w:color="auto"/>
        <w:bottom w:val="none" w:sz="0" w:space="0" w:color="auto"/>
        <w:right w:val="none" w:sz="0" w:space="0" w:color="auto"/>
      </w:divBdr>
      <w:divsChild>
        <w:div w:id="2090037114">
          <w:marLeft w:val="0"/>
          <w:marRight w:val="0"/>
          <w:marTop w:val="0"/>
          <w:marBottom w:val="0"/>
          <w:divBdr>
            <w:top w:val="none" w:sz="0" w:space="0" w:color="auto"/>
            <w:left w:val="none" w:sz="0" w:space="0" w:color="auto"/>
            <w:bottom w:val="none" w:sz="0" w:space="0" w:color="auto"/>
            <w:right w:val="none" w:sz="0" w:space="0" w:color="auto"/>
          </w:divBdr>
          <w:divsChild>
            <w:div w:id="14435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71">
      <w:bodyDiv w:val="1"/>
      <w:marLeft w:val="0"/>
      <w:marRight w:val="0"/>
      <w:marTop w:val="0"/>
      <w:marBottom w:val="0"/>
      <w:divBdr>
        <w:top w:val="none" w:sz="0" w:space="0" w:color="auto"/>
        <w:left w:val="none" w:sz="0" w:space="0" w:color="auto"/>
        <w:bottom w:val="none" w:sz="0" w:space="0" w:color="auto"/>
        <w:right w:val="none" w:sz="0" w:space="0" w:color="auto"/>
      </w:divBdr>
    </w:div>
    <w:div w:id="953366800">
      <w:bodyDiv w:val="1"/>
      <w:marLeft w:val="0"/>
      <w:marRight w:val="0"/>
      <w:marTop w:val="0"/>
      <w:marBottom w:val="0"/>
      <w:divBdr>
        <w:top w:val="none" w:sz="0" w:space="0" w:color="auto"/>
        <w:left w:val="none" w:sz="0" w:space="0" w:color="auto"/>
        <w:bottom w:val="none" w:sz="0" w:space="0" w:color="auto"/>
        <w:right w:val="none" w:sz="0" w:space="0" w:color="auto"/>
      </w:divBdr>
    </w:div>
    <w:div w:id="961352020">
      <w:bodyDiv w:val="1"/>
      <w:marLeft w:val="0"/>
      <w:marRight w:val="0"/>
      <w:marTop w:val="0"/>
      <w:marBottom w:val="0"/>
      <w:divBdr>
        <w:top w:val="none" w:sz="0" w:space="0" w:color="auto"/>
        <w:left w:val="none" w:sz="0" w:space="0" w:color="auto"/>
        <w:bottom w:val="none" w:sz="0" w:space="0" w:color="auto"/>
        <w:right w:val="none" w:sz="0" w:space="0" w:color="auto"/>
      </w:divBdr>
    </w:div>
    <w:div w:id="981424083">
      <w:bodyDiv w:val="1"/>
      <w:marLeft w:val="0"/>
      <w:marRight w:val="0"/>
      <w:marTop w:val="0"/>
      <w:marBottom w:val="0"/>
      <w:divBdr>
        <w:top w:val="none" w:sz="0" w:space="0" w:color="auto"/>
        <w:left w:val="none" w:sz="0" w:space="0" w:color="auto"/>
        <w:bottom w:val="none" w:sz="0" w:space="0" w:color="auto"/>
        <w:right w:val="none" w:sz="0" w:space="0" w:color="auto"/>
      </w:divBdr>
    </w:div>
    <w:div w:id="1053623773">
      <w:bodyDiv w:val="1"/>
      <w:marLeft w:val="0"/>
      <w:marRight w:val="0"/>
      <w:marTop w:val="0"/>
      <w:marBottom w:val="0"/>
      <w:divBdr>
        <w:top w:val="none" w:sz="0" w:space="0" w:color="auto"/>
        <w:left w:val="none" w:sz="0" w:space="0" w:color="auto"/>
        <w:bottom w:val="none" w:sz="0" w:space="0" w:color="auto"/>
        <w:right w:val="none" w:sz="0" w:space="0" w:color="auto"/>
      </w:divBdr>
    </w:div>
    <w:div w:id="1136722208">
      <w:bodyDiv w:val="1"/>
      <w:marLeft w:val="0"/>
      <w:marRight w:val="0"/>
      <w:marTop w:val="0"/>
      <w:marBottom w:val="0"/>
      <w:divBdr>
        <w:top w:val="none" w:sz="0" w:space="0" w:color="auto"/>
        <w:left w:val="none" w:sz="0" w:space="0" w:color="auto"/>
        <w:bottom w:val="none" w:sz="0" w:space="0" w:color="auto"/>
        <w:right w:val="none" w:sz="0" w:space="0" w:color="auto"/>
      </w:divBdr>
    </w:div>
    <w:div w:id="1148325625">
      <w:bodyDiv w:val="1"/>
      <w:marLeft w:val="0"/>
      <w:marRight w:val="0"/>
      <w:marTop w:val="0"/>
      <w:marBottom w:val="0"/>
      <w:divBdr>
        <w:top w:val="none" w:sz="0" w:space="0" w:color="auto"/>
        <w:left w:val="none" w:sz="0" w:space="0" w:color="auto"/>
        <w:bottom w:val="none" w:sz="0" w:space="0" w:color="auto"/>
        <w:right w:val="none" w:sz="0" w:space="0" w:color="auto"/>
      </w:divBdr>
    </w:div>
    <w:div w:id="1164585691">
      <w:bodyDiv w:val="1"/>
      <w:marLeft w:val="0"/>
      <w:marRight w:val="0"/>
      <w:marTop w:val="0"/>
      <w:marBottom w:val="0"/>
      <w:divBdr>
        <w:top w:val="none" w:sz="0" w:space="0" w:color="auto"/>
        <w:left w:val="none" w:sz="0" w:space="0" w:color="auto"/>
        <w:bottom w:val="none" w:sz="0" w:space="0" w:color="auto"/>
        <w:right w:val="none" w:sz="0" w:space="0" w:color="auto"/>
      </w:divBdr>
    </w:div>
    <w:div w:id="1227761132">
      <w:bodyDiv w:val="1"/>
      <w:marLeft w:val="0"/>
      <w:marRight w:val="0"/>
      <w:marTop w:val="0"/>
      <w:marBottom w:val="0"/>
      <w:divBdr>
        <w:top w:val="none" w:sz="0" w:space="0" w:color="auto"/>
        <w:left w:val="none" w:sz="0" w:space="0" w:color="auto"/>
        <w:bottom w:val="none" w:sz="0" w:space="0" w:color="auto"/>
        <w:right w:val="none" w:sz="0" w:space="0" w:color="auto"/>
      </w:divBdr>
    </w:div>
    <w:div w:id="1258752791">
      <w:bodyDiv w:val="1"/>
      <w:marLeft w:val="0"/>
      <w:marRight w:val="0"/>
      <w:marTop w:val="0"/>
      <w:marBottom w:val="0"/>
      <w:divBdr>
        <w:top w:val="none" w:sz="0" w:space="0" w:color="auto"/>
        <w:left w:val="none" w:sz="0" w:space="0" w:color="auto"/>
        <w:bottom w:val="none" w:sz="0" w:space="0" w:color="auto"/>
        <w:right w:val="none" w:sz="0" w:space="0" w:color="auto"/>
      </w:divBdr>
    </w:div>
    <w:div w:id="1267344423">
      <w:bodyDiv w:val="1"/>
      <w:marLeft w:val="0"/>
      <w:marRight w:val="0"/>
      <w:marTop w:val="0"/>
      <w:marBottom w:val="0"/>
      <w:divBdr>
        <w:top w:val="none" w:sz="0" w:space="0" w:color="auto"/>
        <w:left w:val="none" w:sz="0" w:space="0" w:color="auto"/>
        <w:bottom w:val="none" w:sz="0" w:space="0" w:color="auto"/>
        <w:right w:val="none" w:sz="0" w:space="0" w:color="auto"/>
      </w:divBdr>
    </w:div>
    <w:div w:id="1300769975">
      <w:bodyDiv w:val="1"/>
      <w:marLeft w:val="0"/>
      <w:marRight w:val="0"/>
      <w:marTop w:val="0"/>
      <w:marBottom w:val="0"/>
      <w:divBdr>
        <w:top w:val="none" w:sz="0" w:space="0" w:color="auto"/>
        <w:left w:val="none" w:sz="0" w:space="0" w:color="auto"/>
        <w:bottom w:val="none" w:sz="0" w:space="0" w:color="auto"/>
        <w:right w:val="none" w:sz="0" w:space="0" w:color="auto"/>
      </w:divBdr>
    </w:div>
    <w:div w:id="1436632458">
      <w:bodyDiv w:val="1"/>
      <w:marLeft w:val="0"/>
      <w:marRight w:val="0"/>
      <w:marTop w:val="0"/>
      <w:marBottom w:val="0"/>
      <w:divBdr>
        <w:top w:val="none" w:sz="0" w:space="0" w:color="auto"/>
        <w:left w:val="none" w:sz="0" w:space="0" w:color="auto"/>
        <w:bottom w:val="none" w:sz="0" w:space="0" w:color="auto"/>
        <w:right w:val="none" w:sz="0" w:space="0" w:color="auto"/>
      </w:divBdr>
    </w:div>
    <w:div w:id="1466853024">
      <w:bodyDiv w:val="1"/>
      <w:marLeft w:val="0"/>
      <w:marRight w:val="0"/>
      <w:marTop w:val="0"/>
      <w:marBottom w:val="0"/>
      <w:divBdr>
        <w:top w:val="none" w:sz="0" w:space="0" w:color="auto"/>
        <w:left w:val="none" w:sz="0" w:space="0" w:color="auto"/>
        <w:bottom w:val="none" w:sz="0" w:space="0" w:color="auto"/>
        <w:right w:val="none" w:sz="0" w:space="0" w:color="auto"/>
      </w:divBdr>
    </w:div>
    <w:div w:id="1531795970">
      <w:bodyDiv w:val="1"/>
      <w:marLeft w:val="0"/>
      <w:marRight w:val="0"/>
      <w:marTop w:val="0"/>
      <w:marBottom w:val="0"/>
      <w:divBdr>
        <w:top w:val="none" w:sz="0" w:space="0" w:color="auto"/>
        <w:left w:val="none" w:sz="0" w:space="0" w:color="auto"/>
        <w:bottom w:val="none" w:sz="0" w:space="0" w:color="auto"/>
        <w:right w:val="none" w:sz="0" w:space="0" w:color="auto"/>
      </w:divBdr>
    </w:div>
    <w:div w:id="1538810318">
      <w:bodyDiv w:val="1"/>
      <w:marLeft w:val="0"/>
      <w:marRight w:val="0"/>
      <w:marTop w:val="0"/>
      <w:marBottom w:val="0"/>
      <w:divBdr>
        <w:top w:val="none" w:sz="0" w:space="0" w:color="auto"/>
        <w:left w:val="none" w:sz="0" w:space="0" w:color="auto"/>
        <w:bottom w:val="none" w:sz="0" w:space="0" w:color="auto"/>
        <w:right w:val="none" w:sz="0" w:space="0" w:color="auto"/>
      </w:divBdr>
    </w:div>
    <w:div w:id="1681195672">
      <w:bodyDiv w:val="1"/>
      <w:marLeft w:val="0"/>
      <w:marRight w:val="0"/>
      <w:marTop w:val="0"/>
      <w:marBottom w:val="0"/>
      <w:divBdr>
        <w:top w:val="none" w:sz="0" w:space="0" w:color="auto"/>
        <w:left w:val="none" w:sz="0" w:space="0" w:color="auto"/>
        <w:bottom w:val="none" w:sz="0" w:space="0" w:color="auto"/>
        <w:right w:val="none" w:sz="0" w:space="0" w:color="auto"/>
      </w:divBdr>
    </w:div>
    <w:div w:id="1714381438">
      <w:bodyDiv w:val="1"/>
      <w:marLeft w:val="0"/>
      <w:marRight w:val="0"/>
      <w:marTop w:val="0"/>
      <w:marBottom w:val="0"/>
      <w:divBdr>
        <w:top w:val="none" w:sz="0" w:space="0" w:color="auto"/>
        <w:left w:val="none" w:sz="0" w:space="0" w:color="auto"/>
        <w:bottom w:val="none" w:sz="0" w:space="0" w:color="auto"/>
        <w:right w:val="none" w:sz="0" w:space="0" w:color="auto"/>
      </w:divBdr>
    </w:div>
    <w:div w:id="1890653021">
      <w:bodyDiv w:val="1"/>
      <w:marLeft w:val="0"/>
      <w:marRight w:val="0"/>
      <w:marTop w:val="0"/>
      <w:marBottom w:val="0"/>
      <w:divBdr>
        <w:top w:val="none" w:sz="0" w:space="0" w:color="auto"/>
        <w:left w:val="none" w:sz="0" w:space="0" w:color="auto"/>
        <w:bottom w:val="none" w:sz="0" w:space="0" w:color="auto"/>
        <w:right w:val="none" w:sz="0" w:space="0" w:color="auto"/>
      </w:divBdr>
    </w:div>
    <w:div w:id="1902203724">
      <w:bodyDiv w:val="1"/>
      <w:marLeft w:val="0"/>
      <w:marRight w:val="0"/>
      <w:marTop w:val="0"/>
      <w:marBottom w:val="0"/>
      <w:divBdr>
        <w:top w:val="none" w:sz="0" w:space="0" w:color="auto"/>
        <w:left w:val="none" w:sz="0" w:space="0" w:color="auto"/>
        <w:bottom w:val="none" w:sz="0" w:space="0" w:color="auto"/>
        <w:right w:val="none" w:sz="0" w:space="0" w:color="auto"/>
      </w:divBdr>
      <w:divsChild>
        <w:div w:id="611858195">
          <w:marLeft w:val="0"/>
          <w:marRight w:val="0"/>
          <w:marTop w:val="0"/>
          <w:marBottom w:val="0"/>
          <w:divBdr>
            <w:top w:val="none" w:sz="0" w:space="0" w:color="auto"/>
            <w:left w:val="none" w:sz="0" w:space="0" w:color="auto"/>
            <w:bottom w:val="none" w:sz="0" w:space="0" w:color="auto"/>
            <w:right w:val="none" w:sz="0" w:space="0" w:color="auto"/>
          </w:divBdr>
          <w:divsChild>
            <w:div w:id="1466391704">
              <w:marLeft w:val="0"/>
              <w:marRight w:val="0"/>
              <w:marTop w:val="0"/>
              <w:marBottom w:val="0"/>
              <w:divBdr>
                <w:top w:val="none" w:sz="0" w:space="0" w:color="auto"/>
                <w:left w:val="none" w:sz="0" w:space="0" w:color="auto"/>
                <w:bottom w:val="none" w:sz="0" w:space="0" w:color="auto"/>
                <w:right w:val="none" w:sz="0" w:space="0" w:color="auto"/>
              </w:divBdr>
            </w:div>
            <w:div w:id="16057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39">
      <w:bodyDiv w:val="1"/>
      <w:marLeft w:val="0"/>
      <w:marRight w:val="0"/>
      <w:marTop w:val="0"/>
      <w:marBottom w:val="0"/>
      <w:divBdr>
        <w:top w:val="none" w:sz="0" w:space="0" w:color="auto"/>
        <w:left w:val="none" w:sz="0" w:space="0" w:color="auto"/>
        <w:bottom w:val="none" w:sz="0" w:space="0" w:color="auto"/>
        <w:right w:val="none" w:sz="0" w:space="0" w:color="auto"/>
      </w:divBdr>
    </w:div>
    <w:div w:id="20116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8</Pages>
  <Words>2745</Words>
  <Characters>15648</Characters>
  <Application>Microsoft Office Word</Application>
  <DocSecurity>0</DocSecurity>
  <Lines>130</Lines>
  <Paragraphs>36</Paragraphs>
  <ScaleCrop>false</ScaleCrop>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Jia Lu</cp:lastModifiedBy>
  <cp:revision>349</cp:revision>
  <dcterms:created xsi:type="dcterms:W3CDTF">2021-08-28T22:03:00Z</dcterms:created>
  <dcterms:modified xsi:type="dcterms:W3CDTF">2021-08-30T06:19:00Z</dcterms:modified>
</cp:coreProperties>
</file>