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605" w:rsidRPr="00C57605" w:rsidRDefault="00C57605" w:rsidP="00C57605">
      <w:pPr>
        <w:shd w:val="clear" w:color="auto" w:fill="FEFEFE"/>
        <w:spacing w:before="100" w:beforeAutospacing="1" w:after="100" w:afterAutospacing="1"/>
        <w:jc w:val="both"/>
        <w:outlineLvl w:val="1"/>
        <w:rPr>
          <w:rFonts w:ascii="Helvetica" w:eastAsia="Times New Roman" w:hAnsi="Helvetica" w:cs="Helvetica"/>
          <w:sz w:val="36"/>
          <w:szCs w:val="36"/>
        </w:rPr>
      </w:pPr>
      <w:proofErr w:type="spellStart"/>
      <w:r w:rsidRPr="00C57605">
        <w:rPr>
          <w:rFonts w:ascii="MS Gothic" w:eastAsia="MS Gothic" w:hAnsi="MS Gothic" w:cs="MS Gothic"/>
          <w:sz w:val="36"/>
          <w:szCs w:val="36"/>
        </w:rPr>
        <w:t>附</w:t>
      </w:r>
      <w:r w:rsidRPr="00C57605">
        <w:rPr>
          <w:rFonts w:ascii="SimSun" w:eastAsia="SimSun" w:hAnsi="SimSun" w:cs="SimSun"/>
          <w:sz w:val="36"/>
          <w:szCs w:val="36"/>
        </w:rPr>
        <w:t>录</w:t>
      </w:r>
      <w:bookmarkStart w:id="0" w:name="_GoBack"/>
      <w:bookmarkEnd w:id="0"/>
      <w:proofErr w:type="spellEnd"/>
      <w:r w:rsidRPr="00C57605">
        <w:rPr>
          <w:rFonts w:ascii="Helvetica" w:eastAsia="Times New Roman" w:hAnsi="Helvetica" w:cs="Helvetica"/>
          <w:sz w:val="36"/>
          <w:szCs w:val="36"/>
        </w:rPr>
        <w:t xml:space="preserve"> 1</w:t>
      </w:r>
      <w:r w:rsidRPr="00C57605">
        <w:rPr>
          <w:rFonts w:ascii="Helvetica" w:eastAsia="Times New Roman" w:hAnsi="Helvetica" w:cs="Helvetica"/>
          <w:sz w:val="36"/>
          <w:szCs w:val="36"/>
        </w:rPr>
        <w:br/>
      </w:r>
      <w:r w:rsidRPr="00C57605">
        <w:rPr>
          <w:rFonts w:ascii="Helvetica" w:eastAsia="Times New Roman" w:hAnsi="Helvetica" w:cs="Helvetica"/>
          <w:sz w:val="48"/>
          <w:szCs w:val="48"/>
        </w:rPr>
        <w:t>Appendix 1</w:t>
      </w:r>
    </w:p>
    <w:p w:rsidR="00C57605" w:rsidRPr="00C57605" w:rsidRDefault="00C57605" w:rsidP="00C57605">
      <w:pPr>
        <w:shd w:val="clear" w:color="auto" w:fill="FEFEFE"/>
        <w:spacing w:before="100" w:beforeAutospacing="1" w:after="100" w:afterAutospacing="1"/>
        <w:jc w:val="both"/>
        <w:rPr>
          <w:rFonts w:ascii="Helvetica" w:eastAsia="Times New Roman" w:hAnsi="Helvetica" w:cs="Helvetica"/>
        </w:rPr>
      </w:pPr>
      <w:r w:rsidRPr="00C57605">
        <w:rPr>
          <w:rFonts w:ascii="Helvetica" w:eastAsia="Times New Roman" w:hAnsi="Helvetica" w:cs="Helvetica"/>
        </w:rPr>
        <w:t>A BRIEF OVERVIEW AND EXPLANATION OF THE MAIN LITURGIES IN CHRISTIAN WORSHIP</w:t>
      </w:r>
    </w:p>
    <w:tbl>
      <w:tblPr>
        <w:tblW w:w="12975" w:type="dxa"/>
        <w:shd w:val="clear" w:color="auto" w:fill="FEFEFE"/>
        <w:tblCellMar>
          <w:top w:w="15" w:type="dxa"/>
          <w:left w:w="15" w:type="dxa"/>
          <w:bottom w:w="15" w:type="dxa"/>
          <w:right w:w="15" w:type="dxa"/>
        </w:tblCellMar>
        <w:tblLook w:val="04A0" w:firstRow="1" w:lastRow="0" w:firstColumn="1" w:lastColumn="0" w:noHBand="0" w:noVBand="1"/>
      </w:tblPr>
      <w:tblGrid>
        <w:gridCol w:w="2535"/>
        <w:gridCol w:w="2340"/>
        <w:gridCol w:w="2340"/>
        <w:gridCol w:w="5760"/>
      </w:tblGrid>
      <w:tr w:rsidR="00C57605" w:rsidRPr="00C57605" w:rsidTr="00C57605">
        <w:trPr>
          <w:tblHeader/>
        </w:trPr>
        <w:tc>
          <w:tcPr>
            <w:tcW w:w="2535" w:type="dxa"/>
            <w:shd w:val="clear" w:color="auto" w:fill="auto"/>
            <w:vAlign w:val="center"/>
            <w:hideMark/>
          </w:tcPr>
          <w:p w:rsidR="00C57605" w:rsidRPr="00C57605" w:rsidRDefault="00C57605" w:rsidP="00C57605">
            <w:pPr>
              <w:rPr>
                <w:rFonts w:ascii="Helvetica" w:eastAsia="Times New Roman" w:hAnsi="Helvetica" w:cs="Helvetica"/>
                <w:b/>
                <w:bCs/>
              </w:rPr>
            </w:pPr>
            <w:r w:rsidRPr="00C57605">
              <w:rPr>
                <w:rFonts w:ascii="Helvetica" w:eastAsia="Times New Roman" w:hAnsi="Helvetica" w:cs="Helvetica"/>
                <w:b/>
                <w:bCs/>
              </w:rPr>
              <w:t xml:space="preserve">Common Service(pages 15-25) </w:t>
            </w:r>
            <w:proofErr w:type="spellStart"/>
            <w:r w:rsidRPr="00C57605">
              <w:rPr>
                <w:rFonts w:ascii="MS Gothic" w:eastAsia="MS Gothic" w:hAnsi="MS Gothic" w:cs="MS Gothic"/>
                <w:b/>
                <w:bCs/>
              </w:rPr>
              <w:t>普通敬拜</w:t>
            </w:r>
            <w:proofErr w:type="spellEnd"/>
            <w:r w:rsidRPr="00C57605">
              <w:rPr>
                <w:rFonts w:ascii="Helvetica" w:eastAsia="Times New Roman" w:hAnsi="Helvetica" w:cs="Helvetica"/>
                <w:b/>
                <w:bCs/>
              </w:rPr>
              <w:t>(15-25</w:t>
            </w:r>
            <w:r w:rsidRPr="00C57605">
              <w:rPr>
                <w:rFonts w:ascii="SimSun" w:eastAsia="SimSun" w:hAnsi="SimSun" w:cs="SimSun"/>
                <w:b/>
                <w:bCs/>
              </w:rPr>
              <w:t>页</w:t>
            </w:r>
            <w:r w:rsidRPr="00C57605">
              <w:rPr>
                <w:rFonts w:ascii="Helvetica" w:eastAsia="Times New Roman" w:hAnsi="Helvetica" w:cs="Helvetica"/>
                <w:b/>
                <w:bCs/>
              </w:rPr>
              <w:t>)</w:t>
            </w:r>
          </w:p>
        </w:tc>
        <w:tc>
          <w:tcPr>
            <w:tcW w:w="2340" w:type="dxa"/>
            <w:shd w:val="clear" w:color="auto" w:fill="auto"/>
            <w:vAlign w:val="center"/>
            <w:hideMark/>
          </w:tcPr>
          <w:p w:rsidR="00C57605" w:rsidRPr="00C57605" w:rsidRDefault="00C57605" w:rsidP="00C57605">
            <w:pPr>
              <w:rPr>
                <w:rFonts w:ascii="Helvetica" w:eastAsia="Times New Roman" w:hAnsi="Helvetica" w:cs="Helvetica"/>
                <w:b/>
                <w:bCs/>
              </w:rPr>
            </w:pPr>
            <w:r w:rsidRPr="00C57605">
              <w:rPr>
                <w:rFonts w:ascii="Helvetica" w:eastAsia="Times New Roman" w:hAnsi="Helvetica" w:cs="Helvetica"/>
                <w:b/>
                <w:bCs/>
              </w:rPr>
              <w:t xml:space="preserve">Word and Sacrament(pages 26-37) </w:t>
            </w:r>
            <w:proofErr w:type="spellStart"/>
            <w:r w:rsidRPr="00C57605">
              <w:rPr>
                <w:rFonts w:ascii="MS Gothic" w:eastAsia="MS Gothic" w:hAnsi="MS Gothic" w:cs="MS Gothic"/>
                <w:b/>
                <w:bCs/>
              </w:rPr>
              <w:t>圣道和圣礼</w:t>
            </w:r>
            <w:proofErr w:type="spellEnd"/>
            <w:r w:rsidRPr="00C57605">
              <w:rPr>
                <w:rFonts w:ascii="Helvetica" w:eastAsia="Times New Roman" w:hAnsi="Helvetica" w:cs="Helvetica"/>
                <w:b/>
                <w:bCs/>
              </w:rPr>
              <w:t>(26-37</w:t>
            </w:r>
            <w:r w:rsidRPr="00C57605">
              <w:rPr>
                <w:rFonts w:ascii="SimSun" w:eastAsia="SimSun" w:hAnsi="SimSun" w:cs="SimSun"/>
                <w:b/>
                <w:bCs/>
              </w:rPr>
              <w:t>页</w:t>
            </w:r>
            <w:r w:rsidRPr="00C57605">
              <w:rPr>
                <w:rFonts w:ascii="Helvetica" w:eastAsia="Times New Roman" w:hAnsi="Helvetica" w:cs="Helvetica"/>
                <w:b/>
                <w:bCs/>
              </w:rPr>
              <w:t>)</w:t>
            </w:r>
          </w:p>
        </w:tc>
        <w:tc>
          <w:tcPr>
            <w:tcW w:w="2340" w:type="dxa"/>
            <w:shd w:val="clear" w:color="auto" w:fill="auto"/>
            <w:vAlign w:val="center"/>
            <w:hideMark/>
          </w:tcPr>
          <w:p w:rsidR="00C57605" w:rsidRPr="00C57605" w:rsidRDefault="00C57605" w:rsidP="00C57605">
            <w:pPr>
              <w:rPr>
                <w:rFonts w:ascii="Helvetica" w:eastAsia="Times New Roman" w:hAnsi="Helvetica" w:cs="Helvetica"/>
                <w:b/>
                <w:bCs/>
              </w:rPr>
            </w:pPr>
            <w:r w:rsidRPr="00C57605">
              <w:rPr>
                <w:rFonts w:ascii="Helvetica" w:eastAsia="Times New Roman" w:hAnsi="Helvetica" w:cs="Helvetica"/>
                <w:b/>
                <w:bCs/>
              </w:rPr>
              <w:t xml:space="preserve">Service of the Word (pages 38-51) </w:t>
            </w:r>
            <w:proofErr w:type="spellStart"/>
            <w:r w:rsidRPr="00C57605">
              <w:rPr>
                <w:rFonts w:ascii="SimSun" w:eastAsia="SimSun" w:hAnsi="SimSun" w:cs="SimSun"/>
                <w:b/>
                <w:bCs/>
              </w:rPr>
              <w:t>证道</w:t>
            </w:r>
            <w:proofErr w:type="spellEnd"/>
            <w:r w:rsidRPr="00C57605">
              <w:rPr>
                <w:rFonts w:ascii="Helvetica" w:eastAsia="Times New Roman" w:hAnsi="Helvetica" w:cs="Helvetica"/>
                <w:b/>
                <w:bCs/>
              </w:rPr>
              <w:t>(38-51</w:t>
            </w:r>
            <w:r w:rsidRPr="00C57605">
              <w:rPr>
                <w:rFonts w:ascii="SimSun" w:eastAsia="SimSun" w:hAnsi="SimSun" w:cs="SimSun"/>
                <w:b/>
                <w:bCs/>
              </w:rPr>
              <w:t>页</w:t>
            </w:r>
            <w:r w:rsidRPr="00C57605">
              <w:rPr>
                <w:rFonts w:ascii="Helvetica" w:eastAsia="Times New Roman" w:hAnsi="Helvetica" w:cs="Helvetica"/>
                <w:b/>
                <w:bCs/>
              </w:rPr>
              <w:t>)</w:t>
            </w:r>
          </w:p>
        </w:tc>
        <w:tc>
          <w:tcPr>
            <w:tcW w:w="5760" w:type="dxa"/>
            <w:shd w:val="clear" w:color="auto" w:fill="FEFEFE"/>
            <w:vAlign w:val="center"/>
            <w:hideMark/>
          </w:tcPr>
          <w:p w:rsidR="00C57605" w:rsidRPr="00C57605" w:rsidRDefault="00C57605" w:rsidP="00C57605">
            <w:pPr>
              <w:rPr>
                <w:rFonts w:ascii="Helvetica" w:eastAsia="Times New Roman" w:hAnsi="Helvetica" w:cs="Helvetica"/>
                <w:b/>
                <w:bCs/>
              </w:rPr>
            </w:pPr>
            <w:r w:rsidRPr="00C57605">
              <w:rPr>
                <w:rFonts w:ascii="Helvetica" w:eastAsia="Times New Roman" w:hAnsi="Helvetica" w:cs="Helvetica"/>
                <w:b/>
                <w:bCs/>
              </w:rPr>
              <w:t xml:space="preserve">Explanation </w:t>
            </w:r>
            <w:proofErr w:type="spellStart"/>
            <w:r w:rsidRPr="00C57605">
              <w:rPr>
                <w:rFonts w:ascii="MS Gothic" w:eastAsia="MS Gothic" w:hAnsi="MS Gothic" w:cs="MS Gothic"/>
                <w:b/>
                <w:bCs/>
              </w:rPr>
              <w:t>解</w:t>
            </w:r>
            <w:r w:rsidRPr="00C57605">
              <w:rPr>
                <w:rFonts w:ascii="SimSun" w:eastAsia="SimSun" w:hAnsi="SimSun" w:cs="SimSun"/>
                <w:b/>
                <w:bCs/>
              </w:rPr>
              <w:t>释</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service is begun with a song of praise to God.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诗</w:t>
            </w:r>
            <w:r w:rsidRPr="00C57605">
              <w:rPr>
                <w:rFonts w:ascii="MS Gothic" w:eastAsia="MS Gothic" w:hAnsi="MS Gothic" w:cs="MS Gothic"/>
              </w:rPr>
              <w:t>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诗</w:t>
            </w:r>
            <w:r w:rsidRPr="00C57605">
              <w:rPr>
                <w:rFonts w:ascii="MS Gothic" w:eastAsia="MS Gothic" w:hAnsi="MS Gothic" w:cs="MS Gothic"/>
              </w:rPr>
              <w:t>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诗</w:t>
            </w:r>
            <w:r w:rsidRPr="00C57605">
              <w:rPr>
                <w:rFonts w:ascii="MS Gothic" w:eastAsia="MS Gothic" w:hAnsi="MS Gothic" w:cs="MS Gothic"/>
              </w:rPr>
              <w:t>歌</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敬拜由向神献唱一首</w:t>
            </w:r>
            <w:r w:rsidRPr="00C57605">
              <w:rPr>
                <w:rFonts w:ascii="SimSun" w:eastAsia="SimSun" w:hAnsi="SimSun" w:cs="SimSun"/>
              </w:rPr>
              <w:t>赞美诗开</w:t>
            </w:r>
            <w:r w:rsidRPr="00C57605">
              <w:rPr>
                <w:rFonts w:ascii="MS Gothic" w:eastAsia="MS Gothic" w:hAnsi="MS Gothic" w:cs="MS Gothic"/>
              </w:rPr>
              <w:t>始</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Confession of Sins</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Confession of Sins</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Confession of Sins</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worshiper comes into God’s house in humility, confessing his sin and unworthiness.</w:t>
            </w:r>
            <w:r w:rsidRPr="00C57605">
              <w:rPr>
                <w:rFonts w:ascii="Helvetica" w:eastAsia="Times New Roman" w:hAnsi="Helvetica" w:cs="Helvetica"/>
              </w:rPr>
              <w:br/>
              <w:t>The pastor announces God’s forgiveness to the worshipers.</w:t>
            </w:r>
            <w:r w:rsidRPr="00C57605">
              <w:rPr>
                <w:rFonts w:ascii="Helvetica" w:eastAsia="Times New Roman" w:hAnsi="Helvetica" w:cs="Helvetica"/>
              </w:rPr>
              <w:br/>
              <w:t xml:space="preserve">Often the ancient Christian refrain “Lord </w:t>
            </w:r>
            <w:proofErr w:type="gramStart"/>
            <w:r w:rsidRPr="00C57605">
              <w:rPr>
                <w:rFonts w:ascii="Helvetica" w:eastAsia="Times New Roman" w:hAnsi="Helvetica" w:cs="Helvetica"/>
              </w:rPr>
              <w:t>have</w:t>
            </w:r>
            <w:proofErr w:type="gramEnd"/>
            <w:r w:rsidRPr="00C57605">
              <w:rPr>
                <w:rFonts w:ascii="Helvetica" w:eastAsia="Times New Roman" w:hAnsi="Helvetica" w:cs="Helvetica"/>
              </w:rPr>
              <w:t xml:space="preserve"> mercy” is sung in connection with the confession and absolution.</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认</w:t>
            </w:r>
            <w:r w:rsidRPr="00C57605">
              <w:rPr>
                <w:rFonts w:ascii="MS Gothic" w:eastAsia="MS Gothic" w:hAnsi="MS Gothic" w:cs="MS Gothic"/>
              </w:rPr>
              <w:t>罪</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认</w:t>
            </w:r>
            <w:r w:rsidRPr="00C57605">
              <w:rPr>
                <w:rFonts w:ascii="MS Gothic" w:eastAsia="MS Gothic" w:hAnsi="MS Gothic" w:cs="MS Gothic"/>
              </w:rPr>
              <w:t>罪</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认</w:t>
            </w:r>
            <w:r w:rsidRPr="00C57605">
              <w:rPr>
                <w:rFonts w:ascii="MS Gothic" w:eastAsia="MS Gothic" w:hAnsi="MS Gothic" w:cs="MS Gothic"/>
              </w:rPr>
              <w:t>罪</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敬拜者</w:t>
            </w:r>
            <w:r w:rsidRPr="00C57605">
              <w:rPr>
                <w:rFonts w:ascii="SimSun" w:eastAsia="SimSun" w:hAnsi="SimSun" w:cs="SimSun"/>
              </w:rPr>
              <w:t>谦卑的进入神的家，承认自己的罪和不配。牧师宣告神对敬拜者的赦免。早期的基督徒在认罪和悔改之间重复颂唱</w:t>
            </w:r>
            <w:r w:rsidRPr="00C57605">
              <w:rPr>
                <w:rFonts w:ascii="Helvetica" w:eastAsia="Times New Roman" w:hAnsi="Helvetica" w:cs="Helvetica"/>
              </w:rPr>
              <w:t>“</w:t>
            </w:r>
            <w:r w:rsidRPr="00C57605">
              <w:rPr>
                <w:rFonts w:ascii="MS Gothic" w:eastAsia="MS Gothic" w:hAnsi="MS Gothic" w:cs="MS Gothic"/>
              </w:rPr>
              <w:t>求主施恩</w:t>
            </w:r>
            <w:proofErr w:type="spellEnd"/>
            <w:r w:rsidRPr="00C57605">
              <w:rPr>
                <w:rFonts w:ascii="Helvetica" w:eastAsia="Times New Roman" w:hAnsi="Helvetica" w:cs="Helvetica"/>
              </w:rPr>
              <w:t>”</w:t>
            </w:r>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Lord Have Mercy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Absolution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Absolution</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求主施恩</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赦罪</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赦罪</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Absolution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Lord Have Mercy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赦罪</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求主施恩</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Glory Be to God</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 Lord our Lord</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Oh, Taste and See</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After hearing that God has forgiven his sin, the worshiper responds with a song of praise.</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荣耀</w:t>
            </w:r>
            <w:r w:rsidRPr="00C57605">
              <w:rPr>
                <w:rFonts w:ascii="SimSun" w:eastAsia="SimSun" w:hAnsi="SimSun" w:cs="SimSun"/>
              </w:rPr>
              <w:t>归于</w:t>
            </w:r>
            <w:r w:rsidRPr="00C57605">
              <w:rPr>
                <w:rFonts w:ascii="MS Gothic" w:eastAsia="MS Gothic" w:hAnsi="MS Gothic" w:cs="MS Gothic"/>
              </w:rPr>
              <w:t>神</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耶和</w:t>
            </w:r>
            <w:r w:rsidRPr="00C57605">
              <w:rPr>
                <w:rFonts w:ascii="SimSun" w:eastAsia="SimSun" w:hAnsi="SimSun" w:cs="SimSun"/>
              </w:rPr>
              <w:t>华我们的</w:t>
            </w:r>
            <w:r w:rsidRPr="00C57605">
              <w:rPr>
                <w:rFonts w:ascii="MS Gothic" w:eastAsia="MS Gothic" w:hAnsi="MS Gothic" w:cs="MS Gothic"/>
              </w:rPr>
              <w:t>主</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你</w:t>
            </w:r>
            <w:r w:rsidRPr="00C57605">
              <w:rPr>
                <w:rFonts w:ascii="SimSun" w:eastAsia="SimSun" w:hAnsi="SimSun" w:cs="SimSun"/>
              </w:rPr>
              <w:t>们要尝尝主恩的滋</w:t>
            </w:r>
            <w:r w:rsidRPr="00C57605">
              <w:rPr>
                <w:rFonts w:ascii="MS Gothic" w:eastAsia="MS Gothic" w:hAnsi="MS Gothic" w:cs="MS Gothic"/>
              </w:rPr>
              <w:t>味</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在听到神已</w:t>
            </w:r>
            <w:r w:rsidRPr="00C57605">
              <w:rPr>
                <w:rFonts w:ascii="SimSun" w:eastAsia="SimSun" w:hAnsi="SimSun" w:cs="SimSun"/>
              </w:rPr>
              <w:t>经赦免他的罪的信息之后，敬拜者以颂赞的诗歌回应</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lastRenderedPageBreak/>
              <w:t>Prayer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 of the Day</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pastor speaks a prayer based on important thoughts for the season of the church year.</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今日祷</w:t>
            </w:r>
            <w:r w:rsidRPr="00C57605">
              <w:rPr>
                <w:rFonts w:ascii="SimSun" w:eastAsia="SimSun" w:hAnsi="SimSun" w:cs="SimSun"/>
              </w:rPr>
              <w:t>词</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今日祷</w:t>
            </w:r>
            <w:r w:rsidRPr="00C57605">
              <w:rPr>
                <w:rFonts w:ascii="SimSun" w:eastAsia="SimSun" w:hAnsi="SimSun" w:cs="SimSun"/>
              </w:rPr>
              <w:t>词</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今日祷</w:t>
            </w:r>
            <w:r w:rsidRPr="00C57605">
              <w:rPr>
                <w:rFonts w:ascii="SimSun" w:eastAsia="SimSun" w:hAnsi="SimSun" w:cs="SimSun"/>
              </w:rPr>
              <w:t>词</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牧</w:t>
            </w:r>
            <w:r w:rsidRPr="00C57605">
              <w:rPr>
                <w:rFonts w:ascii="SimSun" w:eastAsia="SimSun" w:hAnsi="SimSun" w:cs="SimSun"/>
              </w:rPr>
              <w:t>师按照教会年历和节期中的重要意义祷</w:t>
            </w:r>
            <w:r w:rsidRPr="00C57605">
              <w:rPr>
                <w:rFonts w:ascii="MS Gothic" w:eastAsia="MS Gothic" w:hAnsi="MS Gothic" w:cs="MS Gothic"/>
              </w:rPr>
              <w:t>告</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First Lesson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First Lesson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First Lesson</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 xml:space="preserve">The first lesson for the day is usually a reading from the Old Testament, the second a reading from a New Testament letter, and the third a reading from one of the four Gospels. All the readings are selected to fit the season of the church year and to complement one </w:t>
            </w:r>
            <w:proofErr w:type="spellStart"/>
            <w:r w:rsidRPr="00C57605">
              <w:rPr>
                <w:rFonts w:ascii="Helvetica" w:eastAsia="Times New Roman" w:hAnsi="Helvetica" w:cs="Helvetica"/>
              </w:rPr>
              <w:t>another.Between</w:t>
            </w:r>
            <w:proofErr w:type="spellEnd"/>
            <w:r w:rsidRPr="00C57605">
              <w:rPr>
                <w:rFonts w:ascii="Helvetica" w:eastAsia="Times New Roman" w:hAnsi="Helvetica" w:cs="Helvetica"/>
              </w:rPr>
              <w:t xml:space="preserve"> the first two readings an appropriate Psalm is sung or said. Between the second and third readings comes a selected verse, or the Alleluia is sung.</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第一</w:t>
            </w:r>
            <w:r w:rsidRPr="00C57605">
              <w:rPr>
                <w:rFonts w:ascii="SimSun" w:eastAsia="SimSun" w:hAnsi="SimSun" w:cs="SimSun"/>
              </w:rPr>
              <w:t>处经</w:t>
            </w:r>
            <w:r w:rsidRPr="00C57605">
              <w:rPr>
                <w:rFonts w:ascii="MS Gothic" w:eastAsia="MS Gothic" w:hAnsi="MS Gothic" w:cs="MS Gothic"/>
              </w:rPr>
              <w:t>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第一</w:t>
            </w:r>
            <w:r w:rsidRPr="00C57605">
              <w:rPr>
                <w:rFonts w:ascii="SimSun" w:eastAsia="SimSun" w:hAnsi="SimSun" w:cs="SimSun"/>
              </w:rPr>
              <w:t>处经</w:t>
            </w:r>
            <w:r w:rsidRPr="00C57605">
              <w:rPr>
                <w:rFonts w:ascii="MS Gothic" w:eastAsia="MS Gothic" w:hAnsi="MS Gothic" w:cs="MS Gothic"/>
              </w:rPr>
              <w:t>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第一</w:t>
            </w:r>
            <w:r w:rsidRPr="00C57605">
              <w:rPr>
                <w:rFonts w:ascii="SimSun" w:eastAsia="SimSun" w:hAnsi="SimSun" w:cs="SimSun"/>
              </w:rPr>
              <w:t>处经</w:t>
            </w:r>
            <w:r w:rsidRPr="00C57605">
              <w:rPr>
                <w:rFonts w:ascii="MS Gothic" w:eastAsia="MS Gothic" w:hAnsi="MS Gothic" w:cs="MS Gothic"/>
              </w:rPr>
              <w:t>文</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r w:rsidRPr="00C57605">
              <w:rPr>
                <w:rFonts w:ascii="MS Gothic" w:eastAsia="MS Gothic" w:hAnsi="MS Gothic" w:cs="MS Gothic"/>
              </w:rPr>
              <w:t>第一</w:t>
            </w:r>
            <w:r w:rsidRPr="00C57605">
              <w:rPr>
                <w:rFonts w:ascii="SimSun" w:eastAsia="SimSun" w:hAnsi="SimSun" w:cs="SimSun"/>
              </w:rPr>
              <w:t>处经文通常选自旧约圣经，第二处经文通常选自新约书信，第三处经文通常选自四福音书中的一卷。所有诵读的经文都按教会年历和节期选择并且能互相补充。在第一处和第二处经文之间诵读或颂唱一首诗篇。在第二处和第三处经文之间颂读一处挑选的经文，或者唱哈利路亚</w:t>
            </w:r>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Psalm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Psalm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Psalm of the Day</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篇</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Second Lesson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Second Lesson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Second Lesson</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第二</w:t>
            </w:r>
            <w:r w:rsidRPr="00C57605">
              <w:rPr>
                <w:rFonts w:ascii="SimSun" w:eastAsia="SimSun" w:hAnsi="SimSun" w:cs="SimSun"/>
              </w:rPr>
              <w:t>处经</w:t>
            </w:r>
            <w:r w:rsidRPr="00C57605">
              <w:rPr>
                <w:rFonts w:ascii="MS Gothic" w:eastAsia="MS Gothic" w:hAnsi="MS Gothic" w:cs="MS Gothic"/>
              </w:rPr>
              <w:t>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第二</w:t>
            </w:r>
            <w:r w:rsidRPr="00C57605">
              <w:rPr>
                <w:rFonts w:ascii="SimSun" w:eastAsia="SimSun" w:hAnsi="SimSun" w:cs="SimSun"/>
              </w:rPr>
              <w:t>处经</w:t>
            </w:r>
            <w:r w:rsidRPr="00C57605">
              <w:rPr>
                <w:rFonts w:ascii="MS Gothic" w:eastAsia="MS Gothic" w:hAnsi="MS Gothic" w:cs="MS Gothic"/>
              </w:rPr>
              <w:t>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第二</w:t>
            </w:r>
            <w:r w:rsidRPr="00C57605">
              <w:rPr>
                <w:rFonts w:ascii="SimSun" w:eastAsia="SimSun" w:hAnsi="SimSun" w:cs="SimSun"/>
              </w:rPr>
              <w:t>处经</w:t>
            </w:r>
            <w:r w:rsidRPr="00C57605">
              <w:rPr>
                <w:rFonts w:ascii="MS Gothic" w:eastAsia="MS Gothic" w:hAnsi="MS Gothic" w:cs="MS Gothic"/>
              </w:rPr>
              <w:t>文</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Verse of the Day (or Alleluia)</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Verse of the Day (or Alleluia)</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Verse of the Day (or Alleluia)</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经节（或唱哈利路亚</w:t>
            </w:r>
            <w:proofErr w:type="spellEnd"/>
            <w:r w:rsidRPr="00C57605">
              <w:rPr>
                <w:rFonts w:ascii="MS Gothic" w:eastAsia="MS Gothic" w:hAnsi="MS Gothic" w:cs="MS Gothic"/>
              </w:rPr>
              <w:t>）</w:t>
            </w:r>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经节（或唱哈利路亚</w:t>
            </w:r>
            <w:proofErr w:type="spellEnd"/>
            <w:r w:rsidRPr="00C57605">
              <w:rPr>
                <w:rFonts w:ascii="MS Gothic" w:eastAsia="MS Gothic" w:hAnsi="MS Gothic" w:cs="MS Gothic"/>
              </w:rPr>
              <w:t>）</w:t>
            </w:r>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经节（或唱哈利路亚</w:t>
            </w:r>
            <w:proofErr w:type="spellEnd"/>
            <w:r w:rsidRPr="00C57605">
              <w:rPr>
                <w:rFonts w:ascii="MS Gothic" w:eastAsia="MS Gothic" w:hAnsi="MS Gothic" w:cs="MS Gothic"/>
              </w:rPr>
              <w:t>）</w:t>
            </w:r>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lastRenderedPageBreak/>
              <w:t>Gospel</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Gospel</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Gospel</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福音</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福音</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福音</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Creed</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 of the Day</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 hymn, often on the same subject as the sermon is sung.</w:t>
            </w:r>
            <w:r w:rsidRPr="00C57605">
              <w:rPr>
                <w:rFonts w:ascii="Helvetica" w:eastAsia="Times New Roman" w:hAnsi="Helvetica" w:cs="Helvetica"/>
              </w:rPr>
              <w:br/>
              <w:t>The pastor then proclaims God’s Law and Gospel in his sermon.</w:t>
            </w:r>
            <w:r w:rsidRPr="00C57605">
              <w:rPr>
                <w:rFonts w:ascii="Helvetica" w:eastAsia="Times New Roman" w:hAnsi="Helvetica" w:cs="Helvetica"/>
              </w:rPr>
              <w:br/>
              <w:t>The worshipers confess their common faith by joining in the Apostles’ or Nicene Creed (before or after the sermon).</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信</w:t>
            </w:r>
            <w:r w:rsidRPr="00C57605">
              <w:rPr>
                <w:rFonts w:ascii="SimSun" w:eastAsia="SimSun" w:hAnsi="SimSun" w:cs="SimSun"/>
              </w:rPr>
              <w:t>经</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歌</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r w:rsidRPr="00C57605">
              <w:rPr>
                <w:rFonts w:ascii="SimSun" w:eastAsia="SimSun" w:hAnsi="SimSun" w:cs="SimSun"/>
              </w:rPr>
              <w:t>诗歌，通常选择与证道同一主题的，牧师接下来在他的证道中宣讲神的律法与福音。敬拜者藉着一同诵读使徒信经或尼西亚信经来认信他们共同的信仰（在证道前或者证道后</w:t>
            </w:r>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Hymn of the Day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Sermon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Sermon</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今日</w:t>
            </w:r>
            <w:r w:rsidRPr="00C57605">
              <w:rPr>
                <w:rFonts w:ascii="SimSun" w:eastAsia="SimSun" w:hAnsi="SimSun" w:cs="SimSun"/>
              </w:rPr>
              <w:t>诗</w:t>
            </w:r>
            <w:r w:rsidRPr="00C57605">
              <w:rPr>
                <w:rFonts w:ascii="MS Gothic" w:eastAsia="MS Gothic" w:hAnsi="MS Gothic" w:cs="MS Gothic"/>
              </w:rPr>
              <w:t>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证</w:t>
            </w:r>
            <w:r w:rsidRPr="00C57605">
              <w:rPr>
                <w:rFonts w:ascii="MS Gothic" w:eastAsia="MS Gothic" w:hAnsi="MS Gothic" w:cs="MS Gothic"/>
              </w:rPr>
              <w:t>道</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证</w:t>
            </w:r>
            <w:r w:rsidRPr="00C57605">
              <w:rPr>
                <w:rFonts w:ascii="MS Gothic" w:eastAsia="MS Gothic" w:hAnsi="MS Gothic" w:cs="MS Gothic"/>
              </w:rPr>
              <w:t>道</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Sermon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Creed</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Creed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证</w:t>
            </w:r>
            <w:r w:rsidRPr="00C57605">
              <w:rPr>
                <w:rFonts w:ascii="MS Gothic" w:eastAsia="MS Gothic" w:hAnsi="MS Gothic" w:cs="MS Gothic"/>
              </w:rPr>
              <w:t>道</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信</w:t>
            </w:r>
            <w:r w:rsidRPr="00C57605">
              <w:rPr>
                <w:rFonts w:ascii="SimSun" w:eastAsia="SimSun" w:hAnsi="SimSun" w:cs="SimSun"/>
              </w:rPr>
              <w:t>经</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信</w:t>
            </w:r>
            <w:r w:rsidRPr="00C57605">
              <w:rPr>
                <w:rFonts w:ascii="SimSun" w:eastAsia="SimSun" w:hAnsi="SimSun" w:cs="SimSun"/>
              </w:rPr>
              <w:t>经</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Offering</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Offering</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Offering</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worshipers give their financial offerings to the Lord.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奉献</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奉献</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奉献</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敬拜者将自己的</w:t>
            </w:r>
            <w:r w:rsidRPr="00C57605">
              <w:rPr>
                <w:rFonts w:ascii="SimSun" w:eastAsia="SimSun" w:hAnsi="SimSun" w:cs="SimSun"/>
              </w:rPr>
              <w:t>钱财献给</w:t>
            </w:r>
            <w:r w:rsidRPr="00C57605">
              <w:rPr>
                <w:rFonts w:ascii="MS Gothic" w:eastAsia="MS Gothic" w:hAnsi="MS Gothic" w:cs="MS Gothic"/>
              </w:rPr>
              <w:t>神</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 of the Church</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 of the Church</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 of the Church</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 general prayer for all occasions is spoken by the pastor.</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公祷</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公祷</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公祷</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由牧</w:t>
            </w:r>
            <w:r w:rsidRPr="00C57605">
              <w:rPr>
                <w:rFonts w:ascii="SimSun" w:eastAsia="SimSun" w:hAnsi="SimSun" w:cs="SimSun"/>
              </w:rPr>
              <w:t>师献上、适用于各种情形的常规祷</w:t>
            </w:r>
            <w:r w:rsidRPr="00C57605">
              <w:rPr>
                <w:rFonts w:ascii="MS Gothic" w:eastAsia="MS Gothic" w:hAnsi="MS Gothic" w:cs="MS Gothic"/>
              </w:rPr>
              <w:t>告</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Lord’s Prayer</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Lord’s Prayer</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Lord’s Prayer</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entire congregation joins in the Lord’s Prayer.</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主祷文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主祷文</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主祷文</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全体会众一同</w:t>
            </w:r>
            <w:r w:rsidRPr="00C57605">
              <w:rPr>
                <w:rFonts w:ascii="SimSun" w:eastAsia="SimSun" w:hAnsi="SimSun" w:cs="SimSun"/>
              </w:rPr>
              <w:t>诵读主祷</w:t>
            </w:r>
            <w:r w:rsidRPr="00C57605">
              <w:rPr>
                <w:rFonts w:ascii="MS Gothic" w:eastAsia="MS Gothic" w:hAnsi="MS Gothic" w:cs="MS Gothic"/>
              </w:rPr>
              <w:t>文</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Preface</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Preface</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 xml:space="preserve">A pastor and people greet each other and praise the </w:t>
            </w:r>
            <w:r w:rsidRPr="00C57605">
              <w:rPr>
                <w:rFonts w:ascii="Helvetica" w:eastAsia="Times New Roman" w:hAnsi="Helvetica" w:cs="Helvetica"/>
              </w:rPr>
              <w:lastRenderedPageBreak/>
              <w:t>Lord as they prepare to receive the Lord’s body and blood.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lastRenderedPageBreak/>
              <w:t>序言</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序言</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牧</w:t>
            </w:r>
            <w:r w:rsidRPr="00C57605">
              <w:rPr>
                <w:rFonts w:ascii="SimSun" w:eastAsia="SimSun" w:hAnsi="SimSun" w:cs="SimSun"/>
              </w:rPr>
              <w:t>师和会众互相问安并赞美神，预备领受主的身体和宝血</w:t>
            </w:r>
            <w:proofErr w:type="spellEnd"/>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Holy, Holy, Holy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Holy, Holy, Holy</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An ancient hymn is used to praise the Lord for his goodness.</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三一</w:t>
            </w:r>
            <w:r w:rsidRPr="00C57605">
              <w:rPr>
                <w:rFonts w:ascii="SimSun" w:eastAsia="SimSun" w:hAnsi="SimSun" w:cs="SimSun"/>
              </w:rPr>
              <w:t>颂</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三一</w:t>
            </w:r>
            <w:r w:rsidRPr="00C57605">
              <w:rPr>
                <w:rFonts w:ascii="SimSun" w:eastAsia="SimSun" w:hAnsi="SimSun" w:cs="SimSun"/>
              </w:rPr>
              <w:t>颂</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常用来</w:t>
            </w:r>
            <w:r w:rsidRPr="00C57605">
              <w:rPr>
                <w:rFonts w:ascii="SimSun" w:eastAsia="SimSun" w:hAnsi="SimSun" w:cs="SimSun"/>
              </w:rPr>
              <w:t>赞美神的恩慈的古老的诗</w:t>
            </w:r>
            <w:r w:rsidRPr="00C57605">
              <w:rPr>
                <w:rFonts w:ascii="MS Gothic" w:eastAsia="MS Gothic" w:hAnsi="MS Gothic" w:cs="MS Gothic"/>
              </w:rPr>
              <w:t>歌</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Words of Institution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Words of Institution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Words of Institution remind the worshipers that they are following the Lord’s command in this celebration and that they truly are receiving Jesus’ true body and blood.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设立圣</w:t>
            </w:r>
            <w:r w:rsidRPr="00C57605">
              <w:rPr>
                <w:rFonts w:ascii="MS Gothic" w:eastAsia="MS Gothic" w:hAnsi="MS Gothic" w:cs="MS Gothic"/>
              </w:rPr>
              <w:t>餐</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设立圣</w:t>
            </w:r>
            <w:r w:rsidRPr="00C57605">
              <w:rPr>
                <w:rFonts w:ascii="MS Gothic" w:eastAsia="MS Gothic" w:hAnsi="MS Gothic" w:cs="MS Gothic"/>
              </w:rPr>
              <w:t>餐</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SimSun" w:eastAsia="SimSun" w:hAnsi="SimSun" w:cs="SimSun"/>
              </w:rPr>
              <w:t>设立圣餐是为了提醒敬拜者，他们是在遵从主的命令来庆祝并且他们是领受了耶稣真实的身体和宝血</w:t>
            </w:r>
            <w:proofErr w:type="spellEnd"/>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 Christ, Lamb of God</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O Christ, Lamb of God</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An ancient hymn reminds us of that Christ’s death did take away our sins.</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真神羔羊歌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真神羔羊歌</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古老的</w:t>
            </w:r>
            <w:r w:rsidRPr="00C57605">
              <w:rPr>
                <w:rFonts w:ascii="SimSun" w:eastAsia="SimSun" w:hAnsi="SimSun" w:cs="SimSun"/>
              </w:rPr>
              <w:t>诗歌，提醒我们基督的死将我们的罪赦免</w:t>
            </w:r>
            <w:proofErr w:type="spellEnd"/>
            <w:r w:rsidRPr="00C57605">
              <w:rPr>
                <w:rFonts w:ascii="MS Gothic" w:eastAsia="MS Gothic" w:hAnsi="MS Gothic" w:cs="MS Gothic"/>
              </w:rPr>
              <w:t>。</w:t>
            </w:r>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Distribution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Distribution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worshipers receive Christ’s body and blood.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分</w:t>
            </w:r>
            <w:r w:rsidRPr="00C57605">
              <w:rPr>
                <w:rFonts w:ascii="SimSun" w:eastAsia="SimSun" w:hAnsi="SimSun" w:cs="SimSun"/>
              </w:rPr>
              <w:t>领圣</w:t>
            </w:r>
            <w:r w:rsidRPr="00C57605">
              <w:rPr>
                <w:rFonts w:ascii="MS Gothic" w:eastAsia="MS Gothic" w:hAnsi="MS Gothic" w:cs="MS Gothic"/>
              </w:rPr>
              <w:t>餐</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分</w:t>
            </w:r>
            <w:r w:rsidRPr="00C57605">
              <w:rPr>
                <w:rFonts w:ascii="SimSun" w:eastAsia="SimSun" w:hAnsi="SimSun" w:cs="SimSun"/>
              </w:rPr>
              <w:t>领圣</w:t>
            </w:r>
            <w:r w:rsidRPr="00C57605">
              <w:rPr>
                <w:rFonts w:ascii="MS Gothic" w:eastAsia="MS Gothic" w:hAnsi="MS Gothic" w:cs="MS Gothic"/>
              </w:rPr>
              <w:t>餐</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敬拜者</w:t>
            </w:r>
            <w:r w:rsidRPr="00C57605">
              <w:rPr>
                <w:rFonts w:ascii="SimSun" w:eastAsia="SimSun" w:hAnsi="SimSun" w:cs="SimSun"/>
              </w:rPr>
              <w:t>领受基督的身体和宝</w:t>
            </w:r>
            <w:r w:rsidRPr="00C57605">
              <w:rPr>
                <w:rFonts w:ascii="MS Gothic" w:eastAsia="MS Gothic" w:hAnsi="MS Gothic" w:cs="MS Gothic"/>
              </w:rPr>
              <w:t>血</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Song of Simeon</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Thanksgiving</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Song of Simeon is used to thank the Lord for the gift of his sacrament.</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西</w:t>
            </w:r>
            <w:r w:rsidRPr="00C57605">
              <w:rPr>
                <w:rFonts w:ascii="SimSun" w:eastAsia="SimSun" w:hAnsi="SimSun" w:cs="SimSun"/>
              </w:rPr>
              <w:t>缅颂</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感恩</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西</w:t>
            </w:r>
            <w:r w:rsidRPr="00C57605">
              <w:rPr>
                <w:rFonts w:ascii="SimSun" w:eastAsia="SimSun" w:hAnsi="SimSun" w:cs="SimSun"/>
              </w:rPr>
              <w:t>缅颂通常被用来感谢神所赐的圣</w:t>
            </w:r>
            <w:r w:rsidRPr="00C57605">
              <w:rPr>
                <w:rFonts w:ascii="MS Gothic" w:eastAsia="MS Gothic" w:hAnsi="MS Gothic" w:cs="MS Gothic"/>
              </w:rPr>
              <w:t>礼</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Prayer</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A final prayer is spoken by the pastor.</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祷告</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祷告</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祷告</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牧</w:t>
            </w:r>
            <w:r w:rsidRPr="00C57605">
              <w:rPr>
                <w:rFonts w:ascii="SimSun" w:eastAsia="SimSun" w:hAnsi="SimSun" w:cs="SimSun"/>
              </w:rPr>
              <w:t>师做结束的祷</w:t>
            </w:r>
            <w:r w:rsidRPr="00C57605">
              <w:rPr>
                <w:rFonts w:ascii="MS Gothic" w:eastAsia="MS Gothic" w:hAnsi="MS Gothic" w:cs="MS Gothic"/>
              </w:rPr>
              <w:t>告</w:t>
            </w:r>
            <w:proofErr w:type="spellEnd"/>
          </w:p>
        </w:tc>
      </w:tr>
      <w:tr w:rsidR="00C57605" w:rsidRPr="00C57605" w:rsidTr="00C57605">
        <w:tc>
          <w:tcPr>
            <w:tcW w:w="2535"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Blessing</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Blessing</w:t>
            </w:r>
          </w:p>
        </w:tc>
        <w:tc>
          <w:tcPr>
            <w:tcW w:w="234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Blessing</w:t>
            </w:r>
          </w:p>
        </w:tc>
        <w:tc>
          <w:tcPr>
            <w:tcW w:w="5760" w:type="dxa"/>
            <w:shd w:val="clear" w:color="auto" w:fill="FEFEFE"/>
            <w:hideMark/>
          </w:tcPr>
          <w:p w:rsidR="00C57605" w:rsidRPr="00C57605" w:rsidRDefault="00C57605" w:rsidP="00C57605">
            <w:pPr>
              <w:jc w:val="both"/>
              <w:rPr>
                <w:rFonts w:ascii="Helvetica" w:eastAsia="Times New Roman" w:hAnsi="Helvetica" w:cs="Helvetica"/>
              </w:rPr>
            </w:pPr>
            <w:r w:rsidRPr="00C57605">
              <w:rPr>
                <w:rFonts w:ascii="Helvetica" w:eastAsia="Times New Roman" w:hAnsi="Helvetica" w:cs="Helvetica"/>
              </w:rPr>
              <w:t>The pastor dismisses the worshipers with the blessing of God.</w:t>
            </w:r>
          </w:p>
        </w:tc>
      </w:tr>
      <w:tr w:rsidR="00C57605" w:rsidRPr="00C57605" w:rsidTr="00C57605">
        <w:tc>
          <w:tcPr>
            <w:tcW w:w="2535"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祝福</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祝福</w:t>
            </w:r>
            <w:proofErr w:type="spellEnd"/>
          </w:p>
        </w:tc>
        <w:tc>
          <w:tcPr>
            <w:tcW w:w="234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祝福</w:t>
            </w:r>
            <w:proofErr w:type="spellEnd"/>
          </w:p>
        </w:tc>
        <w:tc>
          <w:tcPr>
            <w:tcW w:w="5760" w:type="dxa"/>
            <w:shd w:val="clear" w:color="auto" w:fill="F1F1F1"/>
            <w:hideMark/>
          </w:tcPr>
          <w:p w:rsidR="00C57605" w:rsidRPr="00C57605" w:rsidRDefault="00C57605" w:rsidP="00C57605">
            <w:pPr>
              <w:jc w:val="both"/>
              <w:rPr>
                <w:rFonts w:ascii="Helvetica" w:eastAsia="Times New Roman" w:hAnsi="Helvetica" w:cs="Helvetica"/>
              </w:rPr>
            </w:pPr>
            <w:proofErr w:type="spellStart"/>
            <w:r w:rsidRPr="00C57605">
              <w:rPr>
                <w:rFonts w:ascii="MS Gothic" w:eastAsia="MS Gothic" w:hAnsi="MS Gothic" w:cs="MS Gothic"/>
              </w:rPr>
              <w:t>牧</w:t>
            </w:r>
            <w:r w:rsidRPr="00C57605">
              <w:rPr>
                <w:rFonts w:ascii="SimSun" w:eastAsia="SimSun" w:hAnsi="SimSun" w:cs="SimSun"/>
              </w:rPr>
              <w:t>师向敬拜者祝福敬拜者退场</w:t>
            </w:r>
            <w:proofErr w:type="spellEnd"/>
          </w:p>
        </w:tc>
      </w:tr>
    </w:tbl>
    <w:p w:rsidR="00097688" w:rsidRPr="00C57605" w:rsidRDefault="00097688"/>
    <w:sectPr w:rsidR="00097688" w:rsidRPr="00C57605" w:rsidSect="00C576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05"/>
    <w:rsid w:val="00097688"/>
    <w:rsid w:val="006D4118"/>
    <w:rsid w:val="00C5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C57605"/>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C57605"/>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6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2020-02-03T16:48:00Z</dcterms:created>
  <dcterms:modified xsi:type="dcterms:W3CDTF">2020-02-03T16:50:00Z</dcterms:modified>
</cp:coreProperties>
</file>