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Fini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21/1019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Affichage grille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grille pleine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Cas de victoire (horizontale, veticale)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23/10/19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Choix de l’heuristique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EN cours 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 de victoire diagonale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Aléatoire et récupération de l’indice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23/10/19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Finition de la partie générique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Partie aléatoire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Coup à côté avec un ou deux coup d’avance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Heuristique min ma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Alpha beta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Faire 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heuristique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