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DIFFERENCE BETWEEN SQL QUERY AND SUBQUERY - WINDOW FUNCTIONS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2.0095693779904"/>
        <w:gridCol w:w="3528.0382775119615"/>
        <w:gridCol w:w="4169.952153110047"/>
        <w:tblGridChange w:id="0">
          <w:tblGrid>
            <w:gridCol w:w="1662.0095693779904"/>
            <w:gridCol w:w="3528.0382775119615"/>
            <w:gridCol w:w="4169.95215311004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Subquery (Product Table: Description, Sales, CustomerID, Date, ProductID, ProductCategory)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 SQL query is a statement used to retrieve, manipulate, or update data from a database.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 subquery is a query nested inside another SQL query, usually within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fried_chicken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Fridge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(WHERE size=’Full’ and color=’orange’,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LIMIT 10 Ascending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Used to directly interact with a database to retrieve or manipulate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Used to provide intermediate results to a parent query, often for filtering, aggregating, or evaluating conditions.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Standalone, complete SQL statements that can be executed independently.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Nested within another query and usually depends on the outer query.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Executes directly and returns a result set.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Executed first, with the result passed to the outer query.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Can retrieve, insert, update, or delete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Often used for comparisons, filtering, or calculations within a query.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Generally faster since it doesn’t require multiple levels of queries.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Can be slower as subqueries are executed before the outer query, depending on complexity.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name FROM employees WHERE age &gt; 30;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name FROM employees WHERE age &gt; (SELECT AVG(age) FROM employees);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Returns a result set that can be used directly.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Returns a single value, row, or result set for the outer query to use.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More flexible for direct data manipulation and handling large result sets.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Useful for breaking down complex queries or providing conditional logic.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of Nesting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Cannot be nested within other queries.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Can be nested inside another query, allowing for more complex operations.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b w:val="1"/>
          <w:rtl w:val="0"/>
        </w:rPr>
        <w:t xml:space="preserve">TYPE OF JOINS</w:t>
      </w: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7504.64435146443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4.142259414226"/>
        <w:gridCol w:w="3133.0543933054396"/>
        <w:gridCol w:w="2927.44769874477"/>
        <w:tblGridChange w:id="0">
          <w:tblGrid>
            <w:gridCol w:w="1444.142259414226"/>
            <w:gridCol w:w="3133.0543933054396"/>
            <w:gridCol w:w="2927.4476987447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Join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INNER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Returns only the matching rows between two tables based on the specified condition(s). Rows from both tables that do not meet the join condition are excluded.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* FROM employees INNER JOIN departments ON employees.dept_id = departments.id;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LEFT JOIN (LEFT OUTER JOIN)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Returns all rows from the left table and the matching rows from the right table. If there's no match, the result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on the right side.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* FROM employees LEFT JOIN departments ON employees.dept_id = departments.id;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RIGHT JOIN (RIGHT OUTER JOIN)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Returns all rows from the right table and the matching rows from the left table. If there's no match, the result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on the left side.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* FROM employees RIGHT JOIN departments ON employees.dept_id = departments.id;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JOIN (FULL OUTER JOIN)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Returns all rows when there is a match in either the left or right table. If no match, the result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on the non-matching side.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* FROM employees FULL OUTER JOIN departments ON employees.dept_id = departments.id;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Returns the Cartesian product of both tables, i.e., every combination of rows between the two tables.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* FROM employees CROSS JOIN departments;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Joins a table to itself, useful for hierarchical or recursive relationships.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A.name, B.name FROM employees A INNER JOIN employees B ON A.manager_id = B.id;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