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4559F" w:rsidRPr="00D4559F" w:rsidRDefault="00D4559F" w:rsidP="00D4559F">
      <w:pPr>
        <w:rPr>
          <w:b/>
          <w:bCs/>
        </w:rPr>
      </w:pPr>
      <w:r w:rsidRPr="00D4559F">
        <w:rPr>
          <w:b/>
          <w:bCs/>
        </w:rPr>
        <w:t>ANALYST LEAGUE HR ATTRITION ANALYSIS</w:t>
      </w:r>
    </w:p>
    <w:p w:rsidR="00D4559F" w:rsidRPr="00D4559F" w:rsidRDefault="00D4559F" w:rsidP="00D4559F"/>
    <w:p w:rsidR="00D4559F" w:rsidRPr="00D4559F" w:rsidRDefault="00D4559F" w:rsidP="00D4559F">
      <w:r w:rsidRPr="00D4559F">
        <w:drawing>
          <wp:inline distT="0" distB="0" distL="0" distR="0">
            <wp:extent cx="5943600" cy="3962400"/>
            <wp:effectExtent l="0" t="0" r="0" b="0"/>
            <wp:docPr id="9545787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59F" w:rsidRPr="00D4559F" w:rsidRDefault="00D4559F" w:rsidP="00D4559F"/>
    <w:p w:rsidR="00D4559F" w:rsidRPr="00D4559F" w:rsidRDefault="00D4559F" w:rsidP="00D4559F">
      <w:r w:rsidRPr="00D4559F">
        <w:rPr>
          <w:b/>
          <w:bCs/>
        </w:rPr>
        <w:t>Introduction:</w:t>
      </w:r>
      <w:r w:rsidRPr="00D4559F">
        <w:rPr>
          <w:b/>
          <w:bCs/>
        </w:rPr>
        <w:br/>
      </w:r>
      <w:r w:rsidRPr="00D4559F">
        <w:t xml:space="preserve">In any employment setting, employee satisfaction and happiness </w:t>
      </w:r>
      <w:proofErr w:type="gramStart"/>
      <w:r w:rsidRPr="00D4559F">
        <w:t>is</w:t>
      </w:r>
      <w:proofErr w:type="gramEnd"/>
      <w:r w:rsidRPr="00D4559F">
        <w:t xml:space="preserve"> a key factor in maintaining a productive and motivated workforce.</w:t>
      </w:r>
      <w:r w:rsidRPr="00D4559F">
        <w:br/>
        <w:t>This report aims to analyze factors that contribute to employee turnover.</w:t>
      </w:r>
    </w:p>
    <w:p w:rsidR="00D4559F" w:rsidRPr="00D4559F" w:rsidRDefault="00D4559F" w:rsidP="00D4559F">
      <w:r w:rsidRPr="00D4559F">
        <w:rPr>
          <w:b/>
          <w:bCs/>
        </w:rPr>
        <w:t>Objectives:</w:t>
      </w:r>
      <w:r w:rsidRPr="00D4559F">
        <w:rPr>
          <w:b/>
          <w:bCs/>
        </w:rPr>
        <w:br/>
      </w:r>
      <w:r w:rsidRPr="00D4559F">
        <w:t>· To analyze HR data for insights on employee demographics, attrition rates, employee wellness</w:t>
      </w:r>
      <w:r w:rsidRPr="00D4559F">
        <w:br/>
        <w:t>· Assess the effectiveness of company policies, training</w:t>
      </w:r>
      <w:r w:rsidRPr="00D4559F">
        <w:br/>
        <w:t>· Visualize findings</w:t>
      </w:r>
    </w:p>
    <w:p w:rsidR="00D4559F" w:rsidRPr="00D4559F" w:rsidRDefault="00D4559F" w:rsidP="00D4559F">
      <w:r w:rsidRPr="00D4559F">
        <w:rPr>
          <w:b/>
          <w:bCs/>
        </w:rPr>
        <w:t>Dashboard</w:t>
      </w:r>
    </w:p>
    <w:p w:rsidR="00D4559F" w:rsidRPr="00D4559F" w:rsidRDefault="00D4559F" w:rsidP="00D4559F">
      <w:r w:rsidRPr="00D4559F">
        <w:lastRenderedPageBreak/>
        <w:drawing>
          <wp:inline distT="0" distB="0" distL="0" distR="0">
            <wp:extent cx="5943600" cy="2321560"/>
            <wp:effectExtent l="0" t="0" r="0" b="2540"/>
            <wp:docPr id="15580735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59F" w:rsidRPr="00D4559F" w:rsidRDefault="00D4559F" w:rsidP="00D4559F"/>
    <w:p w:rsidR="00D4559F" w:rsidRPr="00D4559F" w:rsidRDefault="00D4559F" w:rsidP="00D4559F">
      <w:r w:rsidRPr="00D4559F">
        <w:rPr>
          <w:b/>
          <w:bCs/>
        </w:rPr>
        <w:t>Insights and Recommendations</w:t>
      </w:r>
      <w:r w:rsidRPr="00D4559F">
        <w:rPr>
          <w:b/>
          <w:bCs/>
        </w:rPr>
        <w:br/>
      </w:r>
      <w:r w:rsidRPr="00D4559F">
        <w:t>1. Attrition rates within departments:</w:t>
      </w:r>
    </w:p>
    <w:p w:rsidR="00D4559F" w:rsidRPr="00D4559F" w:rsidRDefault="00D4559F" w:rsidP="00D4559F">
      <w:r w:rsidRPr="00D4559F">
        <w:drawing>
          <wp:inline distT="0" distB="0" distL="0" distR="0">
            <wp:extent cx="5943600" cy="3572510"/>
            <wp:effectExtent l="0" t="0" r="0" b="8890"/>
            <wp:docPr id="172409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59F" w:rsidRPr="00D4559F" w:rsidRDefault="00D4559F" w:rsidP="00D4559F">
      <w:r w:rsidRPr="00D4559F">
        <w:t xml:space="preserve">Research and development </w:t>
      </w:r>
      <w:proofErr w:type="gramStart"/>
      <w:r w:rsidRPr="00D4559F">
        <w:t>has</w:t>
      </w:r>
      <w:proofErr w:type="gramEnd"/>
      <w:r w:rsidRPr="00D4559F">
        <w:t xml:space="preserve"> the lowest attrition rate followed by Human resources, with Sales having the highest.</w:t>
      </w:r>
    </w:p>
    <w:p w:rsidR="00D4559F" w:rsidRPr="00D4559F" w:rsidRDefault="00D4559F" w:rsidP="00D4559F">
      <w:r w:rsidRPr="00D4559F">
        <w:t>2. How does job satisfaction differ between departments?</w:t>
      </w:r>
    </w:p>
    <w:p w:rsidR="00D4559F" w:rsidRPr="00D4559F" w:rsidRDefault="00D4559F" w:rsidP="00D4559F">
      <w:r w:rsidRPr="00D4559F">
        <w:lastRenderedPageBreak/>
        <w:drawing>
          <wp:inline distT="0" distB="0" distL="0" distR="0">
            <wp:extent cx="3149600" cy="3975100"/>
            <wp:effectExtent l="0" t="0" r="0" b="6350"/>
            <wp:docPr id="2574146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59F" w:rsidRPr="00D4559F" w:rsidRDefault="00D4559F" w:rsidP="00D4559F">
      <w:r w:rsidRPr="00D4559F">
        <w:t xml:space="preserve">Sales department has the highest average job </w:t>
      </w:r>
      <w:proofErr w:type="gramStart"/>
      <w:r w:rsidRPr="00D4559F">
        <w:t>satisfaction(</w:t>
      </w:r>
      <w:proofErr w:type="gramEnd"/>
      <w:r w:rsidRPr="00D4559F">
        <w:t>2.75) with Human Resources having the least(2.60)</w:t>
      </w:r>
      <w:r w:rsidRPr="00D4559F">
        <w:br/>
        <w:t>To improve job satisfaction:</w:t>
      </w:r>
      <w:r w:rsidRPr="00D4559F">
        <w:br/>
        <w:t>•Offer flexible work schedules</w:t>
      </w:r>
      <w:r w:rsidRPr="00D4559F">
        <w:br/>
        <w:t>•Encourage work-life balance</w:t>
      </w:r>
      <w:r w:rsidRPr="00D4559F">
        <w:br/>
        <w:t>•</w:t>
      </w:r>
      <w:proofErr w:type="spellStart"/>
      <w:r w:rsidRPr="00D4559F">
        <w:t>Recognise</w:t>
      </w:r>
      <w:proofErr w:type="spellEnd"/>
      <w:r w:rsidRPr="00D4559F">
        <w:t xml:space="preserve"> job performance</w:t>
      </w:r>
    </w:p>
    <w:p w:rsidR="00D4559F" w:rsidRPr="00D4559F" w:rsidRDefault="00D4559F" w:rsidP="00D4559F">
      <w:r w:rsidRPr="00D4559F">
        <w:t>3. Effects of distance on employee satisfaction and turnover:</w:t>
      </w:r>
    </w:p>
    <w:p w:rsidR="00D4559F" w:rsidRPr="00D4559F" w:rsidRDefault="00D4559F" w:rsidP="00D4559F">
      <w:r w:rsidRPr="00D4559F">
        <w:drawing>
          <wp:inline distT="0" distB="0" distL="0" distR="0">
            <wp:extent cx="5746750" cy="692150"/>
            <wp:effectExtent l="0" t="0" r="6350" b="0"/>
            <wp:docPr id="4548720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59F" w:rsidRPr="00D4559F" w:rsidRDefault="00D4559F" w:rsidP="00D4559F">
      <w:r w:rsidRPr="00D4559F">
        <w:t>The table above shows that employees who left the company lived an average of 1.7km farther away from the office than those who stayed, causing a lesser average job satisfaction.</w:t>
      </w:r>
      <w:r w:rsidRPr="00D4559F">
        <w:br/>
        <w:t>Providing flexible work arrangements like remote/hybrid work, flexible hours could reduce the rate of attrition caused by lengthy commute.</w:t>
      </w:r>
    </w:p>
    <w:p w:rsidR="00D4559F" w:rsidRPr="00D4559F" w:rsidRDefault="00D4559F" w:rsidP="00D4559F">
      <w:r w:rsidRPr="00D4559F">
        <w:t>4. Impact of working overtime on work-life balance:</w:t>
      </w:r>
    </w:p>
    <w:p w:rsidR="00D4559F" w:rsidRPr="00D4559F" w:rsidRDefault="00D4559F" w:rsidP="00D4559F">
      <w:r w:rsidRPr="00D4559F">
        <w:lastRenderedPageBreak/>
        <w:drawing>
          <wp:inline distT="0" distB="0" distL="0" distR="0">
            <wp:extent cx="5943600" cy="3572510"/>
            <wp:effectExtent l="0" t="0" r="0" b="8890"/>
            <wp:docPr id="11473047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59F" w:rsidRPr="00D4559F" w:rsidRDefault="00D4559F" w:rsidP="00D4559F">
      <w:r w:rsidRPr="00D4559F">
        <w:t>We can see that staff who left the company have a lesser work-life balance compared to those who stayed.</w:t>
      </w:r>
    </w:p>
    <w:p w:rsidR="00D4559F" w:rsidRPr="00D4559F" w:rsidRDefault="00D4559F" w:rsidP="00D4559F">
      <w:r w:rsidRPr="00D4559F">
        <w:drawing>
          <wp:inline distT="0" distB="0" distL="0" distR="0">
            <wp:extent cx="5410200" cy="3270250"/>
            <wp:effectExtent l="0" t="0" r="0" b="6350"/>
            <wp:docPr id="4527864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59F" w:rsidRPr="00D4559F" w:rsidRDefault="00D4559F" w:rsidP="00D4559F">
      <w:r w:rsidRPr="00D4559F">
        <w:t>We can also that out of the 289 employees who left, 127(43.94%) worked overtime, reducing their work-life balance.</w:t>
      </w:r>
    </w:p>
    <w:p w:rsidR="00D4559F" w:rsidRPr="00D4559F" w:rsidRDefault="00D4559F" w:rsidP="00D4559F">
      <w:r w:rsidRPr="00D4559F">
        <w:t>5. Comparing amount of training in various job roles to job performance:</w:t>
      </w:r>
    </w:p>
    <w:p w:rsidR="00D4559F" w:rsidRPr="00D4559F" w:rsidRDefault="00D4559F" w:rsidP="00D4559F">
      <w:r w:rsidRPr="00D4559F">
        <w:lastRenderedPageBreak/>
        <w:drawing>
          <wp:inline distT="0" distB="0" distL="0" distR="0">
            <wp:extent cx="5943600" cy="3707130"/>
            <wp:effectExtent l="0" t="0" r="0" b="7620"/>
            <wp:docPr id="21224131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559F">
        <w:t>5</w:t>
      </w:r>
    </w:p>
    <w:p w:rsidR="00D4559F" w:rsidRPr="00D4559F" w:rsidRDefault="00D4559F" w:rsidP="00D4559F">
      <w:r w:rsidRPr="00D4559F">
        <w:t>Within job roles, the average performance rating is significantly higher when compared with the amount of training undergone.</w:t>
      </w:r>
      <w:r w:rsidRPr="00D4559F">
        <w:br/>
        <w:t xml:space="preserve">This goes on show the efficiency of the training programs. These training can be further </w:t>
      </w:r>
      <w:proofErr w:type="spellStart"/>
      <w:r w:rsidRPr="00D4559F">
        <w:t>optimised</w:t>
      </w:r>
      <w:proofErr w:type="spellEnd"/>
      <w:r w:rsidRPr="00D4559F">
        <w:t xml:space="preserve"> through continuous feedback, tailored trainings, whilst tracking the impacts of these programs. </w:t>
      </w:r>
    </w:p>
    <w:p w:rsidR="00D4559F" w:rsidRPr="00D4559F" w:rsidRDefault="00D4559F" w:rsidP="00D4559F">
      <w:r w:rsidRPr="00D4559F">
        <w:t>6. Stock option level vs. Attrition</w:t>
      </w:r>
    </w:p>
    <w:p w:rsidR="00D4559F" w:rsidRPr="00D4559F" w:rsidRDefault="00D4559F" w:rsidP="00D4559F">
      <w:r w:rsidRPr="00D4559F">
        <w:lastRenderedPageBreak/>
        <w:drawing>
          <wp:inline distT="0" distB="0" distL="0" distR="0">
            <wp:extent cx="5943600" cy="3572510"/>
            <wp:effectExtent l="0" t="0" r="0" b="8890"/>
            <wp:docPr id="20734781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59F" w:rsidRPr="00D4559F" w:rsidRDefault="00D4559F" w:rsidP="00D4559F">
      <w:r w:rsidRPr="00D4559F">
        <w:t>Employees who left the company have a lower stock of option level, an average difference of 0.32 when compared to those who stayed. </w:t>
      </w:r>
    </w:p>
    <w:p w:rsidR="00D4559F" w:rsidRPr="00D4559F" w:rsidRDefault="00D4559F" w:rsidP="00D4559F">
      <w:r w:rsidRPr="00D4559F">
        <w:rPr>
          <w:b/>
          <w:bCs/>
        </w:rPr>
        <w:t>Conclusion</w:t>
      </w:r>
    </w:p>
    <w:p w:rsidR="00D4559F" w:rsidRPr="00D4559F" w:rsidRDefault="00D4559F" w:rsidP="00D4559F">
      <w:r w:rsidRPr="00D4559F">
        <w:t>Key factors that contributed to employee attrition include:</w:t>
      </w:r>
      <w:r w:rsidRPr="00D4559F">
        <w:br/>
        <w:t>· Poor work-life balance caused by excessive overtime and long commute</w:t>
      </w:r>
    </w:p>
    <w:p w:rsidR="00D4559F" w:rsidRPr="00D4559F" w:rsidRDefault="00D4559F" w:rsidP="00D4559F">
      <w:r w:rsidRPr="00D4559F">
        <w:t>· Lower stock option level</w:t>
      </w:r>
    </w:p>
    <w:p w:rsidR="00D4559F" w:rsidRPr="00D4559F" w:rsidRDefault="00D4559F" w:rsidP="00D4559F">
      <w:r w:rsidRPr="00D4559F">
        <w:t>· Departmental differences</w:t>
      </w:r>
    </w:p>
    <w:p w:rsidR="00D4559F" w:rsidRPr="00D4559F" w:rsidRDefault="00D4559F" w:rsidP="00D4559F">
      <w:r w:rsidRPr="00D4559F">
        <w:t>To address these issues and improve employee retention:</w:t>
      </w:r>
      <w:r w:rsidRPr="00D4559F">
        <w:br/>
        <w:t>· Prioritize work-life balance</w:t>
      </w:r>
    </w:p>
    <w:p w:rsidR="00D4559F" w:rsidRPr="00D4559F" w:rsidRDefault="00D4559F" w:rsidP="00D4559F">
      <w:r w:rsidRPr="00D4559F">
        <w:t>· Address commute issues</w:t>
      </w:r>
    </w:p>
    <w:p w:rsidR="00D4559F" w:rsidRPr="00D4559F" w:rsidRDefault="00D4559F" w:rsidP="00D4559F">
      <w:r w:rsidRPr="00D4559F">
        <w:t>· Review and adjust compensation plans for employees</w:t>
      </w:r>
    </w:p>
    <w:p w:rsidR="00D4559F" w:rsidRPr="00D4559F" w:rsidRDefault="00D4559F" w:rsidP="00D4559F"/>
    <w:p w:rsidR="00D4559F" w:rsidRPr="00D4559F" w:rsidRDefault="00D4559F" w:rsidP="00D4559F"/>
    <w:p w:rsidR="00002B90" w:rsidRPr="00D4559F" w:rsidRDefault="00002B90" w:rsidP="00D4559F"/>
    <w:sectPr w:rsidR="00002B90" w:rsidRPr="00D45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59F"/>
    <w:rsid w:val="00002B90"/>
    <w:rsid w:val="00102A7F"/>
    <w:rsid w:val="00A4377D"/>
    <w:rsid w:val="00C11EE3"/>
    <w:rsid w:val="00D45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835513-FA56-49EC-AB1C-58862699F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06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375</Words>
  <Characters>2143</Characters>
  <Application>Microsoft Office Word</Application>
  <DocSecurity>0</DocSecurity>
  <Lines>17</Lines>
  <Paragraphs>5</Paragraphs>
  <ScaleCrop>false</ScaleCrop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gracewemz@gmail.com</dc:creator>
  <cp:keywords/>
  <dc:description/>
  <cp:lastModifiedBy>gracewemz@gmail.com</cp:lastModifiedBy>
  <cp:revision>2</cp:revision>
  <dcterms:created xsi:type="dcterms:W3CDTF">2024-09-22T15:47:00Z</dcterms:created>
  <dcterms:modified xsi:type="dcterms:W3CDTF">2024-09-22T15:49:00Z</dcterms:modified>
</cp:coreProperties>
</file>