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f6c287c86c5745a5"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（2016）最高法民终351号</w:t>
      </w:r>
    </w:p>
    <w:p w:rsidR="009668B6" w:rsidRDefault="00AA6A72">
      <w:pPr>
        <w:ind w:firstLine="640" w:firstLineChars="200"/>
        <w:jc w:val="both"/>
      </w:pPr>
      <w:r>
        <w:rPr>
          <w:rFonts w:ascii="仿宋" w:hAnsi="仿宋"/>
          <w:sz w:val="32"/>
        </w:rPr>
        <w:t xml:space="preserve">上诉人（一审被告）：青岛鲁澳投资集团有限公司。住所地：山东省青岛市市南区福州南路99号甲318室。</w:t>
      </w:r>
    </w:p>
    <w:p w:rsidR="009668B6" w:rsidRDefault="00AA6A72">
      <w:pPr>
        <w:ind w:firstLine="640" w:firstLineChars="200"/>
        <w:jc w:val="both"/>
      </w:pPr>
      <w:r>
        <w:rPr>
          <w:rFonts w:ascii="仿宋" w:hAnsi="仿宋"/>
          <w:sz w:val="32"/>
        </w:rPr>
        <w:t xml:space="preserve">法定代表人：孙新宽，该公司总经理。</w:t>
      </w:r>
    </w:p>
    <w:p w:rsidR="009668B6" w:rsidRDefault="00AA6A72">
      <w:pPr>
        <w:ind w:firstLine="640" w:firstLineChars="200"/>
        <w:jc w:val="both"/>
      </w:pPr>
      <w:r>
        <w:rPr>
          <w:rFonts w:ascii="仿宋" w:hAnsi="仿宋"/>
          <w:sz w:val="32"/>
        </w:rPr>
        <w:t xml:space="preserve">被上诉人（一审原告）：中国工商银行股份有限公司济南泺源支行。住所地：山东省济南市泺源大街66号。</w:t>
      </w:r>
    </w:p>
    <w:p w:rsidR="009668B6" w:rsidRDefault="00AA6A72">
      <w:pPr>
        <w:ind w:firstLine="640" w:firstLineChars="200"/>
        <w:jc w:val="both"/>
      </w:pPr>
      <w:r>
        <w:rPr>
          <w:rFonts w:ascii="仿宋" w:hAnsi="仿宋"/>
          <w:sz w:val="32"/>
        </w:rPr>
        <w:t xml:space="preserve">负责人：杨小宁，该行行长。</w:t>
      </w:r>
    </w:p>
    <w:p w:rsidR="009668B6" w:rsidRDefault="00AA6A72">
      <w:pPr>
        <w:ind w:firstLine="640" w:firstLineChars="200"/>
        <w:jc w:val="both"/>
      </w:pPr>
      <w:r>
        <w:rPr>
          <w:rFonts w:ascii="仿宋" w:hAnsi="仿宋"/>
          <w:sz w:val="32"/>
        </w:rPr>
        <w:t xml:space="preserve">一审被告：山东泰鼎矿业开发有限公司。住所地：山东省济南市英雄山路134号。</w:t>
      </w:r>
    </w:p>
    <w:p w:rsidR="009668B6" w:rsidRDefault="00AA6A72">
      <w:pPr>
        <w:ind w:firstLine="640" w:firstLineChars="200"/>
        <w:jc w:val="both"/>
      </w:pPr>
      <w:r>
        <w:rPr>
          <w:rFonts w:ascii="仿宋" w:hAnsi="仿宋"/>
          <w:sz w:val="32"/>
        </w:rPr>
        <w:t xml:space="preserve">法定代表人：张继富，该公司总经理。</w:t>
      </w:r>
    </w:p>
    <w:p w:rsidR="009668B6" w:rsidRDefault="00AA6A72">
      <w:pPr>
        <w:ind w:firstLine="640" w:firstLineChars="200"/>
        <w:jc w:val="both"/>
      </w:pPr>
      <w:r>
        <w:rPr>
          <w:rFonts w:ascii="仿宋" w:hAnsi="仿宋"/>
          <w:sz w:val="32"/>
        </w:rPr>
        <w:t xml:space="preserve">一审被告：衡阳宇通矿业有限公司。住所地：湖南省衡阳市衡南县谭子山镇。</w:t>
      </w:r>
    </w:p>
    <w:p w:rsidR="009668B6" w:rsidRDefault="00AA6A72">
      <w:pPr>
        <w:ind w:firstLine="640" w:firstLineChars="200"/>
        <w:jc w:val="both"/>
      </w:pPr>
      <w:r>
        <w:rPr>
          <w:rFonts w:ascii="仿宋" w:hAnsi="仿宋"/>
          <w:sz w:val="32"/>
        </w:rPr>
        <w:t xml:space="preserve">法定代表人：孙新宽，该公司董事长。</w:t>
      </w:r>
    </w:p>
    <w:p w:rsidR="009668B6" w:rsidRDefault="00AA6A72">
      <w:pPr>
        <w:ind w:firstLine="640" w:firstLineChars="200"/>
        <w:jc w:val="both"/>
      </w:pPr>
      <w:r>
        <w:rPr>
          <w:rFonts w:ascii="仿宋" w:hAnsi="仿宋"/>
          <w:sz w:val="32"/>
        </w:rPr>
        <w:t xml:space="preserve">一审被告：孙新宽，男，1972年5月21日出生，汉族。</w:t>
      </w:r>
    </w:p>
    <w:p w:rsidR="009668B6" w:rsidRDefault="00AA6A72">
      <w:pPr>
        <w:ind w:firstLine="640" w:firstLineChars="200"/>
        <w:jc w:val="both"/>
      </w:pPr>
      <w:r>
        <w:rPr>
          <w:rFonts w:ascii="仿宋" w:hAnsi="仿宋"/>
          <w:sz w:val="32"/>
        </w:rPr>
        <w:t xml:space="preserve">一审被告：余敏芬，女，1974年8月31日出生，汉族。</w:t>
      </w:r>
    </w:p>
    <w:p w:rsidR="009668B6" w:rsidRDefault="00AA6A72">
      <w:pPr>
        <w:ind w:firstLine="640" w:firstLineChars="200"/>
        <w:jc w:val="both"/>
      </w:pPr>
      <w:r>
        <w:rPr>
          <w:rFonts w:ascii="仿宋" w:hAnsi="仿宋"/>
          <w:sz w:val="32"/>
        </w:rPr>
        <w:t xml:space="preserve">一审被告：张继富，男，1962年5月1日出生，汉族。</w:t>
      </w:r>
    </w:p>
    <w:p w:rsidR="009668B6" w:rsidRDefault="00AA6A72">
      <w:pPr>
        <w:ind w:firstLine="640" w:firstLineChars="200"/>
        <w:jc w:val="both"/>
      </w:pPr>
      <w:r>
        <w:rPr>
          <w:rFonts w:ascii="仿宋" w:hAnsi="仿宋"/>
          <w:sz w:val="32"/>
        </w:rPr>
        <w:t xml:space="preserve">一审被告：沈林琴，女，1973年8月5日出生，汉族。</w:t>
      </w:r>
    </w:p>
    <w:p w:rsidR="009668B6" w:rsidRDefault="00AA6A72">
      <w:pPr>
        <w:ind w:firstLine="640" w:firstLineChars="200"/>
        <w:jc w:val="both"/>
      </w:pPr>
      <w:r>
        <w:rPr>
          <w:rFonts w:ascii="仿宋" w:hAnsi="仿宋"/>
          <w:sz w:val="32"/>
        </w:rPr>
        <w:t xml:space="preserve">一审被告：张文斌，男，1972年2月14日出生，汉族。</w:t>
      </w:r>
    </w:p>
    <w:p w:rsidR="009668B6" w:rsidRDefault="00AA6A72">
      <w:pPr>
        <w:ind w:firstLine="640" w:firstLineChars="200"/>
        <w:jc w:val="both"/>
      </w:pPr>
      <w:r>
        <w:rPr>
          <w:rFonts w:ascii="仿宋" w:hAnsi="仿宋"/>
          <w:sz w:val="32"/>
        </w:rPr>
        <w:t xml:space="preserve">一审被告：孙丽芳，女，1973年1月13日出生，汉族。</w:t>
      </w:r>
    </w:p>
    <w:p w:rsidR="009668B6" w:rsidRDefault="00AA6A72">
      <w:pPr>
        <w:ind w:firstLine="640" w:firstLineChars="200"/>
        <w:jc w:val="both"/>
      </w:pPr>
      <w:r>
        <w:rPr>
          <w:rFonts w:ascii="仿宋" w:hAnsi="仿宋"/>
          <w:sz w:val="32"/>
        </w:rPr>
        <w:t xml:space="preserve">一审被告：孙明伟，男，1992年10月1日出生，汉族。</w:t>
      </w:r>
    </w:p>
    <w:p w:rsidR="009668B6" w:rsidRDefault="00AA6A72">
      <w:pPr>
        <w:ind w:firstLine="640" w:firstLineChars="200"/>
        <w:jc w:val="both"/>
      </w:pPr>
      <w:r>
        <w:rPr>
          <w:rFonts w:ascii="仿宋" w:hAnsi="仿宋"/>
          <w:sz w:val="32"/>
        </w:rPr>
        <w:t xml:space="preserve">上诉人青岛鲁澳投资集团有限公司为与被上诉人中国工商银行股份有限公司济南泺源支行、一审被告山东泰鼎矿业开发有限公司、衡阳宇通矿业有限公司、孙新宽、余敏芬、张继富、沈林琴、张文斌、孙丽芳、孙明伟金融借款合同纠纷一案，不服山东省高级人民法院（2015）鲁民辖初字第4号民事裁定，向本院提出上诉，同时向本院提交了撤诉申请书，要求撤回上诉。</w:t>
      </w:r>
    </w:p>
    <w:p w:rsidR="009668B6" w:rsidRDefault="00AA6A72">
      <w:pPr>
        <w:ind w:firstLine="640" w:firstLineChars="200"/>
        <w:jc w:val="both"/>
      </w:pPr>
      <w:r>
        <w:rPr>
          <w:rFonts w:ascii="仿宋" w:hAnsi="仿宋"/>
          <w:sz w:val="32"/>
        </w:rPr>
        <w:t xml:space="preserve">本院经审查认为：上诉人青岛鲁澳投资集团有限公司撤回上诉的申请，系当事人对其诉讼权利的自由处分，不违反法律和行政法规的禁止性规定，是当事人的真实意思表示，符合法律规定，应予准许。依照《中华人民共和国民事诉讼法》第一百五十四条第一款第（五）项、第一百七十三条的规定，裁定如下：</w:t>
      </w:r>
    </w:p>
    <w:p w:rsidR="009668B6" w:rsidRDefault="00AA6A72">
      <w:pPr>
        <w:ind w:firstLine="640" w:firstLineChars="200"/>
        <w:jc w:val="both"/>
      </w:pPr>
      <w:r>
        <w:rPr>
          <w:rFonts w:ascii="仿宋" w:hAnsi="仿宋"/>
          <w:sz w:val="32"/>
        </w:rPr>
        <w:t xml:space="preserve">准许上诉人青岛鲁澳投资集团有限公司撤回上诉。山东省高级人民法院于2015年7月21日作出的（2015）鲁民辖初字第4号民事裁定即发生法律效力。</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李志强</w:t>
      </w:r>
    </w:p>
    <w:p w:rsidR="009668B6" w:rsidRDefault="00AA6A72">
      <w:pPr>
        <w:ind w:firstLine="640" w:firstLineChars="200"/>
        <w:jc w:val="right"/>
      </w:pPr>
      <w:r>
        <w:rPr>
          <w:rFonts w:ascii="仿宋" w:hAnsi="仿宋"/>
          <w:sz w:val="32"/>
        </w:rPr>
        <w:t xml:space="preserve">代理审判员　　冯　萍</w:t>
      </w:r>
    </w:p>
    <w:p w:rsidR="009668B6" w:rsidRDefault="00AA6A72">
      <w:pPr>
        <w:ind w:firstLine="640" w:firstLineChars="200"/>
        <w:jc w:val="right"/>
      </w:pPr>
      <w:r>
        <w:rPr>
          <w:rFonts w:ascii="仿宋" w:hAnsi="仿宋"/>
          <w:sz w:val="32"/>
        </w:rPr>
        <w:t xml:space="preserve">代理审判员　　李惠清</w:t>
      </w:r>
      <w:r>
        <w:br/>
      </w:r>
    </w:p>
    <w:p w:rsidR="009668B6" w:rsidRDefault="00AA6A72">
      <w:pPr>
        <w:ind w:firstLine="640" w:firstLineChars="200"/>
        <w:jc w:val="right"/>
      </w:pPr>
      <w:r>
        <w:rPr>
          <w:rFonts w:ascii="仿宋" w:hAnsi="仿宋"/>
          <w:sz w:val="32"/>
        </w:rPr>
        <w:t xml:space="preserve">二〇一六年五月三十日</w:t>
      </w:r>
    </w:p>
    <w:p w:rsidR="009668B6" w:rsidRDefault="00AA6A72">
      <w:pPr>
        <w:ind w:firstLine="640" w:firstLineChars="200"/>
        <w:jc w:val="right"/>
      </w:pPr>
      <w:r>
        <w:rPr>
          <w:rFonts w:ascii="仿宋" w:hAnsi="仿宋"/>
          <w:sz w:val="32"/>
        </w:rPr>
        <w:t xml:space="preserve">书　记　员　　张　锐</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