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GRACE M. BROCKENBROUGH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gbrockenbrough@mail.wlu.edu | (804) 801-2423</w:t>
      </w:r>
    </w:p>
    <w:p>
      <w:pPr>
        <w:pStyle w:val="Heading1"/>
        <w:pBdr>
          <w:bottom w:val="single" w:color="000000" w:sz="4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Washington and Lee University — Lexington, VA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Expected May 2027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Accounting &amp; Finance Major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GPA: 3.90 / 4.00; Honors: President's List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Relevant Coursework: Managerial Finance, Corporate Financial Reporting, Individual Income Taxation and Financial Planning, Statistics for Economics, Economics, Accounting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Activities: Peer Tutoring, Club Squash, Toastmasters, Campus Kitchen, Mock Convention, WLU Radio</w:t>
      </w:r>
    </w:p>
    <w:p>
      <w:pPr>
        <w:tabs>
          <w:tab w:val="right" w:pos="9360"/>
        </w:tabs>
        <w:spacing w:after="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St. Catherine's School — Richmond, VA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2023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Honors: Cum Laude Society, High Honor Roll (2019–2023); GPA: 4.38 / 4.00</w:t>
      </w:r>
    </w:p>
    <w:p>
      <w:pPr>
        <w:pStyle w:val="Heading1"/>
        <w:pBdr>
          <w:bottom w:val="single" w:color="000000" w:sz="4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Bessemer Trust — New York, NY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– August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Client Advisory Intern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Supported high-net-worth client relationships across investment management, trust administration, private banking, philanthropy, bill payment, custody, reporting, and account onboarding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Prepared Client Meeting Books, market value updates, Statements of Assets, customized reports, and Excel analyses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Helped develop and present a customized asset-allocation recommendation incorporating portfolio risk, spending, liquidity, taxes, charitable giving, private investments, and intergenerational wealth-transfer goals</w:t>
      </w:r>
    </w:p>
    <w:p>
      <w:pPr>
        <w:tabs>
          <w:tab w:val="right" w:pos="9360"/>
        </w:tabs>
        <w:spacing w:after="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Morgan Stanley Wealth Management — Houston, TX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– July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Wealth Management Summer Analyst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Assisted in structuring multi-million dollar trades by researching and analyzing fund strategies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Developed five comprehensive financial plans and asset allocations tailored to high-net-worth clients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Contributed to portfolio optimization by evaluating fund managers and stock selection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Synthesized insights from investment calls and product presentations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Built an amortization schedule for a $10M liquid access loan for strategic debt repayment planning</w:t>
      </w:r>
    </w:p>
    <w:p>
      <w:pPr>
        <w:tabs>
          <w:tab w:val="right" w:pos="9360"/>
        </w:tabs>
        <w:spacing w:after="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Washington and Lee University Peer Tutoring Program — Lexington, VA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April 2024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Academic Tutor — Finance, Accounting, and Economics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Provide personalized academic support, tailoring methods to individual learning styles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Facilitate study sessions, clarify complex concepts, and develop effective study strategies for students</w:t>
      </w:r>
    </w:p>
    <w:p>
      <w:pPr>
        <w:tabs>
          <w:tab w:val="right" w:pos="9360"/>
        </w:tabs>
        <w:spacing w:after="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Paradise Guest Ranch — Buffalo, WY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– August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Cabin Management and General Staff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Maintained cleanliness and organization of guest cabins and ranch facilities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Oversaw sales and inventory management at the General Store and supported dining operations and children's activities</w:t>
      </w:r>
    </w:p>
    <w:p>
      <w:pPr>
        <w:tabs>
          <w:tab w:val="right" w:pos="9360"/>
        </w:tabs>
        <w:spacing w:after="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Three Sisters Cheese Straws — Richmond, VA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December 2021 – June 2022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Production and Sales Associate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Baked product, assembled packaging materials, and cleaned kitchen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Secured product distribution in two additional retail locations by pitching to store owners</w:t>
      </w:r>
    </w:p>
    <w:p>
      <w:pPr>
        <w:pStyle w:val="Heading1"/>
        <w:pBdr>
          <w:bottom w:val="single" w:color="000000" w:sz="4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LEADERSHIP AND COMMUNITY INVOLVEMENT</w:t>
      </w:r>
    </w:p>
    <w:p>
      <w:pPr>
        <w:tabs>
          <w:tab w:val="right" w:pos="9360"/>
        </w:tabs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Club and Varsity Squash — Washington and Lee University and St. Catherine's School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November 2017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Team Player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Awarded Most Valuable Player 2023 and Most Improved Player 2021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Competed in regional and national tournaments and matches</w:t>
      </w:r>
    </w:p>
    <w:p>
      <w:pPr>
        <w:tabs>
          <w:tab w:val="right" w:pos="9360"/>
        </w:tabs>
        <w:spacing w:after="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Richmond 100-4-100 — Richmond, VA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September 2019 – May 2023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Co-Head and Group Leader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Directed a charity group of 100+ members, securing $40,000 in donations to support 350 local children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Managed and mentored a fundraising team of eleven, developing strategies for business solicitation</w:t>
      </w:r>
    </w:p>
    <w:p>
      <w:pPr>
        <w:tabs>
          <w:tab w:val="right" w:pos="9360"/>
        </w:tabs>
        <w:spacing w:after="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Peer Advisor Program — St. Catherine's School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March 2021 – May 2023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Peer Advisor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20"/>
          <w:szCs w:val="20"/>
        </w:rPr>
        <w:t xml:space="preserve">Selected to mentor two incoming freshmen annually, providing support during their transition to high school</w:t>
      </w:r>
    </w:p>
    <w:p>
      <w:pPr>
        <w:pStyle w:val="Heading1"/>
        <w:pBdr>
          <w:bottom w:val="single" w:color="000000" w:sz="4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SKILLS AND INTERESTS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Skills: </w:t>
      </w:r>
      <w:r>
        <w:rPr>
          <w:rFonts w:ascii="Calibri" w:cs="Calibri" w:eastAsia="Calibri" w:hAnsi="Calibri"/>
          <w:sz w:val="20"/>
          <w:szCs w:val="20"/>
        </w:rPr>
        <w:t xml:space="preserve">Excel, Microsoft Suite, Wall Street Prep Certification, Spanish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Interests: </w:t>
      </w:r>
      <w:r>
        <w:rPr>
          <w:rFonts w:ascii="Calibri" w:cs="Calibri" w:eastAsia="Calibri" w:hAnsi="Calibri"/>
          <w:sz w:val="20"/>
          <w:szCs w:val="20"/>
        </w:rPr>
        <w:t xml:space="preserve">Squash, Backpacking, Hiking, Fishing, Lacrosse, Horseback Riding</w:t>
      </w:r>
    </w:p>
    <w:sectPr>
      <w:pgSz w:w="12240" w:h="15840" w:orient="portrait"/>
      <w:pgMar w:top="504" w:right="1080" w:bottom="50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2026-08-07T02:31:03.086Z</dcterms:created>
  <dcterms:modified xsi:type="dcterms:W3CDTF">2026-08-07T02:31:03.087Z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