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621C" w14:textId="53B4A15D" w:rsidR="00230EF0" w:rsidRDefault="00230EF0" w:rsidP="00230EF0">
      <w:pPr>
        <w:jc w:val="right"/>
      </w:pPr>
      <w:r>
        <w:t>Grace Long Torales</w:t>
      </w:r>
    </w:p>
    <w:p w14:paraId="6DB222B7" w14:textId="0B885729" w:rsidR="00705EA8" w:rsidRDefault="00230EF0" w:rsidP="00230EF0">
      <w:pPr>
        <w:jc w:val="center"/>
      </w:pPr>
      <w:r>
        <w:t>Applied Linear Models—Regression: HW 6</w:t>
      </w:r>
    </w:p>
    <w:p w14:paraId="5627ADFD" w14:textId="50E96324" w:rsidR="00230EF0" w:rsidRDefault="00230EF0" w:rsidP="00230EF0">
      <w:pPr>
        <w:pStyle w:val="ListParagraph"/>
        <w:numPr>
          <w:ilvl w:val="0"/>
          <w:numId w:val="1"/>
        </w:numPr>
      </w:pPr>
    </w:p>
    <w:p w14:paraId="0AE2BE00" w14:textId="6A68EED8" w:rsidR="005D0135" w:rsidRDefault="005D0135" w:rsidP="005D0135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Hard hat:E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84D95CA" w14:textId="060DFA4C" w:rsidR="005D0135" w:rsidRPr="005D0135" w:rsidRDefault="005D0135" w:rsidP="005D0135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Bump cap:E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DBEA15E" w14:textId="629DD8D4" w:rsidR="005D0135" w:rsidRPr="005D0135" w:rsidRDefault="005D0135" w:rsidP="005D0135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None:E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F2C13F7" w14:textId="5B5F42B1" w:rsidR="005D0135" w:rsidRDefault="005D0135" w:rsidP="005D0135">
      <w:pPr>
        <w:pStyle w:val="ListParagraph"/>
        <w:numPr>
          <w:ilvl w:val="1"/>
          <w:numId w:val="1"/>
        </w:numPr>
      </w:pPr>
    </w:p>
    <w:p w14:paraId="704CA131" w14:textId="5D81271F" w:rsidR="005D0135" w:rsidRPr="00A74252" w:rsidRDefault="00000000" w:rsidP="005D0135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</w:p>
    <w:p w14:paraId="48E742E9" w14:textId="4D486B70" w:rsidR="00A74252" w:rsidRPr="00A74252" w:rsidRDefault="00000000" w:rsidP="00A74252">
      <w:pPr>
        <w:pStyle w:val="ListParagraph"/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&lt;E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&lt;0</m:t>
          </m:r>
        </m:oMath>
      </m:oMathPara>
    </w:p>
    <w:p w14:paraId="3CAEDCCF" w14:textId="5730CC26" w:rsidR="00A74252" w:rsidRPr="00A74252" w:rsidRDefault="00000000" w:rsidP="00A7425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=1,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2560F8ED" w14:textId="1BF6929A" w:rsidR="00A74252" w:rsidRPr="00A74252" w:rsidRDefault="00000000" w:rsidP="00A74252">
      <w:pPr>
        <w:pStyle w:val="ListParagraph"/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≠E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5F72C27" w14:textId="192F7AB9" w:rsidR="00A74252" w:rsidRPr="003E79F1" w:rsidRDefault="00A74252" w:rsidP="00A74252">
      <w:pPr>
        <w:pStyle w:val="ListParagraph"/>
        <w:numPr>
          <w:ilvl w:val="0"/>
          <w:numId w:val="1"/>
        </w:numPr>
      </w:pPr>
    </w:p>
    <w:p w14:paraId="3FBE11B7" w14:textId="3C46279D" w:rsidR="003E79F1" w:rsidRPr="003E79F1" w:rsidRDefault="003E79F1" w:rsidP="003E79F1">
      <w:pPr>
        <w:pStyle w:val="ListParagraph"/>
        <w:numPr>
          <w:ilvl w:val="1"/>
          <w:numId w:val="1"/>
        </w:numPr>
      </w:pPr>
      <w:r>
        <w:t>Based on the p-values from the partial F statistic (&gt;0.05), the type of transmission does not significantly affect the mileage performance.</w:t>
      </w:r>
    </w:p>
    <w:p w14:paraId="153FB9A5" w14:textId="452CDE4A" w:rsidR="003E79F1" w:rsidRPr="000A7269" w:rsidRDefault="00D13E32" w:rsidP="003E79F1">
      <w:pPr>
        <w:pStyle w:val="ListParagraph"/>
        <w:numPr>
          <w:ilvl w:val="1"/>
          <w:numId w:val="1"/>
        </w:numPr>
      </w:pPr>
      <w:r>
        <w:t xml:space="preserve">Based on the p-values from the partial F statistic (&lt;0.05), the interaction between vehicle weight and type of transmission significantly impacts the model. Furthermore, in this model, the p-value for the F statistic for transmission type alone (&lt;0.05) does significantly impact the model.  </w:t>
      </w:r>
      <w:r w:rsidR="000A7269">
        <w:t xml:space="preserve">The model would be </w:t>
      </w:r>
    </w:p>
    <w:p w14:paraId="114D97E2" w14:textId="5588D7B3" w:rsidR="000A7269" w:rsidRPr="007D3D92" w:rsidRDefault="000A7269" w:rsidP="000A7269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=29.453-0.00304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+28.655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-0.00948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4245C5CC" w14:textId="6A464758" w:rsidR="007D3D92" w:rsidRDefault="007D3D92" w:rsidP="000A7269">
      <w:pPr>
        <w:pStyle w:val="ListParagraph"/>
        <w:ind w:left="1440"/>
      </w:pPr>
      <w:r>
        <w:t>where x</w:t>
      </w:r>
      <w:r>
        <w:rPr>
          <w:vertAlign w:val="subscript"/>
        </w:rPr>
        <w:t>11</w:t>
      </w:r>
      <w:r>
        <w:t>=1 when the transmission is manual and x</w:t>
      </w:r>
      <w:r>
        <w:rPr>
          <w:vertAlign w:val="subscript"/>
        </w:rPr>
        <w:t>11</w:t>
      </w:r>
      <w:r>
        <w:t>=0 when the transmission is automatic. Based on this, it appears that a manual transmission will typically get better mileage</w:t>
      </w:r>
      <w:r w:rsidR="00D25A98">
        <w:t xml:space="preserve"> (positive parameter in front of x</w:t>
      </w:r>
      <w:r w:rsidR="00D25A98">
        <w:rPr>
          <w:vertAlign w:val="subscript"/>
        </w:rPr>
        <w:t>11</w:t>
      </w:r>
      <w:r w:rsidR="00D25A98">
        <w:t>)</w:t>
      </w:r>
      <w:r>
        <w:t>, whereas a higher vehicle weight will typically get worse mileage</w:t>
      </w:r>
      <w:r w:rsidR="00D25A98">
        <w:t xml:space="preserve"> (negative parameter in front of x</w:t>
      </w:r>
      <w:r w:rsidR="00D25A98">
        <w:rPr>
          <w:vertAlign w:val="subscript"/>
        </w:rPr>
        <w:t>10</w:t>
      </w:r>
      <w:r w:rsidR="00D25A98">
        <w:t>)</w:t>
      </w:r>
      <w:r>
        <w:t>. Furthermore, when discussing the interplay between transmission type and vehicle weight, it appears that the role of vehicle weight outweighs the role of transmission type</w:t>
      </w:r>
      <w:r w:rsidR="00D04A09">
        <w:t xml:space="preserve"> in the model</w:t>
      </w:r>
      <w:r w:rsidR="00D25A98">
        <w:t xml:space="preserve"> (negative parameter in front of x</w:t>
      </w:r>
      <w:r w:rsidR="00D25A98">
        <w:rPr>
          <w:vertAlign w:val="subscript"/>
        </w:rPr>
        <w:t>10</w:t>
      </w:r>
      <w:r w:rsidR="00D25A98">
        <w:t>x</w:t>
      </w:r>
      <w:r w:rsidR="00D25A98">
        <w:rPr>
          <w:vertAlign w:val="subscript"/>
        </w:rPr>
        <w:t>11</w:t>
      </w:r>
      <w:r w:rsidR="00D25A98">
        <w:t>, similar to how the parameter in front of x</w:t>
      </w:r>
      <w:r w:rsidR="00D25A98">
        <w:rPr>
          <w:vertAlign w:val="subscript"/>
        </w:rPr>
        <w:t>10</w:t>
      </w:r>
      <w:r w:rsidR="00D25A98">
        <w:t xml:space="preserve"> is negative)</w:t>
      </w:r>
      <w:r w:rsidR="00D04A09">
        <w:t>.</w:t>
      </w:r>
      <w:r w:rsidR="009E5BAC">
        <w:t xml:space="preserve"> </w:t>
      </w:r>
      <w:r w:rsidR="007C5BF4">
        <w:t>Also, we can see that the parameters related to x</w:t>
      </w:r>
      <w:r w:rsidR="007C5BF4">
        <w:rPr>
          <w:vertAlign w:val="subscript"/>
        </w:rPr>
        <w:t>10</w:t>
      </w:r>
      <w:r w:rsidR="007C5BF4">
        <w:t xml:space="preserve"> are smaller than those that are not</w:t>
      </w:r>
      <w:r w:rsidR="00D25A98">
        <w:t xml:space="preserve"> because the values for x</w:t>
      </w:r>
      <w:r w:rsidR="00D25A98">
        <w:rPr>
          <w:vertAlign w:val="subscript"/>
        </w:rPr>
        <w:t>10</w:t>
      </w:r>
      <w:r w:rsidR="00D25A98">
        <w:t xml:space="preserve"> are so comparatively large.</w:t>
      </w:r>
    </w:p>
    <w:p w14:paraId="30FE3F75" w14:textId="6A69A3EF" w:rsidR="00461023" w:rsidRPr="00461023" w:rsidRDefault="00461023" w:rsidP="00461023">
      <w:pPr>
        <w:pStyle w:val="ListParagraph"/>
        <w:numPr>
          <w:ilvl w:val="0"/>
          <w:numId w:val="1"/>
        </w:numPr>
      </w:pPr>
    </w:p>
    <w:p w14:paraId="0743ECBE" w14:textId="77777777" w:rsidR="00461023" w:rsidRDefault="00461023" w:rsidP="00461023">
      <w:pPr>
        <w:pStyle w:val="ListParagraph"/>
        <w:ind w:firstLine="720"/>
      </w:pPr>
      <w:r>
        <w:t xml:space="preserve">I intend to focus on environmental data. I will analyze water quality data pertaining to 20 reservoirs over the course of 31 years (1987-2018) published by the US EPA and associated with the following publication: </w:t>
      </w:r>
    </w:p>
    <w:p w14:paraId="53DDE9EC" w14:textId="77777777" w:rsidR="00461023" w:rsidRDefault="00461023" w:rsidP="00461023">
      <w:pPr>
        <w:pStyle w:val="ListParagraph"/>
        <w:ind w:firstLine="720"/>
      </w:pPr>
      <w:r w:rsidRPr="00EE2D45">
        <w:t xml:space="preserve">Smucker, N., J. Beaulieu, C. Nietch, and J. Young. Increasingly severe cyanobacterial blooms and </w:t>
      </w:r>
      <w:proofErr w:type="gramStart"/>
      <w:r w:rsidRPr="00EE2D45">
        <w:t>deep water</w:t>
      </w:r>
      <w:proofErr w:type="gramEnd"/>
      <w:r w:rsidRPr="00EE2D45">
        <w:t xml:space="preserve"> hypoxia coincide with warming water temperatures in reservoirs. GLOBAL CHANGE BIOLOGY. Blackwell Publishing, Malden, MA, USA, 27(11): 2507-2519, (2021).</w:t>
      </w:r>
      <w:r>
        <w:t xml:space="preserve"> </w:t>
      </w:r>
    </w:p>
    <w:p w14:paraId="0363E5B8" w14:textId="77777777" w:rsidR="00461023" w:rsidRDefault="00461023" w:rsidP="00461023">
      <w:pPr>
        <w:pStyle w:val="ListParagraph"/>
        <w:ind w:firstLine="720"/>
      </w:pPr>
      <w:r>
        <w:t xml:space="preserve">All the data can be found at </w:t>
      </w:r>
      <w:hyperlink r:id="rId5" w:history="1">
        <w:r w:rsidRPr="00D157DD">
          <w:rPr>
            <w:rStyle w:val="Hyperlink"/>
          </w:rPr>
          <w:t>https://catalog.data.gov/dataset/1987-2018-cyanobacteria-and-water-quality-data-for-20-reservoirs</w:t>
        </w:r>
      </w:hyperlink>
      <w:r>
        <w:t xml:space="preserve"> in 13 excel files. The response variable that I will focus on will be cyanobacteria density (cells/mL) and the regressors that </w:t>
      </w:r>
      <w:r>
        <w:lastRenderedPageBreak/>
        <w:t>I will focus on will be nutrient density (units vary depending on the nutrient) and surface temperature (</w:t>
      </w:r>
      <w:r>
        <w:rPr>
          <w:rFonts w:cstheme="minorHAnsi"/>
        </w:rPr>
        <w:t>°</w:t>
      </w:r>
      <w:r>
        <w:t>C).</w:t>
      </w:r>
    </w:p>
    <w:p w14:paraId="59AE5D23" w14:textId="77777777" w:rsidR="00461023" w:rsidRPr="00D25A98" w:rsidRDefault="00461023" w:rsidP="00461023">
      <w:pPr>
        <w:pStyle w:val="ListParagraph"/>
      </w:pPr>
    </w:p>
    <w:sectPr w:rsidR="00461023" w:rsidRPr="00D25A9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F7D62"/>
    <w:multiLevelType w:val="hybridMultilevel"/>
    <w:tmpl w:val="FA1CA70E"/>
    <w:lvl w:ilvl="0" w:tplc="587C21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44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35"/>
    <w:rsid w:val="000A7269"/>
    <w:rsid w:val="00230EF0"/>
    <w:rsid w:val="003E79F1"/>
    <w:rsid w:val="00461023"/>
    <w:rsid w:val="005D0135"/>
    <w:rsid w:val="00705EA8"/>
    <w:rsid w:val="007C5BF4"/>
    <w:rsid w:val="007C6239"/>
    <w:rsid w:val="007D3D92"/>
    <w:rsid w:val="009E5BAC"/>
    <w:rsid w:val="00A74252"/>
    <w:rsid w:val="00D04A09"/>
    <w:rsid w:val="00D13E32"/>
    <w:rsid w:val="00D2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F425"/>
  <w15:chartTrackingRefBased/>
  <w15:docId w15:val="{67105FB4-0837-4917-A98B-7566E312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0135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61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/1987-2018-cyanobacteria-and-water-quality-data-for-20-reservoi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5</cp:revision>
  <dcterms:created xsi:type="dcterms:W3CDTF">2023-11-15T05:23:00Z</dcterms:created>
  <dcterms:modified xsi:type="dcterms:W3CDTF">2023-11-15T13:32:00Z</dcterms:modified>
</cp:coreProperties>
</file>