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097" w:rsidRPr="002D7097" w:rsidRDefault="00EF4A69" w:rsidP="002D709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11.7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7.8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</w:p>
    <w:p w:rsidR="002D7097" w:rsidRPr="002D7097" w:rsidRDefault="002D7097" w:rsidP="002D7097">
      <w:pPr>
        <w:pStyle w:val="ListParagraph"/>
        <w:numPr>
          <w:ilvl w:val="1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8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8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11.7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7.8</m:t>
                  </m:r>
                </m:e>
              </m:mr>
            </m:m>
          </m:e>
        </m:d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9.940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-0.245</m:t>
                  </m:r>
                </m:e>
              </m:mr>
            </m:m>
          </m:e>
        </m:d>
      </m:oMath>
    </w:p>
    <w:p w:rsidR="002D7097" w:rsidRPr="002D7097" w:rsidRDefault="002D7097" w:rsidP="002D7097">
      <w:pPr>
        <w:pStyle w:val="ListParagraph"/>
        <w:numPr>
          <w:ilvl w:val="1"/>
          <w:numId w:val="1"/>
        </w:numPr>
      </w:pPr>
      <w:r w:rsidRPr="00B371C4">
        <w:drawing>
          <wp:inline distT="0" distB="0" distL="0" distR="0" wp14:anchorId="493758DD" wp14:editId="6B58EAE0">
            <wp:extent cx="2598645" cy="487722"/>
            <wp:effectExtent l="0" t="0" r="0" b="7620"/>
            <wp:docPr id="122682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23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97" w:rsidRPr="002D7097" w:rsidRDefault="002D7097" w:rsidP="002D709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=-6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=11.41</m:t>
        </m:r>
      </m:oMath>
    </w:p>
    <w:p w:rsidR="002D7097" w:rsidRPr="002D7097" w:rsidRDefault="002D7097" w:rsidP="002D709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=-6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=0.049</m:t>
        </m:r>
      </m:oMath>
    </w:p>
    <w:p w:rsidR="002D7097" w:rsidRPr="002D7097" w:rsidRDefault="002D7097" w:rsidP="002D709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10.5662≤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-6</m:t>
            </m:r>
          </m:sub>
        </m:sSub>
        <m:r>
          <w:rPr>
            <w:rFonts w:ascii="Cambria Math" w:hAnsi="Cambria Math"/>
          </w:rPr>
          <m:t>≤12.2538</m:t>
        </m:r>
      </m:oMath>
    </w:p>
    <w:p w:rsidR="002D7097" w:rsidRPr="002D7097" w:rsidRDefault="002D7097" w:rsidP="002D7097">
      <w:pPr>
        <w:pStyle w:val="ListParagraph"/>
        <w:ind w:left="1440"/>
      </w:pPr>
      <w:r>
        <w:t>It should be called a prediction interval. Confidence intervals refer to the uncertainty of where the true regression line (representing the mean of y) falls. We use prediction intervals to predict future observations.</w:t>
      </w:r>
    </w:p>
    <w:p w:rsidR="00C11375" w:rsidRPr="002D7097" w:rsidRDefault="00C11375" w:rsidP="006C539F">
      <w:pPr>
        <w:pStyle w:val="ListParagraph"/>
        <w:numPr>
          <w:ilvl w:val="0"/>
          <w:numId w:val="3"/>
        </w:numPr>
      </w:pPr>
    </w:p>
    <w:p w:rsidR="00C11375" w:rsidRDefault="006C539F" w:rsidP="00C11375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1.1330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0.9772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0.8532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0.7550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0.6723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0.6021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0.5420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0.5074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24.9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35.0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44.9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55.1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65.2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75.2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85.2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95.2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mr>
            </m:m>
          </m:e>
        </m:d>
      </m:oMath>
    </w:p>
    <w:p w:rsidR="006C539F" w:rsidRPr="005D7D89" w:rsidRDefault="006C539F" w:rsidP="006C539F">
      <w:pPr>
        <w:pStyle w:val="ListParagraph"/>
        <w:ind w:left="144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-0.00876</m:t>
                    </m:r>
                  </m:e>
                </m:mr>
              </m:m>
            </m:e>
          </m:d>
        </m:oMath>
      </m:oMathPara>
    </w:p>
    <w:p w:rsidR="005D7D89" w:rsidRPr="006C539F" w:rsidRDefault="005D7D89" w:rsidP="006C539F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=1.282-0.00876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C539F" w:rsidRDefault="00DD24FA" w:rsidP="00C11375">
      <w:pPr>
        <w:pStyle w:val="ListParagraph"/>
        <w:numPr>
          <w:ilvl w:val="1"/>
          <w:numId w:val="3"/>
        </w:numPr>
      </w:pPr>
      <w:r w:rsidRPr="00DD24FA">
        <w:lastRenderedPageBreak/>
        <w:drawing>
          <wp:inline distT="0" distB="0" distL="0" distR="0" wp14:anchorId="4EEE6593" wp14:editId="7BF12325">
            <wp:extent cx="4343776" cy="3718882"/>
            <wp:effectExtent l="0" t="0" r="0" b="0"/>
            <wp:docPr id="117944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41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FA" w:rsidRDefault="00DD24FA" w:rsidP="00DD24FA">
      <w:pPr>
        <w:pStyle w:val="ListParagraph"/>
        <w:ind w:left="1440"/>
      </w:pPr>
      <m:oMath>
        <m:r>
          <w:rPr>
            <w:rFonts w:ascii="Cambria Math" w:hAnsi="Cambria Math"/>
          </w:rPr>
          <m:t>p=2.007e-05&lt;0.05</m:t>
        </m:r>
      </m:oMath>
      <w:r>
        <w:t xml:space="preserve">; We reject the null hypothesis, there is evidence that the viscosity of toluene-tetralin blends is related to the temperature of the blends. Furthermore,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=0.9602</m:t>
        </m:r>
      </m:oMath>
      <w:r>
        <w:t xml:space="preserve"> suggests that this model accounts for a high percentage of the variability in y.</w:t>
      </w:r>
    </w:p>
    <w:p w:rsidR="00DD24FA" w:rsidRDefault="00D50036" w:rsidP="00C11375">
      <w:pPr>
        <w:pStyle w:val="ListParagraph"/>
        <w:numPr>
          <w:ilvl w:val="1"/>
          <w:numId w:val="3"/>
        </w:numPr>
      </w:pPr>
      <w:r w:rsidRPr="00D50036">
        <w:drawing>
          <wp:inline distT="0" distB="0" distL="0" distR="0" wp14:anchorId="1BCC577F" wp14:editId="1C8587B1">
            <wp:extent cx="4715227" cy="3114675"/>
            <wp:effectExtent l="0" t="0" r="9525" b="0"/>
            <wp:docPr id="4732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04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313" cy="31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DE" w:rsidRPr="00C214DE" w:rsidRDefault="00C214DE" w:rsidP="00C214DE">
      <w:pPr>
        <w:pStyle w:val="ListParagraph"/>
        <w:numPr>
          <w:ilvl w:val="0"/>
          <w:numId w:val="4"/>
        </w:numPr>
      </w:pPr>
    </w:p>
    <w:p w:rsidR="00C11375" w:rsidRDefault="00C214DE" w:rsidP="00C11375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22.163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0.363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C214DE" w:rsidRDefault="00C214DE" w:rsidP="00C11375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p=0.001&lt;0.05</m:t>
        </m:r>
      </m:oMath>
      <w:r>
        <w:t>; We reject the null hypothesis, there is evidence to suggest that there is a relationship between the amount that a company spends on advertising and audience members’ retained impressions.</w:t>
      </w:r>
    </w:p>
    <w:p w:rsidR="00C214DE" w:rsidRDefault="002C7928" w:rsidP="00C11375">
      <w:pPr>
        <w:pStyle w:val="ListParagraph"/>
        <w:numPr>
          <w:ilvl w:val="1"/>
          <w:numId w:val="4"/>
        </w:numPr>
      </w:pPr>
      <w:r w:rsidRPr="002C7928">
        <w:drawing>
          <wp:inline distT="0" distB="0" distL="0" distR="0" wp14:anchorId="563A28E3" wp14:editId="538A9499">
            <wp:extent cx="4529769" cy="2886075"/>
            <wp:effectExtent l="0" t="0" r="4445" b="0"/>
            <wp:docPr id="131845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56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981" cy="28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28" w:rsidRDefault="004F424D" w:rsidP="00C11375">
      <w:pPr>
        <w:pStyle w:val="ListParagraph"/>
        <w:numPr>
          <w:ilvl w:val="1"/>
          <w:numId w:val="4"/>
        </w:numPr>
      </w:pPr>
      <w:r>
        <w:t>95% CI [20.183, 43.681]</w:t>
      </w:r>
    </w:p>
    <w:p w:rsidR="004F424D" w:rsidRDefault="004F424D" w:rsidP="004F424D">
      <w:pPr>
        <w:pStyle w:val="ListParagraph"/>
        <w:ind w:left="1440"/>
      </w:pPr>
      <w:r>
        <w:t>95% PI [-18.641, 82.505]</w:t>
      </w:r>
    </w:p>
    <w:p w:rsidR="00F459E4" w:rsidRDefault="00F459E4" w:rsidP="002D7097">
      <w:pPr>
        <w:pStyle w:val="ListParagraph"/>
        <w:ind w:left="1080"/>
      </w:pPr>
    </w:p>
    <w:p w:rsidR="002D7097" w:rsidRPr="00BF4F80" w:rsidRDefault="002D7097" w:rsidP="002D7097"/>
    <w:sectPr w:rsidR="002D7097" w:rsidRPr="00BF4F80">
      <w:headerReference w:type="defaul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21E2" w:rsidRDefault="00D621E2" w:rsidP="00EF4A69">
      <w:pPr>
        <w:spacing w:after="0" w:line="240" w:lineRule="auto"/>
      </w:pPr>
      <w:r>
        <w:separator/>
      </w:r>
    </w:p>
  </w:endnote>
  <w:endnote w:type="continuationSeparator" w:id="0">
    <w:p w:rsidR="00D621E2" w:rsidRDefault="00D621E2" w:rsidP="00EF4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21E2" w:rsidRDefault="00D621E2" w:rsidP="00EF4A69">
      <w:pPr>
        <w:spacing w:after="0" w:line="240" w:lineRule="auto"/>
      </w:pPr>
      <w:r>
        <w:separator/>
      </w:r>
    </w:p>
  </w:footnote>
  <w:footnote w:type="continuationSeparator" w:id="0">
    <w:p w:rsidR="00D621E2" w:rsidRDefault="00D621E2" w:rsidP="00EF4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A69" w:rsidRDefault="00EF4A69">
    <w:pPr>
      <w:pStyle w:val="Header"/>
    </w:pPr>
    <w:r>
      <w:t>STAT641 Regression Analysis</w:t>
    </w:r>
  </w:p>
  <w:p w:rsidR="00EF4A69" w:rsidRDefault="00EF4A69">
    <w:pPr>
      <w:pStyle w:val="Header"/>
    </w:pPr>
    <w:r>
      <w:t>HW2</w:t>
    </w:r>
  </w:p>
  <w:p w:rsidR="00EF4A69" w:rsidRDefault="00EF4A69">
    <w:pPr>
      <w:pStyle w:val="Header"/>
    </w:pPr>
    <w:r>
      <w:t>Grace Texana Long Torales</w:t>
    </w:r>
  </w:p>
  <w:p w:rsidR="00EF4A69" w:rsidRDefault="00EF4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B96"/>
    <w:multiLevelType w:val="hybridMultilevel"/>
    <w:tmpl w:val="80106164"/>
    <w:lvl w:ilvl="0" w:tplc="46F6C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808D8"/>
    <w:multiLevelType w:val="hybridMultilevel"/>
    <w:tmpl w:val="510E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624F5"/>
    <w:multiLevelType w:val="hybridMultilevel"/>
    <w:tmpl w:val="13DC2018"/>
    <w:lvl w:ilvl="0" w:tplc="2AF07D3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16BA0"/>
    <w:multiLevelType w:val="hybridMultilevel"/>
    <w:tmpl w:val="56765562"/>
    <w:lvl w:ilvl="0" w:tplc="DA9C40CC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1508">
    <w:abstractNumId w:val="1"/>
  </w:num>
  <w:num w:numId="2" w16cid:durableId="616181206">
    <w:abstractNumId w:val="0"/>
  </w:num>
  <w:num w:numId="3" w16cid:durableId="2133672173">
    <w:abstractNumId w:val="2"/>
  </w:num>
  <w:num w:numId="4" w16cid:durableId="678896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C2"/>
    <w:rsid w:val="000E35C2"/>
    <w:rsid w:val="001F3B37"/>
    <w:rsid w:val="002C7928"/>
    <w:rsid w:val="002D7097"/>
    <w:rsid w:val="00442EA0"/>
    <w:rsid w:val="004F424D"/>
    <w:rsid w:val="005D7D89"/>
    <w:rsid w:val="006C539F"/>
    <w:rsid w:val="00705EA8"/>
    <w:rsid w:val="0070633B"/>
    <w:rsid w:val="007C6239"/>
    <w:rsid w:val="00867EEE"/>
    <w:rsid w:val="00B371C4"/>
    <w:rsid w:val="00BF4F80"/>
    <w:rsid w:val="00C11375"/>
    <w:rsid w:val="00C214DE"/>
    <w:rsid w:val="00D50036"/>
    <w:rsid w:val="00D621E2"/>
    <w:rsid w:val="00DD24FA"/>
    <w:rsid w:val="00E30B70"/>
    <w:rsid w:val="00E86374"/>
    <w:rsid w:val="00EF3734"/>
    <w:rsid w:val="00EF4A69"/>
    <w:rsid w:val="00F459E4"/>
    <w:rsid w:val="00F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1BE5"/>
  <w15:chartTrackingRefBased/>
  <w15:docId w15:val="{C6ED5E94-5E59-4D5B-B9A6-370A51D2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69"/>
  </w:style>
  <w:style w:type="paragraph" w:styleId="Footer">
    <w:name w:val="footer"/>
    <w:basedOn w:val="Normal"/>
    <w:link w:val="FooterChar"/>
    <w:uiPriority w:val="99"/>
    <w:unhideWhenUsed/>
    <w:rsid w:val="00EF4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69"/>
  </w:style>
  <w:style w:type="paragraph" w:styleId="ListParagraph">
    <w:name w:val="List Paragraph"/>
    <w:basedOn w:val="Normal"/>
    <w:uiPriority w:val="34"/>
    <w:qFormat/>
    <w:rsid w:val="00EF4A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4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6</cp:revision>
  <dcterms:created xsi:type="dcterms:W3CDTF">2023-09-18T05:51:00Z</dcterms:created>
  <dcterms:modified xsi:type="dcterms:W3CDTF">2023-09-19T05:31:00Z</dcterms:modified>
</cp:coreProperties>
</file>