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Лабораторная работа №2</w:t>
      </w:r>
    </w:p>
    <w:p>
      <w:pPr>
        <w:pStyle w:val="P5"/>
      </w:pPr>
      <w:r>
        <w:t>Дисциплина: Архитектура компьютера</w:t>
      </w:r>
    </w:p>
    <w:p>
      <w:pPr>
        <w:pStyle w:val="P6"/>
      </w:pPr>
      <w:r>
        <w:rPr>
          <w:rtl w:val="0"/>
          <w:lang w:val="ru-RU" w:bidi="ru-RU" w:eastAsia="ru-RU"/>
        </w:rPr>
        <w:t>Маркеш В.Нанке Г</w:t>
      </w:r>
      <w:r>
        <w:rPr>
          <w:rtl w:val="0"/>
          <w:lang w:val="ru-RU" w:bidi="ru-RU" w:eastAsia="ru-RU"/>
        </w:rPr>
        <w:t>рас</w:t>
      </w:r>
      <w:r>
        <w:rPr>
          <w:rtl w:val="0"/>
          <w:lang w:val="ru-RU" w:bidi="ru-RU" w:eastAsia="ru-RU"/>
        </w:rPr>
        <w:t>ими</w:t>
      </w:r>
      <w:r>
        <w:rPr>
          <w:rtl w:val="0"/>
          <w:lang w:val="ru-RU" w:bidi="ru-RU" w:eastAsia="ru-RU"/>
        </w:rPr>
        <w:t>лд</w:t>
      </w:r>
      <w:r>
        <w:rPr>
          <w:rtl w:val="0"/>
          <w:lang w:val="ru-RU" w:bidi="ru-RU" w:eastAsia="ru-RU"/>
        </w:rPr>
        <w:t>е</w:t>
      </w:r>
    </w:p>
    <w:sdt>
      <w:sdtPr>
        <w:rPr/>
        <w:docPartList>
          <w:docPartGallery w:val="Table of Contents"/>
          <w:docPartCategory w:val=""/>
          <w:docPartUnique/>
        </w:docPartList>
      </w:sdtPr>
      <w:sdtContent>
        <w:p>
          <w:pPr>
            <w:pStyle w:val="P29"/>
          </w:pPr>
          <w:r>
            <w:t>Содержание</w:t>
          </w:r>
        </w:p>
        <w:p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P11"/>
      </w:pPr>
      <w:bookmarkStart w:id="0" w:name="цель-работы"/>
      <w:r>
        <w:rPr>
          <w:rStyle w:val="C5"/>
        </w:rPr>
        <w:t>1</w:t>
      </w:r>
      <w:r>
        <w:tab/>
        <w:t>Цель работы</w:t>
      </w:r>
    </w:p>
    <w:p>
      <w:pPr>
        <w:pStyle w:val="P2"/>
      </w:pPr>
      <w:r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P11"/>
      </w:pPr>
      <w:bookmarkEnd w:id="0"/>
      <w:bookmarkStart w:id="1" w:name="задание"/>
      <w:r>
        <w:rPr>
          <w:rStyle w:val="C5"/>
        </w:rPr>
        <w:t>2</w:t>
      </w:r>
      <w:r>
        <w:tab/>
        <w:t>Задание</w:t>
      </w:r>
    </w:p>
    <w:p>
      <w:pPr>
        <w:pStyle w:val="P3"/>
        <w:numPr>
          <w:ilvl w:val="0"/>
          <w:numId w:val="2"/>
        </w:numPr>
      </w:pPr>
      <w:r>
        <w:t>Настройка github</w:t>
      </w:r>
    </w:p>
    <w:p>
      <w:pPr>
        <w:pStyle w:val="P3"/>
        <w:numPr>
          <w:ilvl w:val="0"/>
          <w:numId w:val="2"/>
        </w:numPr>
      </w:pPr>
      <w:r>
        <w:t>Базовая настройка git</w:t>
      </w:r>
    </w:p>
    <w:p>
      <w:pPr>
        <w:pStyle w:val="P3"/>
        <w:numPr>
          <w:ilvl w:val="0"/>
          <w:numId w:val="2"/>
        </w:numPr>
      </w:pPr>
      <w:r>
        <w:t>Создание SSH ключа</w:t>
      </w:r>
    </w:p>
    <w:p>
      <w:pPr>
        <w:pStyle w:val="P3"/>
        <w:numPr>
          <w:ilvl w:val="0"/>
          <w:numId w:val="2"/>
        </w:numPr>
      </w:pPr>
      <w:r>
        <w:t>Создание рабочего пространства и репозитория курса на основе шаблона</w:t>
      </w:r>
    </w:p>
    <w:p>
      <w:pPr>
        <w:pStyle w:val="P3"/>
        <w:numPr>
          <w:ilvl w:val="0"/>
          <w:numId w:val="2"/>
        </w:numPr>
      </w:pPr>
      <w:r>
        <w:t>Создание репозитория курса на основе шаблона</w:t>
      </w:r>
    </w:p>
    <w:p>
      <w:pPr>
        <w:pStyle w:val="P3"/>
        <w:numPr>
          <w:ilvl w:val="0"/>
          <w:numId w:val="2"/>
        </w:numPr>
      </w:pPr>
      <w:r>
        <w:t>Настройка каталога курса</w:t>
      </w:r>
    </w:p>
    <w:p>
      <w:pPr>
        <w:pStyle w:val="P11"/>
      </w:pPr>
      <w:bookmarkEnd w:id="1"/>
      <w:bookmarkStart w:id="2" w:name="выполнение-лабораторной-работы"/>
      <w:r>
        <w:rPr>
          <w:rStyle w:val="C5"/>
        </w:rPr>
        <w:t>3</w:t>
      </w:r>
      <w:r>
        <w:tab/>
        <w:t>Выполнение лабораторной работы</w:t>
      </w:r>
    </w:p>
    <w:p>
      <w:pPr>
        <w:pStyle w:val="P12"/>
      </w:pPr>
      <w:bookmarkStart w:id="3" w:name="техническое-обеспечение"/>
      <w:r>
        <w:rPr>
          <w:rStyle w:val="C5"/>
        </w:rPr>
        <w:t>3.1</w:t>
      </w:r>
      <w:r>
        <w:tab/>
        <w:t>Техническое обеспечение</w:t>
      </w:r>
    </w:p>
    <w:p>
      <w:pPr>
        <w:pStyle w:val="P2"/>
      </w:pPr>
      <w:r>
        <w:t>Лабораторная работа подразумевает выполнение настройки и работы с системой контроля версий Git (https://git-scm.com/). Лабораторная работа была выполнена на домашнем компьютере со следующими характеристиками: - AMD Ryzen 3 2.60 GHz, 8 GB оперативной памяти, 219 GB свободного места на жёстком диске; - ОС Linux Fedora Workstation 40.</w:t>
      </w:r>
    </w:p>
    <w:p>
      <w:pPr>
        <w:pStyle w:val="P12"/>
      </w:pPr>
      <w:bookmarkEnd w:id="3"/>
      <w:bookmarkStart w:id="4" w:name="настройка-github"/>
      <w:r>
        <w:rPr>
          <w:rStyle w:val="C5"/>
        </w:rPr>
        <w:t>3.2</w:t>
      </w:r>
      <w:r>
        <w:tab/>
        <w:t>Настройка github</w:t>
      </w:r>
    </w:p>
    <w:p>
      <w:pPr>
        <w:pStyle w:val="P2"/>
      </w:pPr>
      <w:r>
        <w:t>Существует несколько доступных серверов репозиториев с возможностью бесплатного размещения данных. Например, http://bitbucket.org/, https://github.com/ и https://gitflic.ru. Для выполнения лабораторных работ предлагается использовать Github. Создаю учётную запись на сайте https://github.com/ и заполняю основные данные. (рис. 1)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267325" cy="607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1: Созданная учетная запись на гитхаб</w:t>
      </w:r>
    </w:p>
    <w:p>
      <w:pPr>
        <w:pStyle w:val="P12"/>
      </w:pPr>
      <w:bookmarkEnd w:id="4"/>
      <w:bookmarkStart w:id="5" w:name="базовая-настройка-git"/>
      <w:r>
        <w:rPr>
          <w:rStyle w:val="C5"/>
        </w:rPr>
        <w:t>3.3</w:t>
      </w:r>
      <w:r>
        <w:tab/>
        <w:t>Базовая настройка git</w:t>
      </w:r>
    </w:p>
    <w:p>
      <w:pPr>
        <w:pStyle w:val="P2"/>
      </w:pPr>
      <w:r>
        <w:t>Сначала сделаем предварительную конфигурацию git. Откройте терминал и введите следующие команды, указав имя и email владельца репозитория:</w:t>
      </w:r>
    </w:p>
    <w:p>
      <w:pPr>
        <w:pStyle w:val="P1"/>
      </w:pPr>
      <w:r>
        <w:t>git config –global user.name “”</w:t>
      </w:r>
    </w:p>
    <w:p>
      <w:pPr>
        <w:pStyle w:val="P1"/>
      </w:pPr>
      <w:r>
        <w:t>git config –global user.email “”</w:t>
      </w:r>
    </w:p>
    <w:p>
      <w:pPr>
        <w:pStyle w:val="P1"/>
      </w:pPr>
      <w:r>
        <w:t>Настроим utf-8 в выводе сообщений git:</w:t>
      </w:r>
    </w:p>
    <w:p>
      <w:pPr>
        <w:pStyle w:val="P1"/>
      </w:pPr>
      <w:r>
        <w:t>git config –global core.quotepath false</w:t>
      </w:r>
    </w:p>
    <w:p>
      <w:pPr>
        <w:pStyle w:val="P1"/>
      </w:pPr>
      <w:r>
        <w:t>Зададим имя начальной ветки (будем называть её master):</w:t>
      </w:r>
    </w:p>
    <w:p>
      <w:pPr>
        <w:pStyle w:val="P1"/>
      </w:pPr>
      <w:r>
        <w:t>git config –global init.defaultBranch master</w:t>
      </w:r>
    </w:p>
    <w:p>
      <w:pPr>
        <w:pStyle w:val="P1"/>
      </w:pPr>
      <w:r>
        <w:t>Параметр autocrlf:</w:t>
      </w:r>
    </w:p>
    <w:p>
      <w:pPr>
        <w:pStyle w:val="P1"/>
      </w:pPr>
      <w:r>
        <w:t>git config –global core.autocrlf input</w:t>
      </w:r>
    </w:p>
    <w:p>
      <w:pPr>
        <w:pStyle w:val="P1"/>
      </w:pPr>
      <w:r>
        <w:t>Параметр safecrlf:</w:t>
      </w:r>
    </w:p>
    <w:p>
      <w:pPr>
        <w:pStyle w:val="P1"/>
      </w:pPr>
      <w:r>
        <w:t>git config –global core.safecrlf warn</w:t>
      </w:r>
    </w:p>
    <w:p>
      <w:pPr>
        <w:pStyle w:val="P1"/>
      </w:pPr>
      <w:r>
        <w:t>Результат выполнения команд показан на рисунке (рис. 2)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61594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2: Выполнение команд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07492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3: Выполнение команд</w:t>
      </w:r>
    </w:p>
    <w:p>
      <w:pPr>
        <w:pStyle w:val="P12"/>
      </w:pPr>
      <w:bookmarkEnd w:id="5"/>
      <w:bookmarkStart w:id="6" w:name="создание-ssh-ключа"/>
      <w:r>
        <w:rPr>
          <w:rStyle w:val="C5"/>
        </w:rPr>
        <w:t>3.4</w:t>
      </w:r>
      <w:r>
        <w:tab/>
        <w:t>Создание SSH ключа</w:t>
      </w:r>
    </w:p>
    <w:p>
      <w:pPr>
        <w:pStyle w:val="P2"/>
      </w:pPr>
      <w:r>
        <w:t>Для последующей идентификации пользователя на сервере репозиториев необходимо сгенерировать пару ключей (приватный и открытый): ssh-keygen -C “Имя Фамилия ” (рис. 4)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438775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4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4: Генерация SSH ключа</w:t>
      </w:r>
    </w:p>
    <w:p>
      <w:pPr>
        <w:pStyle w:val="P1"/>
      </w:pPr>
      <w:r>
        <w:t>Ключи сохранятся в каталоге ~/.ssh/. Далее необходимо загрузить сгенерённый открытый ключ. Для этого зайти на сайт http://github.org/ под своей учётной записью и перейти в меню Setting . После этого выбрать в боковом меню SSH and GPG keys и нажать кнопку New SSH key . Скопировав из локальной консоли ключ в буфер обмена</w:t>
      </w:r>
    </w:p>
    <w:p>
      <w:pPr>
        <w:pStyle w:val="P1"/>
      </w:pPr>
      <w:r>
        <w:t>cat ~/.ssh/id_rsa.pub | xclip -sel clip</w:t>
      </w:r>
    </w:p>
    <w:p>
      <w:pPr>
        <w:pStyle w:val="P1"/>
      </w:pPr>
      <w:r>
        <w:t>вставляем ключ в появившееся на сайте поле и указываем для ключа имя (Title). Результат выполнения показан на рисунке (рис. 5)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4471035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5: Загрузка SSH ключа</w:t>
      </w:r>
    </w:p>
    <w:p>
      <w:pPr>
        <w:pStyle w:val="P12"/>
      </w:pPr>
      <w:bookmarkEnd w:id="6"/>
      <w:bookmarkStart w:id="7" w:name="X4449f07c87c6f9841050c35966669573c14a93f"/>
      <w:r>
        <w:rPr>
          <w:rStyle w:val="C5"/>
        </w:rPr>
        <w:t>3.5</w:t>
      </w:r>
      <w:r>
        <w:tab/>
        <w:t>Создание рабочего пространства и репозитория курса на основе шаблона</w:t>
      </w:r>
    </w:p>
    <w:p>
      <w:pPr>
        <w:pStyle w:val="P2"/>
      </w:pPr>
      <w:r>
        <w:t>При выполнении лабораторных работ следует придерживаться структуры рабочего пространства. Рабочее пространство по предмету располагается в следующей иерархии: ~/work/study/ - &lt; учебный год &gt;/ - &lt; название предмета &gt;/ - &lt; код предмета &gt;/</w:t>
      </w:r>
    </w:p>
    <w:p>
      <w:pPr>
        <w:pStyle w:val="P1"/>
      </w:pPr>
      <w:r>
        <w:t>Например, для 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 xml:space="preserve">6 </w:t>
      </w:r>
      <w:r>
        <w:t>учебного года и предмета «Архитектура компьютера» (код предмета arch-pc) структура каталогов примет следующий вид: ~/work/study/ - 202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>/ - архитектура компьютера/ - arch-pc/ - labs/ - lab01/ - lab02/ - lab03/ … - Каталог для лабораторных работ имеет вид labs. - Каталоги для лабораторных работ имеют вид lab, например: lab01, lab02 ит.д. название проекта на хостинге git имеет вид: study__ Например, для 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 xml:space="preserve"> учебного года и предмета «Архитектура компьютера» (код предмета arch-pc) название проекта примет следующий вид: study_202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>_arch-pc Откройте терминал и создайте каталог для предмета «Архитектура компьютера»: mkdir -p ~/work/study/202</w:t>
      </w:r>
      <w:r>
        <w:rPr>
          <w:rtl w:val="0"/>
          <w:lang w:val="ru-RU" w:bidi="ru-RU" w:eastAsia="ru-RU"/>
        </w:rPr>
        <w:t>5</w:t>
      </w:r>
      <w:r>
        <w:t>-202</w:t>
      </w:r>
      <w:r>
        <w:rPr>
          <w:rtl w:val="0"/>
          <w:lang w:val="ru-RU" w:bidi="ru-RU" w:eastAsia="ru-RU"/>
        </w:rPr>
        <w:t>6</w:t>
      </w:r>
      <w:r>
        <w:t>/“Архитектура компьютера” (рис. 6)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715000" cy="39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6: Создание каталога для курса</w:t>
      </w:r>
    </w:p>
    <w:p>
      <w:pPr>
        <w:pStyle w:val="P12"/>
      </w:pPr>
      <w:bookmarkEnd w:id="7"/>
      <w:bookmarkStart w:id="8" w:name="X358c05152c0b5375b00f51c960276c4e3312eeb"/>
      <w:r>
        <w:rPr>
          <w:rStyle w:val="C5"/>
        </w:rPr>
        <w:t>3.6</w:t>
      </w:r>
      <w:r>
        <w:tab/>
        <w:t>Создание репозитория курса на основе шаблона</w:t>
      </w:r>
    </w:p>
    <w:p>
      <w:pPr>
        <w:pStyle w:val="P2"/>
      </w:pPr>
      <w:r>
        <w:t>Репозиторий на основе шаблона можно создать через web-интерфейс github. Перейдите на страницу репозитория с шаблоном курса https://github.com/yamadharma/course-directory-student-template. Далее выберите Use this template. (рис. 7)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4791075" cy="279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93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7: Создание репозитория</w:t>
      </w:r>
    </w:p>
    <w:p>
      <w:pPr>
        <w:pStyle w:val="P1"/>
      </w:pPr>
      <w:r>
        <w:t>В открывшемся окне задайте имя репозитория (Repository name) study_202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>_arhpc и создайте репозиторий (кнопка Create repository from template). Откройте терминал и перейдите в каталог курса: cd ~/work/study/202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>/“Архитектура компьютера” клонируйте созданный репозиторий: git clone –recursive git@github.com:/study_202</w:t>
      </w:r>
      <w:r>
        <w:rPr>
          <w:rtl w:val="0"/>
          <w:lang w:val="ru-RU" w:bidi="ru-RU" w:eastAsia="ru-RU"/>
        </w:rPr>
        <w:t>5</w:t>
      </w:r>
      <w:r>
        <w:t>–202</w:t>
      </w:r>
      <w:r>
        <w:rPr>
          <w:rtl w:val="0"/>
          <w:lang w:val="ru-RU" w:bidi="ru-RU" w:eastAsia="ru-RU"/>
        </w:rPr>
        <w:t>6</w:t>
      </w:r>
      <w:r>
        <w:t>_arh-pc.git arch-pc Ссылку для клонирования можно скопировать на странице созданного репозитория Code -&gt; SSH: (рис. 8)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4215765" cy="278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789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8: Клонирование репозитория</w:t>
      </w:r>
    </w:p>
    <w:p>
      <w:pPr>
        <w:pStyle w:val="P12"/>
      </w:pPr>
      <w:bookmarkEnd w:id="8"/>
      <w:bookmarkStart w:id="9" w:name="настройка-каталога-курса"/>
      <w:r>
        <w:rPr>
          <w:rStyle w:val="C5"/>
        </w:rPr>
        <w:t>3.7</w:t>
      </w:r>
      <w:r>
        <w:tab/>
        <w:t>Настройка каталога курса</w:t>
      </w:r>
    </w:p>
    <w:p>
      <w:pPr>
        <w:pStyle w:val="P2"/>
      </w:pPr>
      <w:r>
        <w:t>Перейдите в каталог курса: cd ~/work/study/202</w:t>
      </w:r>
      <w:r>
        <w:rPr>
          <w:rtl w:val="0"/>
          <w:lang w:val="ru-RU" w:bidi="ru-RU" w:eastAsia="ru-RU"/>
        </w:rPr>
        <w:t>5</w:t>
      </w:r>
      <w:r>
        <w:t>-202</w:t>
      </w:r>
      <w:r>
        <w:rPr>
          <w:rtl w:val="0"/>
          <w:lang w:val="ru-RU" w:bidi="ru-RU" w:eastAsia="ru-RU"/>
        </w:rPr>
        <w:t>6</w:t>
      </w:r>
      <w:r>
        <w:t>/“Архитектура компьютера”/arch-pc</w:t>
      </w:r>
      <w:r>
        <w:drawing>
          <wp:inline xmlns:wp="http://schemas.openxmlformats.org/drawingml/2006/wordprocessingDrawing" distT="0" distB="0" distL="0" distR="0">
            <wp:extent cx="6747510" cy="28829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28829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(рис. 9)</w:t>
      </w:r>
    </w:p>
    <w:p>
      <w:pPr>
        <w:pStyle w:val="P26"/>
      </w:pPr>
      <w:r>
        <w:t>Рис. 9: Открытый терминал</w:t>
      </w:r>
    </w:p>
    <w:p>
      <w:pPr>
        <w:pStyle w:val="P1"/>
      </w:pPr>
      <w:r>
        <w:t>Удалите лишние файлы: rm package.json (рис. 10)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943600" cy="620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10: Удаление лишних файлов</w:t>
      </w:r>
    </w:p>
    <w:p>
      <w:pPr>
        <w:pStyle w:val="P1"/>
      </w:pPr>
      <w:r>
        <w:t>Создайте необходимые каталоги: (рис. 11) echo arch-pc &gt; COURSE make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3733800" cy="967740"/>
            <wp:effectExtent l="0" t="0" r="0" b="0"/>
            <wp:docPr id="59" name="Picture" descr="Рис. 11: Создание необходимых катало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jp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11: Создание необходимых каталогов</w:t>
      </w:r>
    </w:p>
    <w:p>
      <w:pPr>
        <w:pStyle w:val="P1"/>
      </w:pPr>
      <w:r>
        <w:t>Отправьте файлы на сервер: (рис. 12) git add . git commit -am ‘feat(main): make course structure’ git push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3733800" cy="1332865"/>
            <wp:effectExtent l="0" t="0" r="0" b="0"/>
            <wp:docPr id="62" name="Picture" descr="Рис. 12: Отправка файлов на серв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2.jp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79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12: Отправка файлов на сервер</w:t>
      </w:r>
    </w:p>
    <w:p>
      <w:pPr>
        <w:pStyle w:val="P1"/>
      </w:pPr>
      <w:r>
        <w:t>Проверьте правильность создания иерархии рабочего пространства в локальном репозитории и на странице github. (рис. 13)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5943600" cy="775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13: Проверка правильности иерархии</w:t>
      </w:r>
    </w:p>
    <w:p>
      <w:pPr>
        <w:pStyle w:val="P11"/>
      </w:pPr>
      <w:bookmarkEnd w:id="2"/>
      <w:bookmarkEnd w:id="9"/>
      <w:bookmarkStart w:id="10" w:name="задание-для-самостоятельной-работы"/>
      <w:r>
        <w:rPr>
          <w:rStyle w:val="C5"/>
        </w:rPr>
        <w:t>4</w:t>
      </w:r>
      <w:r>
        <w:tab/>
        <w:t>Задание для самостоятельной работы</w:t>
      </w:r>
    </w:p>
    <w:p>
      <w:pPr>
        <w:pStyle w:val="P3"/>
        <w:numPr>
          <w:ilvl w:val="0"/>
          <w:numId w:val="3"/>
        </w:numPr>
      </w:pPr>
      <w:r>
        <w:t>Создайте отчет по выполнению лабораторной работы в соответствующем каталоге рабочего пространства (labs&gt;lab02&gt;report).</w:t>
      </w:r>
    </w:p>
    <w:p>
      <w:pPr>
        <w:pStyle w:val="P3"/>
        <w:numPr>
          <w:ilvl w:val="0"/>
          <w:numId w:val="3"/>
        </w:numPr>
      </w:pPr>
      <w:r>
        <w:t>Скопируйте отчеты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P3"/>
        <w:numPr>
          <w:ilvl w:val="0"/>
          <w:numId w:val="3"/>
        </w:numPr>
      </w:pPr>
      <w:r>
        <w:t>Загрузите файлы на github (рис. 14)</w:t>
      </w:r>
    </w:p>
    <w:p>
      <w:pPr>
        <w:pStyle w:val="P28"/>
      </w:pPr>
      <w:r>
        <w:drawing>
          <wp:inline xmlns:wp="http://schemas.openxmlformats.org/drawingml/2006/wordprocessingDrawing" distT="0" distB="0" distL="0" distR="0">
            <wp:extent cx="3733800" cy="1868805"/>
            <wp:effectExtent l="0" t="0" r="0" b="0"/>
            <wp:docPr id="70" name="Picture" descr="Рис. 14: Загрузка отчета 1 лабораторной работы на гитха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4.jp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2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14: Загрузка отчета 1 лабораторной работы на гитхаб</w:t>
      </w:r>
    </w:p>
    <w:p>
      <w:pPr>
        <w:pStyle w:val="P11"/>
      </w:pPr>
      <w:bookmarkEnd w:id="10"/>
      <w:bookmarkStart w:id="11" w:name="выводы"/>
      <w:r>
        <w:rPr>
          <w:rStyle w:val="C5"/>
        </w:rPr>
        <w:t>5</w:t>
      </w:r>
      <w:r>
        <w:tab/>
        <w:t>Выводы</w:t>
      </w:r>
    </w:p>
    <w:p>
      <w:pPr>
        <w:pStyle w:val="P2"/>
      </w:pPr>
      <w:r>
        <w:t>Я изучила идеологию и применение средств контроля версий и приобрела практические навыки по работе с системой git</w:t>
      </w:r>
    </w:p>
    <w:p>
      <w:pPr>
        <w:pStyle w:val="P11"/>
      </w:pPr>
      <w:bookmarkEnd w:id="11"/>
      <w:bookmarkStart w:id="12" w:name="список-литературы"/>
      <w:r>
        <w:t>Список литературы</w:t>
      </w:r>
    </w:p>
    <w:p>
      <w:pPr>
        <w:pStyle w:val="P2"/>
      </w:pPr>
      <w:hyperlink xmlns:r="http://schemas.openxmlformats.org/officeDocument/2006/relationships" r:id="R2">
        <w:r>
          <w:rPr>
            <w:rStyle w:val="C2"/>
          </w:rPr>
          <w:t>Архитектура ЭВМ 2</w:t>
        </w:r>
      </w:hyperlink>
      <w:bookmarkEnd w:id="12"/>
    </w:p>
    <w:sectPr>
      <w:footnotePr/>
      <w:type w:val="nextPage"/>
      <w:pgMar w:left="1440" w:right="1440" w:top="1440" w:bottom="1440" w:header="720" w:footer="720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abstractNum w:abstractNumId="1">
    <w:nsid w:val="00A99411"/>
    <w:multiLevelType w:val="multilevel"/>
    <w:lvl w:ilvl="0">
      <w:start w:val="1"/>
      <w:numFmt w:val="decimal"/>
      <w:suff w:val="tab"/>
      <w:lvlText w:val="%1."/>
      <w:lvlJc w:val="left"/>
      <w:pPr>
        <w:ind w:hanging="480" w:left="720"/>
      </w:pPr>
      <w:rPr/>
    </w:lvl>
    <w:lvl w:ilvl="1">
      <w:start w:val="1"/>
      <w:numFmt w:val="decimal"/>
      <w:suff w:val="tab"/>
      <w:lvlText w:val="%2."/>
      <w:lvlJc w:val="left"/>
      <w:pPr>
        <w:ind w:hanging="480" w:left="1440"/>
      </w:pPr>
      <w:rPr/>
    </w:lvl>
    <w:lvl w:ilvl="2">
      <w:start w:val="1"/>
      <w:numFmt w:val="decimal"/>
      <w:suff w:val="tab"/>
      <w:lvlText w:val="%3."/>
      <w:lvlJc w:val="left"/>
      <w:pPr>
        <w:ind w:hanging="480" w:left="2160"/>
      </w:pPr>
      <w:rPr/>
    </w:lvl>
    <w:lvl w:ilvl="3">
      <w:start w:val="1"/>
      <w:numFmt w:val="decimal"/>
      <w:suff w:val="tab"/>
      <w:lvlText w:val="%4."/>
      <w:lvlJc w:val="left"/>
      <w:pPr>
        <w:ind w:hanging="480" w:left="2880"/>
      </w:pPr>
      <w:rPr/>
    </w:lvl>
    <w:lvl w:ilvl="4">
      <w:start w:val="1"/>
      <w:numFmt w:val="decimal"/>
      <w:suff w:val="tab"/>
      <w:lvlText w:val="%5."/>
      <w:lvlJc w:val="left"/>
      <w:pPr>
        <w:ind w:hanging="480" w:left="3600"/>
      </w:pPr>
      <w:rPr/>
    </w:lvl>
    <w:lvl w:ilvl="5">
      <w:start w:val="1"/>
      <w:numFmt w:val="decimal"/>
      <w:suff w:val="tab"/>
      <w:lvlText w:val="%6."/>
      <w:lvlJc w:val="left"/>
      <w:pPr>
        <w:ind w:hanging="480" w:left="4320"/>
      </w:pPr>
      <w:rPr/>
    </w:lvl>
    <w:lvl w:ilvl="6">
      <w:start w:val="1"/>
      <w:numFmt w:val="decimal"/>
      <w:suff w:val="tab"/>
      <w:lvlText w:val="%7."/>
      <w:lvlJc w:val="left"/>
      <w:pPr>
        <w:ind w:hanging="480" w:left="5040"/>
      </w:pPr>
      <w:rPr/>
    </w:lvl>
    <w:lvl w:ilvl="7">
      <w:start w:val="1"/>
      <w:numFmt w:val="decimal"/>
      <w:suff w:val="tab"/>
      <w:lvlText w:val="%8."/>
      <w:lvlJc w:val="left"/>
      <w:pPr>
        <w:ind w:hanging="480" w:left="5760"/>
      </w:pPr>
      <w:rPr/>
    </w:lvl>
    <w:lvl w:ilvl="8">
      <w:start w:val="1"/>
      <w:numFmt w:val="decimal"/>
      <w:suff w:val="tab"/>
      <w:lvlText w:val="%9."/>
      <w:lvlJc w:val="left"/>
      <w:pPr>
        <w:ind w:hanging="480" w:left="6480"/>
      </w:pPr>
      <w:rPr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 Title"/>
    <w:basedOn w:val="P0"/>
    <w:next w:val="P9"/>
    <w:qFormat/>
    <w:pPr>
      <w:keepNext w:val="1"/>
      <w:keepLines w:val="1"/>
      <w:spacing w:before="300" w:after="0" w:beforeAutospacing="0" w:afterAutospacing="0"/>
      <w:jc w:val="center"/>
    </w:pPr>
    <w:rPr>
      <w:b w:val="1"/>
      <w:color w:val="345A8A"/>
      <w:sz w:val="20"/>
      <w:szCs w:val="20"/>
    </w:rPr>
  </w:style>
  <w:style w:type="paragraph" w:styleId="P9">
    <w:name w:val="Abstract"/>
    <w:basedOn w:val="P0"/>
    <w:next w:val="P1"/>
    <w:qFormat/>
    <w:pPr>
      <w:keepNext w:val="1"/>
      <w:keepLines w:val="1"/>
      <w:spacing w:before="100" w:after="300" w:beforeAutospacing="0" w:afterAutospacing="0"/>
    </w:pPr>
    <w:rPr>
      <w:sz w:val="20"/>
      <w:szCs w:val="20"/>
    </w:rPr>
  </w:style>
  <w:style w:type="paragraph" w:styleId="P10">
    <w:name w:val="Bibliography"/>
    <w:basedOn w:val="P0"/>
    <w:next w:val="P10"/>
    <w:qFormat/>
    <w:pPr/>
    <w:rPr/>
  </w:style>
  <w:style w:type="paragraph" w:styleId="P11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2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3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4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5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6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20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1">
    <w:name w:val="Footnote Text"/>
    <w:basedOn w:val="P0"/>
    <w:next w:val="P21"/>
    <w:link w:val="C38"/>
    <w:qFormat/>
    <w:pPr/>
    <w:rPr/>
  </w:style>
  <w:style w:type="paragraph" w:styleId="P22">
    <w:name w:val="Definition Term"/>
    <w:basedOn w:val="P0"/>
    <w:next w:val="P23"/>
    <w:pPr>
      <w:keepNext w:val="1"/>
      <w:keepLines w:val="1"/>
      <w:spacing w:after="0" w:beforeAutospacing="0" w:afterAutospacing="0"/>
    </w:pPr>
    <w:rPr>
      <w:b w:val="1"/>
    </w:rPr>
  </w:style>
  <w:style w:type="paragraph" w:styleId="P23">
    <w:name w:val="Definition"/>
    <w:basedOn w:val="P0"/>
    <w:pPr/>
    <w:rPr/>
  </w:style>
  <w:style w:type="paragraph" w:styleId="P24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5">
    <w:name w:val="Table Caption"/>
    <w:basedOn w:val="P24"/>
    <w:pPr>
      <w:keepNext w:val="1"/>
    </w:pPr>
    <w:rPr/>
  </w:style>
  <w:style w:type="paragraph" w:styleId="P26">
    <w:name w:val="Image Caption"/>
    <w:basedOn w:val="P24"/>
    <w:pPr/>
    <w:rPr/>
  </w:style>
  <w:style w:type="paragraph" w:styleId="P27">
    <w:name w:val="Figure"/>
    <w:basedOn w:val="P0"/>
    <w:pPr/>
    <w:rPr/>
  </w:style>
  <w:style w:type="paragraph" w:styleId="P28">
    <w:name w:val="Captioned Figure"/>
    <w:basedOn w:val="P27"/>
    <w:pPr>
      <w:keepNext w:val="1"/>
    </w:pPr>
    <w:rPr/>
  </w:style>
  <w:style w:type="paragraph" w:styleId="P29">
    <w:name w:val="TOC Heading"/>
    <w:basedOn w:val="P11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30">
    <w:name w:val="Source Code"/>
    <w:basedOn w:val="P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007020"/>
    </w:rPr>
  </w:style>
  <w:style w:type="character" w:styleId="C8">
    <w:name w:val="DataTypeTok"/>
    <w:basedOn w:val="C4"/>
    <w:rPr>
      <w:color w:val="902000"/>
    </w:rPr>
  </w:style>
  <w:style w:type="character" w:styleId="C9">
    <w:name w:val="DecValTok"/>
    <w:basedOn w:val="C4"/>
    <w:rPr>
      <w:color w:val="40A070"/>
    </w:rPr>
  </w:style>
  <w:style w:type="character" w:styleId="C10">
    <w:name w:val="BaseNTok"/>
    <w:basedOn w:val="C4"/>
    <w:rPr>
      <w:color w:val="40A070"/>
    </w:rPr>
  </w:style>
  <w:style w:type="character" w:styleId="C11">
    <w:name w:val="FloatTok"/>
    <w:basedOn w:val="C4"/>
    <w:rPr>
      <w:color w:val="40A070"/>
    </w:rPr>
  </w:style>
  <w:style w:type="character" w:styleId="C12">
    <w:name w:val="ConstantTok"/>
    <w:basedOn w:val="C4"/>
    <w:rPr>
      <w:color w:val="880000"/>
    </w:rPr>
  </w:style>
  <w:style w:type="character" w:styleId="C13">
    <w:name w:val="CharTok"/>
    <w:basedOn w:val="C4"/>
    <w:rPr>
      <w:color w:val="4070A0"/>
    </w:rPr>
  </w:style>
  <w:style w:type="character" w:styleId="C14">
    <w:name w:val="SpecialCharTok"/>
    <w:basedOn w:val="C4"/>
    <w:rPr>
      <w:color w:val="4070A0"/>
    </w:rPr>
  </w:style>
  <w:style w:type="character" w:styleId="C15">
    <w:name w:val="StringTok"/>
    <w:basedOn w:val="C4"/>
    <w:rPr>
      <w:color w:val="4070A0"/>
    </w:rPr>
  </w:style>
  <w:style w:type="character" w:styleId="C16">
    <w:name w:val="VerbatimStringTok"/>
    <w:basedOn w:val="C4"/>
    <w:rPr>
      <w:color w:val="4070A0"/>
    </w:rPr>
  </w:style>
  <w:style w:type="character" w:styleId="C17">
    <w:name w:val="SpecialStringTok"/>
    <w:basedOn w:val="C4"/>
    <w:rPr>
      <w:color w:val="BB6688"/>
    </w:rPr>
  </w:style>
  <w:style w:type="character" w:styleId="C18">
    <w:name w:val="ImportTok"/>
    <w:basedOn w:val="C4"/>
    <w:rPr>
      <w:b w:val="1"/>
      <w:color w:val="008000"/>
    </w:rPr>
  </w:style>
  <w:style w:type="character" w:styleId="C19">
    <w:name w:val="CommentTok"/>
    <w:basedOn w:val="C4"/>
    <w:rPr>
      <w:i w:val="1"/>
      <w:color w:val="60A0B0"/>
    </w:rPr>
  </w:style>
  <w:style w:type="character" w:styleId="C20">
    <w:name w:val="DocumentationTok"/>
    <w:basedOn w:val="C4"/>
    <w:rPr>
      <w:i w:val="1"/>
      <w:color w:val="BA2121"/>
    </w:rPr>
  </w:style>
  <w:style w:type="character" w:styleId="C21">
    <w:name w:val="AnnotationTok"/>
    <w:basedOn w:val="C4"/>
    <w:rPr>
      <w:b w:val="1"/>
      <w:i w:val="1"/>
      <w:color w:val="60A0B0"/>
    </w:rPr>
  </w:style>
  <w:style w:type="character" w:styleId="C22">
    <w:name w:val="CommentVarTok"/>
    <w:basedOn w:val="C4"/>
    <w:rPr>
      <w:b w:val="1"/>
      <w:i w:val="1"/>
      <w:color w:val="60A0B0"/>
    </w:rPr>
  </w:style>
  <w:style w:type="character" w:styleId="C23">
    <w:name w:val="OtherTok"/>
    <w:basedOn w:val="C4"/>
    <w:rPr>
      <w:color w:val="007020"/>
    </w:rPr>
  </w:style>
  <w:style w:type="character" w:styleId="C24">
    <w:name w:val="FunctionTok"/>
    <w:basedOn w:val="C4"/>
    <w:rPr>
      <w:color w:val="06287E"/>
    </w:rPr>
  </w:style>
  <w:style w:type="character" w:styleId="C25">
    <w:name w:val="VariableTok"/>
    <w:basedOn w:val="C4"/>
    <w:rPr>
      <w:color w:val="19177C"/>
    </w:rPr>
  </w:style>
  <w:style w:type="character" w:styleId="C26">
    <w:name w:val="ControlFlowTok"/>
    <w:basedOn w:val="C4"/>
    <w:rPr>
      <w:b w:val="1"/>
      <w:color w:val="007020"/>
    </w:rPr>
  </w:style>
  <w:style w:type="character" w:styleId="C27">
    <w:name w:val="OperatorTok"/>
    <w:basedOn w:val="C4"/>
    <w:rPr>
      <w:color w:val="666666"/>
    </w:rPr>
  </w:style>
  <w:style w:type="character" w:styleId="C28">
    <w:name w:val="BuiltInTok"/>
    <w:basedOn w:val="C4"/>
    <w:rPr>
      <w:color w:val="008000"/>
    </w:rPr>
  </w:style>
  <w:style w:type="character" w:styleId="C29">
    <w:name w:val="ExtensionTok"/>
    <w:basedOn w:val="C4"/>
    <w:rPr/>
  </w:style>
  <w:style w:type="character" w:styleId="C30">
    <w:name w:val="PreprocessorTok"/>
    <w:basedOn w:val="C4"/>
    <w:rPr>
      <w:color w:val="BC7A00"/>
    </w:rPr>
  </w:style>
  <w:style w:type="character" w:styleId="C31">
    <w:name w:val="AttributeTok"/>
    <w:basedOn w:val="C4"/>
    <w:rPr>
      <w:color w:val="7D9029"/>
    </w:rPr>
  </w:style>
  <w:style w:type="character" w:styleId="C32">
    <w:name w:val="RegionMarkerTok"/>
    <w:basedOn w:val="C4"/>
    <w:rPr/>
  </w:style>
  <w:style w:type="character" w:styleId="C33">
    <w:name w:val="InformationTok"/>
    <w:basedOn w:val="C4"/>
    <w:rPr>
      <w:b w:val="1"/>
      <w:i w:val="1"/>
      <w:color w:val="60A0B0"/>
    </w:rPr>
  </w:style>
  <w:style w:type="character" w:styleId="C34">
    <w:name w:val="WarningTok"/>
    <w:basedOn w:val="C4"/>
    <w:rPr>
      <w:b w:val="1"/>
      <w:i w:val="1"/>
      <w:color w:val="60A0B0"/>
    </w:rPr>
  </w:style>
  <w:style w:type="character" w:styleId="C35">
    <w:name w:val="AlertTok"/>
    <w:basedOn w:val="C4"/>
    <w:rPr>
      <w:b w:val="1"/>
      <w:color w:val="FF0000"/>
    </w:rPr>
  </w:style>
  <w:style w:type="character" w:styleId="C36">
    <w:name w:val="ErrorTok"/>
    <w:basedOn w:val="C4"/>
    <w:rPr>
      <w:b w:val="1"/>
      <w:color w:val="FF0000"/>
    </w:rPr>
  </w:style>
  <w:style w:type="character" w:styleId="C37">
    <w:name w:val="NormalTok"/>
    <w:basedOn w:val="C4"/>
    <w:rPr/>
  </w:style>
  <w:style w:type="character" w:styleId="C38">
    <w:name w:val="Footnote Text Char"/>
    <w:link w:val="P21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2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Симонова Полина Игоревна</dc:creator>
  <dcterms:created xsi:type="dcterms:W3CDTF">2025-09-28T09:56:48Z</dcterms:created>
  <dc:language>ru-RU</dc:language>
  <cp:lastModifiedBy>Gracimilde Marques Vieira Nanque</cp:lastModifiedBy>
  <dcterms:modified xsi:type="dcterms:W3CDTF">2025-09-28T09:56:48Z</dcterms:modified>
  <cp:revision>2</cp:revision>
  <dc:title>Лабораторная работа №2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/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