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3</w:t>
      </w:r>
      <w:r>
        <w:t xml:space="preserve"> </w:t>
      </w:r>
      <w:r>
        <w:t xml:space="preserve">этап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21"/>
    <w:bookmarkStart w:id="31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Переношу изменный файл с достижениям и два новых поста в директорию с сайтом. (рис. -fig. 1)</w:t>
      </w:r>
    </w:p>
    <w:p>
      <w:pPr>
        <w:pStyle w:val="CaptionedFigure"/>
      </w:pPr>
      <w:r>
        <w:drawing>
          <wp:inline>
            <wp:extent cx="3733800" cy="1036943"/>
            <wp:effectExtent b="0" l="0" r="0" t="0"/>
            <wp:docPr descr="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Изменение сайта</w:t>
      </w:r>
    </w:p>
    <w:p>
      <w:pPr>
        <w:pStyle w:val="BodyText"/>
      </w:pPr>
      <w:r>
        <w:t xml:space="preserve">Проверяю отображение двух новых постов на сайте. (рис. -fig. 2)</w:t>
      </w:r>
    </w:p>
    <w:p>
      <w:pPr>
        <w:pStyle w:val="CaptionedFigure"/>
      </w:pPr>
      <w:r>
        <w:drawing>
          <wp:inline>
            <wp:extent cx="3733800" cy="4200525"/>
            <wp:effectExtent b="0" l="0" r="0" t="0"/>
            <wp:docPr descr="Проверка создания 2 постов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создания 2 постов</w:t>
      </w:r>
    </w:p>
    <w:p>
      <w:pPr>
        <w:pStyle w:val="BodyText"/>
      </w:pPr>
      <w:r>
        <w:t xml:space="preserve">Проверяю отображение своих достижений на сайте. (рис. -fig. 3)</w:t>
      </w:r>
    </w:p>
    <w:p>
      <w:pPr>
        <w:pStyle w:val="CaptionedFigure"/>
      </w:pPr>
      <w:r>
        <w:drawing>
          <wp:inline>
            <wp:extent cx="3733800" cy="3830715"/>
            <wp:effectExtent b="0" l="0" r="0" t="0"/>
            <wp:docPr descr="Проверка обновления достижений на сайте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обновления достижений на сайте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32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3 этап</dc:title>
  <dc:creator>Маркеш Виейра Нанке Грасимилде</dc:creator>
  <dc:language>ru-RU</dc:language>
  <cp:keywords/>
  <dcterms:created xsi:type="dcterms:W3CDTF">2026-04-11T16:55:00Z</dcterms:created>
  <dcterms:modified xsi:type="dcterms:W3CDTF">2026-04-11T16:55:00Z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