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3D2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</w:rPr>
      </w:pPr>
      <w:r w:rsidRPr="7C8DF1A5">
        <w:rPr>
          <w:rFonts w:ascii="Segoe UI" w:eastAsia="Segoe UI" w:hAnsi="Segoe UI" w:cs="Segoe UI"/>
          <w:b/>
          <w:bCs/>
          <w:color w:val="424242"/>
        </w:rPr>
        <w:t>---- [</w:t>
      </w:r>
      <w:r w:rsidRPr="16711FA0">
        <w:rPr>
          <w:rFonts w:ascii="Segoe UI" w:eastAsia="Segoe UI" w:hAnsi="Segoe UI" w:cs="Segoe UI"/>
          <w:b/>
          <w:bCs/>
          <w:color w:val="424242"/>
        </w:rPr>
        <w:t>COMPACT VERSION</w:t>
      </w:r>
      <w:r w:rsidRPr="1478F396">
        <w:rPr>
          <w:rFonts w:ascii="Segoe UI" w:eastAsia="Segoe UI" w:hAnsi="Segoe UI" w:cs="Segoe UI"/>
          <w:b/>
          <w:bCs/>
          <w:color w:val="424242"/>
        </w:rPr>
        <w:t>: 4m</w:t>
      </w:r>
      <w:r w:rsidRPr="16711FA0">
        <w:rPr>
          <w:rFonts w:ascii="Segoe UI" w:eastAsia="Segoe UI" w:hAnsi="Segoe UI" w:cs="Segoe UI"/>
          <w:b/>
          <w:bCs/>
          <w:color w:val="424242"/>
        </w:rPr>
        <w:t>]</w:t>
      </w:r>
      <w:r w:rsidRPr="756ECBDA">
        <w:rPr>
          <w:rFonts w:ascii="Segoe UI" w:eastAsia="Segoe UI" w:hAnsi="Segoe UI" w:cs="Segoe UI"/>
          <w:b/>
          <w:bCs/>
          <w:color w:val="424242"/>
        </w:rPr>
        <w:t xml:space="preserve"> ----</w:t>
      </w:r>
    </w:p>
    <w:p w14:paraId="35897F98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[Opening: Set the Stage]</w:t>
      </w:r>
    </w:p>
    <w:p w14:paraId="76F0CB2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Hello everyone,</w:t>
      </w:r>
    </w:p>
    <w:p w14:paraId="0EAF58D7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Let me start with a simple truth: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AI is only as powerful as the data it learns from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 Yet many organizations struggle—not due to lack of ambition, but because they lack the right foundations.</w:t>
      </w:r>
    </w:p>
    <w:p w14:paraId="77EFDB56" w14:textId="6ADAC8CC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We all chase innovation—predictive maintenance, intelligent automation, generative AI. But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 xml:space="preserve">innovation without impact is just </w:t>
      </w:r>
      <w:r w:rsidR="00F07977">
        <w:rPr>
          <w:rFonts w:ascii="Segoe UI" w:eastAsia="Segoe UI" w:hAnsi="Segoe UI" w:cs="Segoe UI"/>
          <w:b/>
          <w:color w:val="424242"/>
          <w:sz w:val="20"/>
          <w:szCs w:val="20"/>
        </w:rPr>
        <w:t xml:space="preserve">a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noise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 And impact requires a solid data strategy and governance framework.</w:t>
      </w:r>
    </w:p>
    <w:p w14:paraId="47BE6B07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[Introduce Yourself &amp; Context]</w:t>
      </w:r>
    </w:p>
    <w:p w14:paraId="6F1CBDE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I’m Wojciech Pazdzierkiewicz. Over the past 20 years, I’ve worked across Security, Identity &amp; Access Management, and IT Infrastructure. For the last decade, I’ve focused on building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Digital Cloud Data Platforms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—the kind that power real-world AI and machine learning.</w:t>
      </w:r>
    </w:p>
    <w:p w14:paraId="3CAD9F3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And here’s what I’ve learned: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without the right cloud infrastructure and governance, AI becomes a challenge—not a transformative force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6BC183E6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[From R&amp;D to Real Impact]</w:t>
      </w:r>
    </w:p>
    <w:p w14:paraId="79EE11FA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At PwC, we treat R&amp;D as a mindset. It’s how we explore emerging technologies and solve complex problems.</w:t>
      </w:r>
    </w:p>
    <w:p w14:paraId="3D3494B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One example: we developed deep learning models to </w:t>
      </w:r>
      <w:r w:rsidRPr="37296D90">
        <w:rPr>
          <w:rFonts w:ascii="Segoe UI" w:eastAsia="Segoe UI" w:hAnsi="Segoe UI" w:cs="Segoe UI"/>
          <w:color w:val="424242"/>
          <w:sz w:val="20"/>
          <w:szCs w:val="20"/>
        </w:rPr>
        <w:t>analyse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time series data—detecting anomalies and </w:t>
      </w:r>
      <w:r w:rsidRPr="332C9A1D">
        <w:rPr>
          <w:rFonts w:ascii="Segoe UI" w:eastAsia="Segoe UI" w:hAnsi="Segoe UI" w:cs="Segoe UI"/>
          <w:color w:val="424242"/>
          <w:sz w:val="20"/>
          <w:szCs w:val="20"/>
        </w:rPr>
        <w:t>synthetic</w:t>
      </w:r>
      <w:r w:rsidRPr="29C005A6">
        <w:rPr>
          <w:rFonts w:ascii="Segoe UI" w:eastAsia="Segoe UI" w:hAnsi="Segoe UI" w:cs="Segoe UI"/>
          <w:color w:val="424242"/>
          <w:sz w:val="20"/>
          <w:szCs w:val="20"/>
        </w:rPr>
        <w:t xml:space="preserve"> patterns.</w:t>
      </w:r>
    </w:p>
    <w:p w14:paraId="6EC1A03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This helps in </w:t>
      </w:r>
      <w:r w:rsidRPr="3A5CB388">
        <w:rPr>
          <w:rFonts w:ascii="Segoe UI" w:eastAsia="Segoe UI" w:hAnsi="Segoe UI" w:cs="Segoe UI"/>
          <w:b/>
          <w:bCs/>
          <w:color w:val="424242"/>
          <w:sz w:val="20"/>
          <w:szCs w:val="20"/>
        </w:rPr>
        <w:t xml:space="preserve">fraud detection,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system monitoring, and data integrity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—turning data into insight, and insight into impact.</w:t>
      </w:r>
    </w:p>
    <w:p w14:paraId="1E37103B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[AI in Software Development]</w:t>
      </w:r>
    </w:p>
    <w:p w14:paraId="41766FB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AI is also reshaping software development. If you're using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Coding Assistants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to automate repetitive tasks, and next, as a follow up, if you are exploring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Virtual Developers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to manage entire ticket lifecycles, and finally, if you are considering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Agentic Teams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where multiple AI agents collaborate to ship projects—are you really confident in your ability to ensure quality, maintain trust, and scale safely?</w:t>
      </w:r>
    </w:p>
    <w:p w14:paraId="77A98A5C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[PwC’s Agentic Development Solutions]</w:t>
      </w:r>
    </w:p>
    <w:p w14:paraId="3E2DF06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We help clients navigate this shift with solutions like:</w:t>
      </w:r>
    </w:p>
    <w:p w14:paraId="036D2299" w14:textId="77777777" w:rsidR="00391453" w:rsidRDefault="00391453" w:rsidP="00391453">
      <w:pPr>
        <w:pStyle w:val="ListParagraph"/>
        <w:numPr>
          <w:ilvl w:val="0"/>
          <w:numId w:val="4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SDLC Canvas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– AI translates business goals into features and test cases.</w:t>
      </w:r>
    </w:p>
    <w:p w14:paraId="0CD50660" w14:textId="77777777" w:rsidR="00391453" w:rsidRDefault="00391453" w:rsidP="00391453">
      <w:pPr>
        <w:pStyle w:val="ListParagraph"/>
        <w:numPr>
          <w:ilvl w:val="0"/>
          <w:numId w:val="4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RapidCraft</w:t>
      </w:r>
      <w:proofErr w:type="spellEnd"/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– AI turns text into UI components and production-ready code.</w:t>
      </w:r>
    </w:p>
    <w:p w14:paraId="63624C97" w14:textId="6A8B047D" w:rsidR="00391453" w:rsidRDefault="00391453" w:rsidP="00391453">
      <w:pPr>
        <w:pStyle w:val="ListParagraph"/>
        <w:numPr>
          <w:ilvl w:val="0"/>
          <w:numId w:val="4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Code Intelligence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– </w:t>
      </w:r>
      <w:r w:rsidR="0059630B"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AI </w:t>
      </w:r>
      <w:r w:rsidR="001D6739" w:rsidRPr="5AD4CFE9">
        <w:rPr>
          <w:rFonts w:ascii="Segoe UI" w:eastAsia="Segoe UI" w:hAnsi="Segoe UI" w:cs="Segoe UI"/>
          <w:color w:val="424242"/>
          <w:sz w:val="20"/>
          <w:szCs w:val="20"/>
        </w:rPr>
        <w:t>analyses</w:t>
      </w:r>
      <w:r w:rsidR="0059630B"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large codebases—automating documentation, unit testing, and legacy code refactoring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4D213424" w14:textId="164E5B93" w:rsidR="00391453" w:rsidRDefault="00391453" w:rsidP="00391453">
      <w:pPr>
        <w:shd w:val="clear" w:color="auto" w:fill="FAFAFA"/>
        <w:spacing w:after="0"/>
      </w:pPr>
    </w:p>
    <w:p w14:paraId="0DDA2984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These tools are in use today—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accelerating delivery and improving accuracy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057757AB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lastRenderedPageBreak/>
        <w:t>[The Foundation: Data Strategy &amp; Governance]</w:t>
      </w:r>
    </w:p>
    <w:p w14:paraId="4E6ADCC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But none of this works without clean, well-structured, and trustworthy data.</w:t>
      </w:r>
    </w:p>
    <w:p w14:paraId="74A41408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To harness AI for business value, we must:</w:t>
      </w:r>
    </w:p>
    <w:p w14:paraId="55A16606" w14:textId="77777777" w:rsidR="00391453" w:rsidRDefault="00391453" w:rsidP="00391453">
      <w:pPr>
        <w:pStyle w:val="ListParagraph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Define data ownership and stewardship</w:t>
      </w:r>
    </w:p>
    <w:p w14:paraId="2BD3DC68" w14:textId="77777777" w:rsidR="00391453" w:rsidRDefault="00391453" w:rsidP="00391453">
      <w:pPr>
        <w:pStyle w:val="ListParagraph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Ensure data quality and accessibility</w:t>
      </w:r>
    </w:p>
    <w:p w14:paraId="79BB4EA8" w14:textId="77777777" w:rsidR="00391453" w:rsidRDefault="00391453" w:rsidP="00391453">
      <w:pPr>
        <w:pStyle w:val="ListParagraph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Build platforms that support experimentation and scale</w:t>
      </w:r>
    </w:p>
    <w:p w14:paraId="21C56ACF" w14:textId="77777777" w:rsidR="00391453" w:rsidRDefault="00391453" w:rsidP="00391453">
      <w:pPr>
        <w:pStyle w:val="ListParagraph"/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(and finally)</w:t>
      </w:r>
    </w:p>
    <w:p w14:paraId="2D9F50B5" w14:textId="77777777" w:rsidR="00391453" w:rsidRDefault="00391453" w:rsidP="00391453">
      <w:pPr>
        <w:pStyle w:val="ListParagraph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Embed governance and compliance at every layer</w:t>
      </w:r>
    </w:p>
    <w:p w14:paraId="53E7EA7F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[Cloud Platforms as Enablers]</w:t>
      </w:r>
    </w:p>
    <w:p w14:paraId="031BF391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Cloud platforms are strategic enablers of this foundation:</w:t>
      </w:r>
    </w:p>
    <w:p w14:paraId="625BA497" w14:textId="77777777" w:rsidR="00391453" w:rsidRDefault="00391453" w:rsidP="00391453">
      <w:pPr>
        <w:pStyle w:val="ListParagraph"/>
        <w:numPr>
          <w:ilvl w:val="0"/>
          <w:numId w:val="45"/>
        </w:numPr>
        <w:shd w:val="clear" w:color="auto" w:fill="FAFAFA"/>
        <w:spacing w:after="0"/>
        <w:rPr>
          <w:sz w:val="20"/>
          <w:szCs w:val="20"/>
        </w:rPr>
      </w:pPr>
      <w:r w:rsidRPr="297BE07E">
        <w:rPr>
          <w:rFonts w:ascii="Segoe UI" w:eastAsia="Segoe UI" w:hAnsi="Segoe UI" w:cs="Segoe UI"/>
          <w:color w:val="424242"/>
          <w:sz w:val="20"/>
          <w:szCs w:val="20"/>
        </w:rPr>
        <w:t xml:space="preserve">Microsoft (with Azure Machine Learning and Azure AI Foundry), Google (with Vertex AI and </w:t>
      </w:r>
      <w:proofErr w:type="spellStart"/>
      <w:r w:rsidRPr="297BE07E">
        <w:rPr>
          <w:rFonts w:ascii="Segoe UI" w:eastAsia="Segoe UI" w:hAnsi="Segoe UI" w:cs="Segoe UI"/>
          <w:color w:val="424242"/>
          <w:sz w:val="20"/>
          <w:szCs w:val="20"/>
        </w:rPr>
        <w:t>BigQuery</w:t>
      </w:r>
      <w:proofErr w:type="spellEnd"/>
      <w:r w:rsidRPr="297BE07E">
        <w:rPr>
          <w:rFonts w:ascii="Segoe UI" w:eastAsia="Segoe UI" w:hAnsi="Segoe UI" w:cs="Segoe UI"/>
          <w:color w:val="424242"/>
          <w:sz w:val="20"/>
          <w:szCs w:val="20"/>
        </w:rPr>
        <w:t xml:space="preserve"> ML), and Amazon (with SageMaker and Bedrock) each offer robust platforms that combine scalable storage, unified analytics, governance capabilities, and enterprise-grade AI/ML development tools.</w:t>
      </w:r>
    </w:p>
    <w:p w14:paraId="7CE340A8" w14:textId="1B7D1545" w:rsidR="00391453" w:rsidRDefault="00391453" w:rsidP="00391453">
      <w:pPr>
        <w:pStyle w:val="ListParagraph"/>
        <w:numPr>
          <w:ilvl w:val="0"/>
          <w:numId w:val="45"/>
        </w:numPr>
        <w:shd w:val="clear" w:color="auto" w:fill="FAFAFA"/>
        <w:spacing w:before="120"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These help us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 xml:space="preserve">ingest, unify, govern, and deploy AI securely and </w:t>
      </w:r>
      <w:r w:rsidR="006E408C">
        <w:rPr>
          <w:rStyle w:val="normaltextrun"/>
          <w:rFonts w:ascii="Segoe UI" w:hAnsi="Segoe UI" w:cs="Segoe UI"/>
          <w:b/>
          <w:bCs/>
          <w:color w:val="424242"/>
          <w:sz w:val="20"/>
          <w:szCs w:val="20"/>
          <w:shd w:val="clear" w:color="auto" w:fill="FAFAFA"/>
        </w:rPr>
        <w:t>consistently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353478EC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[Closing: The Takeaway]</w:t>
      </w:r>
    </w:p>
    <w:p w14:paraId="390FD45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So</w:t>
      </w:r>
      <w:r w:rsidRPr="7A9E5CD8">
        <w:rPr>
          <w:rFonts w:ascii="Segoe UI" w:eastAsia="Segoe UI" w:hAnsi="Segoe UI" w:cs="Segoe UI"/>
          <w:color w:val="424242"/>
          <w:sz w:val="20"/>
          <w:szCs w:val="20"/>
        </w:rPr>
        <w:t>,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what’s the takeaway?</w:t>
      </w:r>
    </w:p>
    <w:p w14:paraId="3ED6C253" w14:textId="2C4961DF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</w:rPr>
      </w:pP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AI doesn’t start with algorithms—it starts with data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>. And with the right strategy, governance, and cloud infrastructure, we can turn data into a strategic asset—fuelling innovation, driving efficiency, and unlocking new opportunities.</w:t>
      </w:r>
      <w:r w:rsidR="00FF7A05">
        <w:rPr>
          <w:rFonts w:ascii="Segoe UI" w:eastAsia="Segoe UI" w:hAnsi="Segoe UI" w:cs="Segoe UI"/>
          <w:b/>
          <w:bCs/>
          <w:color w:val="424242"/>
        </w:rPr>
        <w:br w:type="column"/>
      </w:r>
      <w:r w:rsidRPr="1D2B9BB7">
        <w:rPr>
          <w:rFonts w:ascii="Segoe UI" w:eastAsia="Segoe UI" w:hAnsi="Segoe UI" w:cs="Segoe UI"/>
          <w:b/>
          <w:bCs/>
          <w:color w:val="424242"/>
        </w:rPr>
        <w:lastRenderedPageBreak/>
        <w:t>---- [</w:t>
      </w:r>
      <w:r w:rsidRPr="512A5662">
        <w:rPr>
          <w:rFonts w:ascii="Segoe UI" w:eastAsia="Segoe UI" w:hAnsi="Segoe UI" w:cs="Segoe UI"/>
          <w:b/>
          <w:color w:val="424242"/>
        </w:rPr>
        <w:t>LONG VERSION</w:t>
      </w:r>
      <w:r w:rsidRPr="1478F396">
        <w:rPr>
          <w:rFonts w:ascii="Segoe UI" w:eastAsia="Segoe UI" w:hAnsi="Segoe UI" w:cs="Segoe UI"/>
          <w:b/>
          <w:bCs/>
          <w:color w:val="424242"/>
        </w:rPr>
        <w:t>: 10m</w:t>
      </w:r>
      <w:r w:rsidRPr="512A5662">
        <w:rPr>
          <w:rFonts w:ascii="Segoe UI" w:eastAsia="Segoe UI" w:hAnsi="Segoe UI" w:cs="Segoe UI"/>
          <w:b/>
          <w:color w:val="424242"/>
        </w:rPr>
        <w:t>]</w:t>
      </w:r>
      <w:r w:rsidRPr="1D2B9BB7">
        <w:rPr>
          <w:rFonts w:ascii="Segoe UI" w:eastAsia="Segoe UI" w:hAnsi="Segoe UI" w:cs="Segoe UI"/>
          <w:b/>
          <w:bCs/>
          <w:color w:val="424242"/>
        </w:rPr>
        <w:t xml:space="preserve"> ----</w:t>
      </w:r>
    </w:p>
    <w:p w14:paraId="4FE9CE1B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[Opening: Set the Stage]</w:t>
      </w:r>
    </w:p>
    <w:p w14:paraId="5794C77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Hello, everyone,</w:t>
      </w:r>
    </w:p>
    <w:p w14:paraId="01B5CC8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Let me start with a simple truth: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AI is only as powerful as the data it learns from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 And yet, many organizations still struggle to unlock its full potential—not because they lack ambition, but because they lack the right foundations.</w:t>
      </w:r>
    </w:p>
    <w:p w14:paraId="3674CAEF" w14:textId="7FA72148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We’re all chasing innovation—predictive maintenance, intelligent automation, cybersecurity, generative AI. But innovation without impact is just</w:t>
      </w:r>
      <w:r w:rsidR="0038543B">
        <w:rPr>
          <w:rFonts w:ascii="Segoe UI" w:eastAsia="Segoe UI" w:hAnsi="Segoe UI" w:cs="Segoe UI"/>
          <w:color w:val="424242"/>
          <w:sz w:val="20"/>
          <w:szCs w:val="20"/>
        </w:rPr>
        <w:t xml:space="preserve"> a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noise. And impact requires something deeper: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 solid data strategy and governance framework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399A15E2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[Introduce Yourself with Purpose]</w:t>
      </w:r>
    </w:p>
    <w:p w14:paraId="67464E8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I’m Wojciech Pazdzierkiewicz. Over the past 20 years, I’ve worked across Security, Identity &amp; Access Management, and IT Infrastructure. For the last decade, I’ve focused on building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complex Digital Cloud Data Platforms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—the kind that power real-world AI and machine learning solutions.</w:t>
      </w:r>
    </w:p>
    <w:p w14:paraId="0F3F5934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if there’s one thing I’ve learned, it’s this: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without the right cloud infrastructure and governance, AI becomes a persistent challenge instead of a transformative force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0C4DD04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R&amp;D Mindset: Innovation with Intent]</w:t>
      </w:r>
    </w:p>
    <w:p w14:paraId="203CB420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At PwC, we don’t treat R&amp;D as a department—it’s a mindset. It’s how we explore emerging technologies, solve complex problems, and stay ahead in a rapidly evolving digital landscape.</w:t>
      </w:r>
    </w:p>
    <w:p w14:paraId="53D6F229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Let me share a story that brings this to life.</w:t>
      </w:r>
    </w:p>
    <w:p w14:paraId="7814F41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[Story: Intelligent Time Series Analysis]</w:t>
      </w:r>
    </w:p>
    <w:p w14:paraId="56E6324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We recently worked on a project focused on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Intelligent Time Series Analysis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—detecting anomalies and recognizing artificially generated data.</w:t>
      </w:r>
    </w:p>
    <w:p w14:paraId="5824F40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Using deep learning models like LSTM networks, autoencoders, and isolation algorithms, we analysed multivariate time series data to uncover subtle deviations—signals that traditional methods often miss.</w:t>
      </w:r>
    </w:p>
    <w:p w14:paraId="7496A80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Why does this matter?</w:t>
      </w:r>
    </w:p>
    <w:p w14:paraId="52B9D53C" w14:textId="77777777" w:rsidR="00391453" w:rsidRDefault="00391453" w:rsidP="00391453">
      <w:pPr>
        <w:pStyle w:val="ListParagraph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system monitoring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catch failures before they happen.</w:t>
      </w:r>
    </w:p>
    <w:p w14:paraId="3E3648D2" w14:textId="77777777" w:rsidR="00391453" w:rsidRDefault="00391453" w:rsidP="00391453">
      <w:pPr>
        <w:pStyle w:val="ListParagraph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fraud detection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spot synthetic or manipulated data.</w:t>
      </w:r>
    </w:p>
    <w:p w14:paraId="43947AF4" w14:textId="77777777" w:rsidR="00391453" w:rsidRDefault="00391453" w:rsidP="00391453">
      <w:pPr>
        <w:pStyle w:val="ListParagraph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integrity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build trust in AI-generated outputs.</w:t>
      </w:r>
    </w:p>
    <w:p w14:paraId="04385A9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This is just one example of how we turn data into insight—and insight into impact.</w:t>
      </w:r>
    </w:p>
    <w:p w14:paraId="00F7D87B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Shift in Software Development]</w:t>
      </w:r>
    </w:p>
    <w:p w14:paraId="3F388BB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Now let’s talk about something many of you are already experiencing: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the transformation of software development through AI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7754218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Across our Cloud &amp; Digital teams, we’re not just experimenting with AI—we’re embedding it deeply into the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Software Development Lifecycle (SDLC)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. And this shift brings both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opportunity and complexity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719712A1" w14:textId="77777777" w:rsidR="00391453" w:rsidRDefault="00391453" w:rsidP="00391453">
      <w:pPr>
        <w:pStyle w:val="ListParagraph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If you’re using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Coding Assistants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you’ve seen how AI handles repetitive tasks—scaffolding, test creation, boilerplate code.</w:t>
      </w:r>
    </w:p>
    <w:p w14:paraId="4BB29B8E" w14:textId="77777777" w:rsidR="00391453" w:rsidRDefault="00391453" w:rsidP="00391453">
      <w:pPr>
        <w:pStyle w:val="ListParagraph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lastRenderedPageBreak/>
        <w:t xml:space="preserve">And next, as a follow up, if you’re exploring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Virtual Developers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you’ve watched AI agents take on entire tickets—writing code, running pipelines, opening pull requests.</w:t>
      </w:r>
    </w:p>
    <w:p w14:paraId="1E06742C" w14:textId="77777777" w:rsidR="00391453" w:rsidRDefault="00391453" w:rsidP="00391453">
      <w:pPr>
        <w:pStyle w:val="ListParagraph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finally, if you’re considering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Agentic Teams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you’re entering a world where multiple AI agents collaborate, coordinate, and ship projects—with human oversight.</w:t>
      </w:r>
    </w:p>
    <w:p w14:paraId="78A390C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Exciting? Absolutely. But it also raises questions: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How do we ensure quality? How do we maintain trust? How do we scale safely?</w:t>
      </w:r>
    </w:p>
    <w:p w14:paraId="35F6F9F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[PwC’s Solutions: Agentic Software Development]</w:t>
      </w:r>
    </w:p>
    <w:p w14:paraId="5EE13FF1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At PwC, we’re helping clients navigate this shift with a suite of solutions designed for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Agentic Software Development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:</w:t>
      </w:r>
    </w:p>
    <w:p w14:paraId="025EE303" w14:textId="77777777" w:rsidR="00391453" w:rsidRDefault="00391453" w:rsidP="00391453">
      <w:pPr>
        <w:pStyle w:val="ListParagraph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SDLC Canvas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: AI translates business goals into features, user stories, and test cases—automating planning and improving consistency.</w:t>
      </w:r>
    </w:p>
    <w:p w14:paraId="0D379122" w14:textId="77777777" w:rsidR="00391453" w:rsidRDefault="00391453" w:rsidP="00391453">
      <w:pPr>
        <w:pStyle w:val="ListParagraph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RapidCraft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>: AI turns text into UI components and production-ready code—accelerating design workflows.</w:t>
      </w:r>
    </w:p>
    <w:p w14:paraId="27C76AD2" w14:textId="77777777" w:rsidR="00391453" w:rsidRDefault="00391453" w:rsidP="00391453">
      <w:pPr>
        <w:pStyle w:val="ListParagraph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Code Intelligence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: AI </w:t>
      </w:r>
      <w:proofErr w:type="spellStart"/>
      <w:r w:rsidRPr="5AD4CFE9">
        <w:rPr>
          <w:rFonts w:ascii="Segoe UI" w:eastAsia="Segoe UI" w:hAnsi="Segoe UI" w:cs="Segoe UI"/>
          <w:color w:val="424242"/>
          <w:sz w:val="20"/>
          <w:szCs w:val="20"/>
        </w:rPr>
        <w:t>analyzes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large codebases—automating documentation, unit testing, and legacy code refactoring.</w:t>
      </w:r>
    </w:p>
    <w:p w14:paraId="15D5B219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These aren’t just concepts—they’re in use today. And the results?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Faster delivery, improved accuracy, and a more efficient development lifecycle.</w:t>
      </w:r>
    </w:p>
    <w:p w14:paraId="421E2D01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Foundation: Data Strategy &amp; Governance]</w:t>
      </w:r>
    </w:p>
    <w:p w14:paraId="1AB15F3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But none of this works without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clean, well-structured, and trustworthy data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219F571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To truly harness AI for business value, we must start with data. That means:</w:t>
      </w:r>
    </w:p>
    <w:p w14:paraId="78DDD6F6" w14:textId="77777777" w:rsidR="00391453" w:rsidRDefault="00391453" w:rsidP="00391453">
      <w:pPr>
        <w:pStyle w:val="ListParagraph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Defining clear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ownership and stewardship</w:t>
      </w:r>
    </w:p>
    <w:p w14:paraId="718C9CFE" w14:textId="77777777" w:rsidR="00391453" w:rsidRDefault="00391453" w:rsidP="00391453">
      <w:pPr>
        <w:pStyle w:val="ListParagraph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Ensuring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quality, lineage, and accessibility</w:t>
      </w:r>
    </w:p>
    <w:p w14:paraId="3A6F9F67" w14:textId="77777777" w:rsidR="00391453" w:rsidRDefault="00391453" w:rsidP="00391453">
      <w:pPr>
        <w:pStyle w:val="ListParagraph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Building platforms that support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experimentation and scale</w:t>
      </w:r>
    </w:p>
    <w:p w14:paraId="6743183E" w14:textId="77777777" w:rsidR="00391453" w:rsidRDefault="00391453" w:rsidP="00391453">
      <w:pPr>
        <w:pStyle w:val="ListParagraph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Embedding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governance and compliance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into every layer of the data stack</w:t>
      </w:r>
    </w:p>
    <w:p w14:paraId="1405FCF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this is where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cloud platforms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play a critical role.</w:t>
      </w:r>
    </w:p>
    <w:p w14:paraId="44C6153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[Cloud Platforms as Strategic Enablers]</w:t>
      </w:r>
    </w:p>
    <w:p w14:paraId="7E282954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Let’s look at how the major cloud providers support this journey:</w:t>
      </w:r>
    </w:p>
    <w:p w14:paraId="65C6799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Microsoft Azure</w:t>
      </w:r>
    </w:p>
    <w:p w14:paraId="0A349737" w14:textId="77777777" w:rsidR="00391453" w:rsidRDefault="00391453" w:rsidP="00391453">
      <w:pPr>
        <w:pStyle w:val="ListParagraph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3F8BF83">
        <w:rPr>
          <w:rFonts w:ascii="Segoe UI" w:eastAsia="Segoe UI" w:hAnsi="Segoe UI" w:cs="Segoe UI"/>
          <w:i/>
          <w:color w:val="424242"/>
          <w:sz w:val="20"/>
          <w:szCs w:val="20"/>
        </w:rPr>
        <w:t>Azure Machine Learning: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 xml:space="preserve"> End-to-end ML lifecycle management—data prep, training, deployment, and </w:t>
      </w:r>
      <w:proofErr w:type="spellStart"/>
      <w:r w:rsidRPr="2433C3A8">
        <w:rPr>
          <w:rFonts w:ascii="Segoe UI" w:eastAsia="Segoe UI" w:hAnsi="Segoe UI" w:cs="Segoe UI"/>
          <w:color w:val="424242"/>
          <w:sz w:val="20"/>
          <w:szCs w:val="20"/>
        </w:rPr>
        <w:t>MLOps</w:t>
      </w:r>
      <w:proofErr w:type="spellEnd"/>
      <w:r w:rsidRPr="2433C3A8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1E99D347" w14:textId="77777777" w:rsidR="00391453" w:rsidRDefault="00391453" w:rsidP="00391453">
      <w:pPr>
        <w:pStyle w:val="ListParagraph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7CF58D60">
        <w:rPr>
          <w:rFonts w:ascii="Segoe UI" w:eastAsia="Segoe UI" w:hAnsi="Segoe UI" w:cs="Segoe UI"/>
          <w:i/>
          <w:color w:val="424242"/>
          <w:sz w:val="20"/>
          <w:szCs w:val="20"/>
        </w:rPr>
        <w:t>Azure AI Foundry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>: Unified platform for building agentic AI applications.</w:t>
      </w:r>
    </w:p>
    <w:p w14:paraId="0E4B0A69" w14:textId="77777777" w:rsidR="00391453" w:rsidRDefault="00391453" w:rsidP="00391453">
      <w:pPr>
        <w:pStyle w:val="ListParagraph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381DE9F5">
        <w:rPr>
          <w:rFonts w:ascii="Segoe UI" w:eastAsia="Segoe UI" w:hAnsi="Segoe UI" w:cs="Segoe UI"/>
          <w:i/>
          <w:color w:val="424242"/>
          <w:sz w:val="20"/>
          <w:szCs w:val="20"/>
        </w:rPr>
        <w:t>Automated ML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>: Build models for classification, regression, NLP, and vision tasks.</w:t>
      </w:r>
    </w:p>
    <w:p w14:paraId="6FDB19C9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Google Cloud Platform (GCP)</w:t>
      </w:r>
    </w:p>
    <w:p w14:paraId="43792456" w14:textId="029B5E0D" w:rsidR="00391453" w:rsidRDefault="00391453" w:rsidP="00391453">
      <w:pPr>
        <w:pStyle w:val="ListParagraph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343C32CA">
        <w:rPr>
          <w:rFonts w:ascii="Segoe UI" w:eastAsia="Segoe UI" w:hAnsi="Segoe UI" w:cs="Segoe UI"/>
          <w:i/>
          <w:color w:val="424242"/>
          <w:sz w:val="20"/>
          <w:szCs w:val="20"/>
        </w:rPr>
        <w:t>Vertex AI</w:t>
      </w:r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: Unified platform for ML model development, training, and </w:t>
      </w:r>
      <w:proofErr w:type="spellStart"/>
      <w:r w:rsidRPr="4DDF349B">
        <w:rPr>
          <w:rFonts w:ascii="Segoe UI" w:eastAsia="Segoe UI" w:hAnsi="Segoe UI" w:cs="Segoe UI"/>
          <w:color w:val="424242"/>
          <w:sz w:val="20"/>
          <w:szCs w:val="20"/>
        </w:rPr>
        <w:t>MLOps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1973DBE0" w14:textId="77777777" w:rsidR="00391453" w:rsidRDefault="00391453" w:rsidP="00391453">
      <w:pPr>
        <w:pStyle w:val="ListParagraph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0D8CD723">
        <w:rPr>
          <w:rFonts w:ascii="Segoe UI" w:eastAsia="Segoe UI" w:hAnsi="Segoe UI" w:cs="Segoe UI"/>
          <w:i/>
          <w:color w:val="424242"/>
          <w:sz w:val="20"/>
          <w:szCs w:val="20"/>
        </w:rPr>
        <w:t>AutoML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>: Train models without extensive coding.</w:t>
      </w:r>
    </w:p>
    <w:p w14:paraId="0CC6D1AE" w14:textId="77777777" w:rsidR="00391453" w:rsidRDefault="00391453" w:rsidP="00391453">
      <w:pPr>
        <w:pStyle w:val="ListParagraph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40FDBEF1">
        <w:rPr>
          <w:rFonts w:ascii="Segoe UI" w:eastAsia="Segoe UI" w:hAnsi="Segoe UI" w:cs="Segoe UI"/>
          <w:i/>
          <w:color w:val="424242"/>
          <w:sz w:val="20"/>
          <w:szCs w:val="20"/>
        </w:rPr>
        <w:t>BigQuery</w:t>
      </w:r>
      <w:proofErr w:type="spellEnd"/>
      <w:r w:rsidRPr="40FDBEF1">
        <w:rPr>
          <w:rFonts w:ascii="Segoe UI" w:eastAsia="Segoe UI" w:hAnsi="Segoe UI" w:cs="Segoe UI"/>
          <w:i/>
          <w:color w:val="424242"/>
          <w:sz w:val="20"/>
          <w:szCs w:val="20"/>
        </w:rPr>
        <w:t xml:space="preserve"> ML</w:t>
      </w:r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: Build ML models directly in </w:t>
      </w:r>
      <w:proofErr w:type="spellStart"/>
      <w:r w:rsidRPr="4DDF349B">
        <w:rPr>
          <w:rFonts w:ascii="Segoe UI" w:eastAsia="Segoe UI" w:hAnsi="Segoe UI" w:cs="Segoe UI"/>
          <w:color w:val="424242"/>
          <w:sz w:val="20"/>
          <w:szCs w:val="20"/>
        </w:rPr>
        <w:t>BigQuery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 using SQL.</w:t>
      </w:r>
    </w:p>
    <w:p w14:paraId="4266C79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Amazon Web Services (AWS)</w:t>
      </w:r>
    </w:p>
    <w:p w14:paraId="7C04D635" w14:textId="77777777" w:rsidR="00391453" w:rsidRDefault="00391453" w:rsidP="00391453">
      <w:pPr>
        <w:pStyle w:val="ListParagraph"/>
        <w:numPr>
          <w:ilvl w:val="0"/>
          <w:numId w:val="38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206499AA">
        <w:rPr>
          <w:rFonts w:ascii="Segoe UI" w:eastAsia="Segoe UI" w:hAnsi="Segoe UI" w:cs="Segoe UI"/>
          <w:i/>
          <w:color w:val="424242"/>
          <w:sz w:val="20"/>
          <w:szCs w:val="20"/>
        </w:rPr>
        <w:t>Amazon SageMaker</w:t>
      </w:r>
      <w:r w:rsidRPr="206499AA">
        <w:rPr>
          <w:rFonts w:ascii="Segoe UI" w:eastAsia="Segoe UI" w:hAnsi="Segoe UI" w:cs="Segoe UI"/>
          <w:color w:val="424242"/>
          <w:sz w:val="20"/>
          <w:szCs w:val="20"/>
        </w:rPr>
        <w:t>: Comprehensive ML platform for building, training, and deploying models.</w:t>
      </w:r>
    </w:p>
    <w:p w14:paraId="609A98FA" w14:textId="77777777" w:rsidR="00391453" w:rsidRDefault="00391453" w:rsidP="00391453">
      <w:pPr>
        <w:pStyle w:val="ListParagraph"/>
        <w:numPr>
          <w:ilvl w:val="0"/>
          <w:numId w:val="38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206499AA">
        <w:rPr>
          <w:rFonts w:ascii="Segoe UI" w:eastAsia="Segoe UI" w:hAnsi="Segoe UI" w:cs="Segoe UI"/>
          <w:i/>
          <w:color w:val="424242"/>
          <w:sz w:val="20"/>
          <w:szCs w:val="20"/>
        </w:rPr>
        <w:lastRenderedPageBreak/>
        <w:t>Amazon Bedrock</w:t>
      </w:r>
      <w:r w:rsidRPr="206499AA">
        <w:rPr>
          <w:rFonts w:ascii="Segoe UI" w:eastAsia="Segoe UI" w:hAnsi="Segoe UI" w:cs="Segoe UI"/>
          <w:color w:val="424242"/>
          <w:sz w:val="20"/>
          <w:szCs w:val="20"/>
        </w:rPr>
        <w:t>: Managed service for generative AI with access to foundation models (Anthropic, Meta, Cohere).</w:t>
      </w:r>
    </w:p>
    <w:p w14:paraId="25EB940D" w14:textId="694B908A" w:rsidR="00391453" w:rsidRDefault="00391453" w:rsidP="00391453">
      <w:pPr>
        <w:shd w:val="clear" w:color="auto" w:fill="FAFAFA"/>
        <w:spacing w:after="0"/>
      </w:pPr>
    </w:p>
    <w:p w14:paraId="599B7968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These aren’t just tools—they’re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strategic enablers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 They help us:</w:t>
      </w:r>
    </w:p>
    <w:p w14:paraId="3C8D7DF2" w14:textId="77777777" w:rsidR="00391453" w:rsidRDefault="00391453" w:rsidP="00391453">
      <w:pPr>
        <w:pStyle w:val="ListParagraph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Ingest and unify data from diverse sources</w:t>
      </w:r>
    </w:p>
    <w:p w14:paraId="1B258DB9" w14:textId="77777777" w:rsidR="00391453" w:rsidRDefault="00391453" w:rsidP="00391453">
      <w:pPr>
        <w:pStyle w:val="ListParagraph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Ensure data quality and governance</w:t>
      </w:r>
    </w:p>
    <w:p w14:paraId="0ABABFC3" w14:textId="77777777" w:rsidR="00391453" w:rsidRDefault="00391453" w:rsidP="00391453">
      <w:pPr>
        <w:pStyle w:val="ListParagraph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Enable scalable analytics and experimentation</w:t>
      </w:r>
    </w:p>
    <w:p w14:paraId="395B4F3E" w14:textId="77777777" w:rsidR="00391453" w:rsidRDefault="00391453" w:rsidP="00391453">
      <w:pPr>
        <w:pStyle w:val="ListParagraph"/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(and finally)</w:t>
      </w:r>
    </w:p>
    <w:p w14:paraId="7EFBC839" w14:textId="7127EDCC" w:rsidR="00391453" w:rsidRDefault="00391453" w:rsidP="00391453">
      <w:pPr>
        <w:pStyle w:val="ListParagraph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Deploy AI models securely and </w:t>
      </w:r>
      <w:r w:rsidR="00902828" w:rsidRPr="00902828">
        <w:rPr>
          <w:rFonts w:ascii="Segoe UI" w:eastAsia="Segoe UI" w:hAnsi="Segoe UI" w:cs="Segoe UI"/>
          <w:color w:val="424242"/>
          <w:sz w:val="20"/>
          <w:szCs w:val="20"/>
        </w:rPr>
        <w:t>consistently</w:t>
      </w:r>
    </w:p>
    <w:p w14:paraId="1C3D369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[Closing: The Takeaway]</w:t>
      </w:r>
    </w:p>
    <w:p w14:paraId="7363BFFA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So, what’s the takeaway?</w:t>
      </w:r>
    </w:p>
    <w:p w14:paraId="54C8CF7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AI doesn’t start with algorithms—it starts with data.</w:t>
      </w:r>
    </w:p>
    <w:p w14:paraId="36CB9C3D" w14:textId="7765703C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And with the right strategy, governance, and cloud infrastructure, we can turn data into a strategic asset—</w:t>
      </w:r>
      <w:proofErr w:type="spellStart"/>
      <w:r w:rsidRPr="5AD4CFE9">
        <w:rPr>
          <w:rFonts w:ascii="Segoe UI" w:eastAsia="Segoe UI" w:hAnsi="Segoe UI" w:cs="Segoe UI"/>
          <w:color w:val="424242"/>
          <w:sz w:val="20"/>
          <w:szCs w:val="20"/>
        </w:rPr>
        <w:t>fueling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innovation, driving efficiency, and unlocking new opportunities</w:t>
      </w:r>
      <w:r w:rsidR="00102A64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sectPr w:rsidR="00391453" w:rsidSect="008F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EE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EE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1CB"/>
    <w:multiLevelType w:val="hybridMultilevel"/>
    <w:tmpl w:val="FFFFFFFF"/>
    <w:lvl w:ilvl="0" w:tplc="95BCB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865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0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0B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0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A8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48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E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5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5C88"/>
    <w:multiLevelType w:val="multilevel"/>
    <w:tmpl w:val="2E9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A7EB5"/>
    <w:multiLevelType w:val="hybridMultilevel"/>
    <w:tmpl w:val="FFFFFFFF"/>
    <w:lvl w:ilvl="0" w:tplc="9CCA9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AA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22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3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4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49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C0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CE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5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6739"/>
    <w:multiLevelType w:val="multilevel"/>
    <w:tmpl w:val="9852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1402B"/>
    <w:multiLevelType w:val="multilevel"/>
    <w:tmpl w:val="D26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66073"/>
    <w:multiLevelType w:val="multilevel"/>
    <w:tmpl w:val="F1F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62051"/>
    <w:multiLevelType w:val="multilevel"/>
    <w:tmpl w:val="EC9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090DD7"/>
    <w:multiLevelType w:val="hybridMultilevel"/>
    <w:tmpl w:val="FFFFFFFF"/>
    <w:lvl w:ilvl="0" w:tplc="BB647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08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F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CE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E1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21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6D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62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8E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754A4"/>
    <w:multiLevelType w:val="hybridMultilevel"/>
    <w:tmpl w:val="FFFFFFFF"/>
    <w:lvl w:ilvl="0" w:tplc="BC72E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C7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EA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2B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2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23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A3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81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AD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7AE2"/>
    <w:multiLevelType w:val="hybridMultilevel"/>
    <w:tmpl w:val="FFFFFFFF"/>
    <w:lvl w:ilvl="0" w:tplc="B158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EF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4E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C4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28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24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ED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0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C2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F4710"/>
    <w:multiLevelType w:val="multilevel"/>
    <w:tmpl w:val="F3D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191CAD"/>
    <w:multiLevelType w:val="multilevel"/>
    <w:tmpl w:val="A79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805C38"/>
    <w:multiLevelType w:val="multilevel"/>
    <w:tmpl w:val="269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6F102"/>
    <w:multiLevelType w:val="hybridMultilevel"/>
    <w:tmpl w:val="FFFFFFFF"/>
    <w:lvl w:ilvl="0" w:tplc="526A2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F2E3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C0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C0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1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E1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5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4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2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14885"/>
    <w:multiLevelType w:val="multilevel"/>
    <w:tmpl w:val="B81C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F44013"/>
    <w:multiLevelType w:val="multilevel"/>
    <w:tmpl w:val="93B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723B73"/>
    <w:multiLevelType w:val="multilevel"/>
    <w:tmpl w:val="C54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F3DA2"/>
    <w:multiLevelType w:val="hybridMultilevel"/>
    <w:tmpl w:val="FFFFFFFF"/>
    <w:lvl w:ilvl="0" w:tplc="2A88F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C1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4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8D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E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AD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6A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E092A"/>
    <w:multiLevelType w:val="multilevel"/>
    <w:tmpl w:val="9AB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8A5044"/>
    <w:multiLevelType w:val="multilevel"/>
    <w:tmpl w:val="06B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9B2777"/>
    <w:multiLevelType w:val="multilevel"/>
    <w:tmpl w:val="654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74D36C"/>
    <w:multiLevelType w:val="hybridMultilevel"/>
    <w:tmpl w:val="FFFFFFFF"/>
    <w:lvl w:ilvl="0" w:tplc="18221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1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45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3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0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CB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E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CA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8E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6B5C7"/>
    <w:multiLevelType w:val="hybridMultilevel"/>
    <w:tmpl w:val="FFFFFFFF"/>
    <w:lvl w:ilvl="0" w:tplc="2D94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0C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8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AE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84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8F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C7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E9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AB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67902"/>
    <w:multiLevelType w:val="multilevel"/>
    <w:tmpl w:val="2BC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D128E5"/>
    <w:multiLevelType w:val="multilevel"/>
    <w:tmpl w:val="473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EF3B75"/>
    <w:multiLevelType w:val="hybridMultilevel"/>
    <w:tmpl w:val="FFFFFFFF"/>
    <w:lvl w:ilvl="0" w:tplc="9A80C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6C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0E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A8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A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C5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E2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8F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4B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B4872"/>
    <w:multiLevelType w:val="multilevel"/>
    <w:tmpl w:val="192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215C44"/>
    <w:multiLevelType w:val="multilevel"/>
    <w:tmpl w:val="A90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9537B6"/>
    <w:multiLevelType w:val="multilevel"/>
    <w:tmpl w:val="EDB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5D498B"/>
    <w:multiLevelType w:val="multilevel"/>
    <w:tmpl w:val="220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CCE322"/>
    <w:multiLevelType w:val="hybridMultilevel"/>
    <w:tmpl w:val="FFFFFFFF"/>
    <w:lvl w:ilvl="0" w:tplc="726E5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C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D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8A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8C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09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22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8A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29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03BC0"/>
    <w:multiLevelType w:val="multilevel"/>
    <w:tmpl w:val="EED2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7C3081"/>
    <w:multiLevelType w:val="multilevel"/>
    <w:tmpl w:val="124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CCB9A1"/>
    <w:multiLevelType w:val="hybridMultilevel"/>
    <w:tmpl w:val="FFFFFFFF"/>
    <w:lvl w:ilvl="0" w:tplc="F32A198C">
      <w:start w:val="1"/>
      <w:numFmt w:val="decimal"/>
      <w:lvlText w:val="%1."/>
      <w:lvlJc w:val="left"/>
      <w:pPr>
        <w:ind w:left="720" w:hanging="360"/>
      </w:pPr>
    </w:lvl>
    <w:lvl w:ilvl="1" w:tplc="67802154">
      <w:start w:val="1"/>
      <w:numFmt w:val="lowerLetter"/>
      <w:lvlText w:val="%2."/>
      <w:lvlJc w:val="left"/>
      <w:pPr>
        <w:ind w:left="1440" w:hanging="360"/>
      </w:pPr>
    </w:lvl>
    <w:lvl w:ilvl="2" w:tplc="E2A8DFE6">
      <w:start w:val="1"/>
      <w:numFmt w:val="lowerRoman"/>
      <w:lvlText w:val="%3."/>
      <w:lvlJc w:val="right"/>
      <w:pPr>
        <w:ind w:left="2160" w:hanging="180"/>
      </w:pPr>
    </w:lvl>
    <w:lvl w:ilvl="3" w:tplc="2990D4AC">
      <w:start w:val="1"/>
      <w:numFmt w:val="decimal"/>
      <w:lvlText w:val="%4."/>
      <w:lvlJc w:val="left"/>
      <w:pPr>
        <w:ind w:left="2880" w:hanging="360"/>
      </w:pPr>
    </w:lvl>
    <w:lvl w:ilvl="4" w:tplc="887A48F0">
      <w:start w:val="1"/>
      <w:numFmt w:val="lowerLetter"/>
      <w:lvlText w:val="%5."/>
      <w:lvlJc w:val="left"/>
      <w:pPr>
        <w:ind w:left="3600" w:hanging="360"/>
      </w:pPr>
    </w:lvl>
    <w:lvl w:ilvl="5" w:tplc="A68A6A8C">
      <w:start w:val="1"/>
      <w:numFmt w:val="lowerRoman"/>
      <w:lvlText w:val="%6."/>
      <w:lvlJc w:val="right"/>
      <w:pPr>
        <w:ind w:left="4320" w:hanging="180"/>
      </w:pPr>
    </w:lvl>
    <w:lvl w:ilvl="6" w:tplc="1C0A1D2C">
      <w:start w:val="1"/>
      <w:numFmt w:val="decimal"/>
      <w:lvlText w:val="%7."/>
      <w:lvlJc w:val="left"/>
      <w:pPr>
        <w:ind w:left="5040" w:hanging="360"/>
      </w:pPr>
    </w:lvl>
    <w:lvl w:ilvl="7" w:tplc="91AC038A">
      <w:start w:val="1"/>
      <w:numFmt w:val="lowerLetter"/>
      <w:lvlText w:val="%8."/>
      <w:lvlJc w:val="left"/>
      <w:pPr>
        <w:ind w:left="5760" w:hanging="360"/>
      </w:pPr>
    </w:lvl>
    <w:lvl w:ilvl="8" w:tplc="0C88FC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1C620"/>
    <w:multiLevelType w:val="hybridMultilevel"/>
    <w:tmpl w:val="FFFFFFFF"/>
    <w:lvl w:ilvl="0" w:tplc="1F86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A1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2F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41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0C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EA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C0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E5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4A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E06EF"/>
    <w:multiLevelType w:val="multilevel"/>
    <w:tmpl w:val="5B84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762615"/>
    <w:multiLevelType w:val="multilevel"/>
    <w:tmpl w:val="410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1B869A"/>
    <w:multiLevelType w:val="hybridMultilevel"/>
    <w:tmpl w:val="FFFFFFFF"/>
    <w:lvl w:ilvl="0" w:tplc="BB8C9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42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9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A8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CC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68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C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C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2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00D3D"/>
    <w:multiLevelType w:val="multilevel"/>
    <w:tmpl w:val="38F4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36E6A0"/>
    <w:multiLevelType w:val="hybridMultilevel"/>
    <w:tmpl w:val="FFFFFFFF"/>
    <w:lvl w:ilvl="0" w:tplc="CFE63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4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60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B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C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F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25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84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68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C58C4"/>
    <w:multiLevelType w:val="multilevel"/>
    <w:tmpl w:val="5BF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214FF0"/>
    <w:multiLevelType w:val="hybridMultilevel"/>
    <w:tmpl w:val="FFFFFFFF"/>
    <w:lvl w:ilvl="0" w:tplc="60541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E5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2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05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CB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F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0B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04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A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E1D68"/>
    <w:multiLevelType w:val="multilevel"/>
    <w:tmpl w:val="CD2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E02BDE"/>
    <w:multiLevelType w:val="multilevel"/>
    <w:tmpl w:val="425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E65C7"/>
    <w:multiLevelType w:val="multilevel"/>
    <w:tmpl w:val="BA8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C548C"/>
    <w:multiLevelType w:val="hybridMultilevel"/>
    <w:tmpl w:val="FFFFFFFF"/>
    <w:lvl w:ilvl="0" w:tplc="A0AEE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CA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88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8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E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4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62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2B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CB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F53D3"/>
    <w:multiLevelType w:val="hybridMultilevel"/>
    <w:tmpl w:val="FFFFFFFF"/>
    <w:lvl w:ilvl="0" w:tplc="A12ED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2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68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47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65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4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4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53065">
    <w:abstractNumId w:val="39"/>
  </w:num>
  <w:num w:numId="2" w16cid:durableId="1785884217">
    <w:abstractNumId w:val="0"/>
  </w:num>
  <w:num w:numId="3" w16cid:durableId="2011835876">
    <w:abstractNumId w:val="41"/>
  </w:num>
  <w:num w:numId="4" w16cid:durableId="1973167370">
    <w:abstractNumId w:val="25"/>
  </w:num>
  <w:num w:numId="5" w16cid:durableId="1817332529">
    <w:abstractNumId w:val="13"/>
  </w:num>
  <w:num w:numId="6" w16cid:durableId="1662469270">
    <w:abstractNumId w:val="33"/>
  </w:num>
  <w:num w:numId="7" w16cid:durableId="250314009">
    <w:abstractNumId w:val="30"/>
  </w:num>
  <w:num w:numId="8" w16cid:durableId="998311567">
    <w:abstractNumId w:val="1"/>
  </w:num>
  <w:num w:numId="9" w16cid:durableId="1360739134">
    <w:abstractNumId w:val="10"/>
  </w:num>
  <w:num w:numId="10" w16cid:durableId="240607822">
    <w:abstractNumId w:val="29"/>
  </w:num>
  <w:num w:numId="11" w16cid:durableId="577788142">
    <w:abstractNumId w:val="16"/>
  </w:num>
  <w:num w:numId="12" w16cid:durableId="1630891104">
    <w:abstractNumId w:val="4"/>
  </w:num>
  <w:num w:numId="13" w16cid:durableId="495190333">
    <w:abstractNumId w:val="44"/>
  </w:num>
  <w:num w:numId="14" w16cid:durableId="1827668617">
    <w:abstractNumId w:val="5"/>
  </w:num>
  <w:num w:numId="15" w16cid:durableId="1144396200">
    <w:abstractNumId w:val="18"/>
  </w:num>
  <w:num w:numId="16" w16cid:durableId="1889292594">
    <w:abstractNumId w:val="28"/>
  </w:num>
  <w:num w:numId="17" w16cid:durableId="1482041691">
    <w:abstractNumId w:val="32"/>
  </w:num>
  <w:num w:numId="18" w16cid:durableId="1618369557">
    <w:abstractNumId w:val="38"/>
  </w:num>
  <w:num w:numId="19" w16cid:durableId="1576359646">
    <w:abstractNumId w:val="35"/>
  </w:num>
  <w:num w:numId="20" w16cid:durableId="1750349739">
    <w:abstractNumId w:val="15"/>
  </w:num>
  <w:num w:numId="21" w16cid:durableId="899633359">
    <w:abstractNumId w:val="19"/>
  </w:num>
  <w:num w:numId="22" w16cid:durableId="1642029695">
    <w:abstractNumId w:val="23"/>
  </w:num>
  <w:num w:numId="23" w16cid:durableId="699017200">
    <w:abstractNumId w:val="36"/>
  </w:num>
  <w:num w:numId="24" w16cid:durableId="826046437">
    <w:abstractNumId w:val="26"/>
  </w:num>
  <w:num w:numId="25" w16cid:durableId="872427969">
    <w:abstractNumId w:val="14"/>
  </w:num>
  <w:num w:numId="26" w16cid:durableId="740519110">
    <w:abstractNumId w:val="24"/>
  </w:num>
  <w:num w:numId="27" w16cid:durableId="2040472143">
    <w:abstractNumId w:val="11"/>
  </w:num>
  <w:num w:numId="28" w16cid:durableId="292299441">
    <w:abstractNumId w:val="12"/>
  </w:num>
  <w:num w:numId="29" w16cid:durableId="1595046671">
    <w:abstractNumId w:val="43"/>
  </w:num>
  <w:num w:numId="30" w16cid:durableId="105735501">
    <w:abstractNumId w:val="3"/>
  </w:num>
  <w:num w:numId="31" w16cid:durableId="238683210">
    <w:abstractNumId w:val="42"/>
  </w:num>
  <w:num w:numId="32" w16cid:durableId="1127969314">
    <w:abstractNumId w:val="20"/>
  </w:num>
  <w:num w:numId="33" w16cid:durableId="1173568659">
    <w:abstractNumId w:val="27"/>
  </w:num>
  <w:num w:numId="34" w16cid:durableId="718817831">
    <w:abstractNumId w:val="31"/>
  </w:num>
  <w:num w:numId="35" w16cid:durableId="2066678544">
    <w:abstractNumId w:val="6"/>
  </w:num>
  <w:num w:numId="36" w16cid:durableId="1265386061">
    <w:abstractNumId w:val="40"/>
  </w:num>
  <w:num w:numId="37" w16cid:durableId="410549151">
    <w:abstractNumId w:val="2"/>
  </w:num>
  <w:num w:numId="38" w16cid:durableId="713702293">
    <w:abstractNumId w:val="45"/>
  </w:num>
  <w:num w:numId="39" w16cid:durableId="74985212">
    <w:abstractNumId w:val="34"/>
  </w:num>
  <w:num w:numId="40" w16cid:durableId="1382172159">
    <w:abstractNumId w:val="7"/>
  </w:num>
  <w:num w:numId="41" w16cid:durableId="1862237165">
    <w:abstractNumId w:val="17"/>
  </w:num>
  <w:num w:numId="42" w16cid:durableId="486242404">
    <w:abstractNumId w:val="37"/>
  </w:num>
  <w:num w:numId="43" w16cid:durableId="721252572">
    <w:abstractNumId w:val="8"/>
  </w:num>
  <w:num w:numId="44" w16cid:durableId="729428540">
    <w:abstractNumId w:val="9"/>
  </w:num>
  <w:num w:numId="45" w16cid:durableId="1125781333">
    <w:abstractNumId w:val="46"/>
  </w:num>
  <w:num w:numId="46" w16cid:durableId="157817325">
    <w:abstractNumId w:val="21"/>
  </w:num>
  <w:num w:numId="47" w16cid:durableId="18014183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EF"/>
    <w:rsid w:val="000A57E1"/>
    <w:rsid w:val="000E55B3"/>
    <w:rsid w:val="00102A64"/>
    <w:rsid w:val="001631A9"/>
    <w:rsid w:val="00187590"/>
    <w:rsid w:val="001A7B7D"/>
    <w:rsid w:val="001C58E9"/>
    <w:rsid w:val="001D6739"/>
    <w:rsid w:val="003264EA"/>
    <w:rsid w:val="0038543B"/>
    <w:rsid w:val="00391453"/>
    <w:rsid w:val="00497023"/>
    <w:rsid w:val="004A2A8A"/>
    <w:rsid w:val="004A7F7A"/>
    <w:rsid w:val="00523A5E"/>
    <w:rsid w:val="0059630B"/>
    <w:rsid w:val="005B0CEF"/>
    <w:rsid w:val="005E1774"/>
    <w:rsid w:val="006E408C"/>
    <w:rsid w:val="007507EB"/>
    <w:rsid w:val="008A4FE6"/>
    <w:rsid w:val="008F056C"/>
    <w:rsid w:val="00902828"/>
    <w:rsid w:val="00AD5CBE"/>
    <w:rsid w:val="00CC0348"/>
    <w:rsid w:val="00D53328"/>
    <w:rsid w:val="00D864F1"/>
    <w:rsid w:val="00F07977"/>
    <w:rsid w:val="00F13348"/>
    <w:rsid w:val="00F36DE9"/>
    <w:rsid w:val="00FD36D8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A547"/>
  <w15:chartTrackingRefBased/>
  <w15:docId w15:val="{08A921CF-11DA-4027-828C-146CBF55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45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E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6E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1296</Words>
  <Characters>7390</Characters>
  <Application>Microsoft Office Word</Application>
  <DocSecurity>0</DocSecurity>
  <Lines>61</Lines>
  <Paragraphs>17</Paragraphs>
  <ScaleCrop>false</ScaleCrop>
  <Company>PricewaterhouseCoopers</Company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Pazdzierkiewicz (PL)</dc:creator>
  <cp:keywords/>
  <dc:description/>
  <cp:lastModifiedBy>Wojciech Pazdzierkiewicz (PL)</cp:lastModifiedBy>
  <cp:revision>17</cp:revision>
  <dcterms:created xsi:type="dcterms:W3CDTF">2025-08-29T12:00:00Z</dcterms:created>
  <dcterms:modified xsi:type="dcterms:W3CDTF">2025-09-05T11:26:00Z</dcterms:modified>
</cp:coreProperties>
</file>