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A0C56" w:rsidRDefault="00000000">
      <w:pPr>
        <w:spacing w:before="240" w:after="240"/>
        <w:rPr>
          <w:b/>
        </w:rPr>
      </w:pPr>
      <w:r>
        <w:rPr>
          <w:b/>
        </w:rPr>
        <w:t>Katniss</w:t>
      </w:r>
    </w:p>
    <w:p w14:paraId="00000002" w14:textId="77777777" w:rsidR="00AA0C56" w:rsidRDefault="00000000">
      <w:pPr>
        <w:spacing w:before="240" w:after="240"/>
      </w:pPr>
      <w:r>
        <w:t xml:space="preserve">In Suzanne Collins’ </w:t>
      </w:r>
      <w:r>
        <w:rPr>
          <w:i/>
        </w:rPr>
        <w:t>The Hunger Games</w:t>
      </w:r>
      <w:r>
        <w:t xml:space="preserve">, Katniss Everdeen is portrayed as a transformational character through her journey from District Twelve to the Hunger Games. Initially, Katniss is introduced to the reader as a caring and resourceful character, doing everything for the survival of herself and family. Then, the reader sees her character growing into a symbol of rebellion, hope, and heroism. In this journey, her development and growth are driven by her growing awareness of </w:t>
      </w:r>
      <w:proofErr w:type="spellStart"/>
      <w:r>
        <w:t>Panem’s</w:t>
      </w:r>
      <w:proofErr w:type="spellEnd"/>
      <w:r>
        <w:t xml:space="preserve"> socio-political status, sense of responsibility, and desire to win.</w:t>
      </w:r>
    </w:p>
    <w:p w14:paraId="00000003" w14:textId="77777777" w:rsidR="00AA0C56" w:rsidRDefault="00000000">
      <w:pPr>
        <w:spacing w:before="240" w:after="240"/>
      </w:pPr>
      <w:r>
        <w:t xml:space="preserve">In the beginning of the book, Katniss is portrayed as a selfless, resourceful young woman. When her sister’s name was drawn in the reaping, Katniss yells, “I volunteer! I volunteer as tribute!” (Collins 22), taking her sister’s place in the Games. This shows the </w:t>
      </w:r>
      <w:r>
        <w:rPr>
          <w:b/>
        </w:rPr>
        <w:t>extents</w:t>
      </w:r>
      <w:r>
        <w:t xml:space="preserve"> that Katniss is willing to go to for the sake of her family, so much so, that she sacrificed her own life for her sister’s. After volunteering, Katniss explains the impossibility of surviving the Games, by stating, “But in District 12, where the word tribute is pretty much synonymous with the word corpse, volunteers are all but extinct.” (Collins 22). This </w:t>
      </w:r>
      <w:r>
        <w:rPr>
          <w:b/>
        </w:rPr>
        <w:t>shows</w:t>
      </w:r>
      <w:r>
        <w:t xml:space="preserve"> her thoughts of the Games and her fear of </w:t>
      </w:r>
      <w:r>
        <w:rPr>
          <w:b/>
        </w:rPr>
        <w:t>being engaged in if</w:t>
      </w:r>
      <w:r>
        <w:t xml:space="preserve">, which she soon will. In the Games, Katniss shows signs of strength and determination through her tactics and strategies. Later, she begins showing signs of resisting the Capitol’s oppression and rebelling. This is evident when she thinks, “I want to do something, right here, right now, to shame them, to make them accountable, to show the Capitol that whatever they do or force us to do, there is a part of every tribute they can’t own. That Rue was more than a piece in their Games. And so am I.” (Collins 237) This signifies Katniss as a symbol of rebellion and hope. In addition to </w:t>
      </w:r>
      <w:r>
        <w:rPr>
          <w:b/>
        </w:rPr>
        <w:t>growing</w:t>
      </w:r>
      <w:r>
        <w:t xml:space="preserve"> her strength and resilience, Katniss also undergoes emotional growth through her relationship with Peeta. For example, Katniss blocked Peeta out and rejected him in their journey to the Games. However, her relationship with Peeta grew, initiating her emotional growth. </w:t>
      </w:r>
      <w:r>
        <w:rPr>
          <w:b/>
        </w:rPr>
        <w:t>For example, when Peeta was sick and injured, she treated him and stayed by his side to ensure his safety and well-being. “You have to eat. Keep your strength up. I’m going to make you soup,”</w:t>
      </w:r>
      <w:r>
        <w:t xml:space="preserve"> (Collins 266). In conclusion, Katniss’ character developed significantly from a caring sister to a symbol of rebellion and emotional growth.</w:t>
      </w:r>
    </w:p>
    <w:p w14:paraId="00000004" w14:textId="77777777" w:rsidR="00AA0C56" w:rsidRDefault="00000000">
      <w:pPr>
        <w:spacing w:before="240" w:after="240"/>
      </w:pPr>
      <w:r>
        <w:t>To conclude, Katniss starts off as a caring and selfless character and grows into a symbol of rebellion and hope. This is clear to the reader in her journey from District Twelve to the Games. She achieves this growth in character thanks to her desire to win, growing awareness of her conditions, and sense of responsibility.</w:t>
      </w:r>
    </w:p>
    <w:p w14:paraId="00000005" w14:textId="77777777" w:rsidR="00AA0C56" w:rsidRDefault="00AA0C56"/>
    <w:p w14:paraId="00000006" w14:textId="77777777" w:rsidR="00AA0C56" w:rsidRDefault="00AA0C56"/>
    <w:sectPr w:rsidR="00AA0C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C56"/>
    <w:rsid w:val="00711E97"/>
    <w:rsid w:val="00AA0C56"/>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2024-11-05T22:04:00Z</dcterms:created>
  <dcterms:modified xsi:type="dcterms:W3CDTF">2024-11-05T22:04:00Z</dcterms:modified>
</cp:coreProperties>
</file>