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2824207"/>
        <w:placeholder>
          <w:docPart w:val="FE63AE7719C14E018E66FE1E287B2655"/>
        </w:placeholder>
        <w15:appearance w15:val="hidden"/>
      </w:sdtPr>
      <w:sdtEndPr/>
      <w:sdtContent>
        <w:p w14:paraId="64236369" w14:textId="2E95F3B2" w:rsidR="00F157B2" w:rsidRPr="005D3126" w:rsidRDefault="001320C4" w:rsidP="005D3126">
          <w:pPr>
            <w:pStyle w:val="ContactInfo"/>
          </w:pPr>
          <w:r>
            <w:t>Christian Threadgill</w:t>
          </w:r>
        </w:p>
      </w:sdtContent>
    </w:sdt>
    <w:sdt>
      <w:sdtPr>
        <w:id w:val="-629857051"/>
        <w:placeholder>
          <w:docPart w:val="7C6C3D42AC0E4E7386F9E7A746A970E1"/>
        </w:placeholder>
        <w15:appearance w15:val="hidden"/>
      </w:sdtPr>
      <w:sdtEndPr/>
      <w:sdtContent>
        <w:p w14:paraId="3CA9ACC1" w14:textId="441AB375" w:rsidR="00F157B2" w:rsidRPr="005D3126" w:rsidRDefault="001320C4" w:rsidP="005D3126">
          <w:pPr>
            <w:pStyle w:val="ContactInfo"/>
          </w:pPr>
          <w:r>
            <w:t>Professor Tervo</w:t>
          </w:r>
        </w:p>
      </w:sdtContent>
    </w:sdt>
    <w:sdt>
      <w:sdtPr>
        <w:id w:val="780695931"/>
        <w:placeholder>
          <w:docPart w:val="793CB00AF0EC4380ACE3E658284BBDF8"/>
        </w:placeholder>
        <w15:appearance w15:val="hidden"/>
      </w:sdtPr>
      <w:sdtEndPr/>
      <w:sdtContent>
        <w:p w14:paraId="54553A62" w14:textId="76734DC1" w:rsidR="00F157B2" w:rsidRPr="005D3126" w:rsidRDefault="001320C4" w:rsidP="005D3126">
          <w:pPr>
            <w:pStyle w:val="ContactInfo"/>
          </w:pPr>
          <w:r>
            <w:t>Visual Storytelling</w:t>
          </w:r>
        </w:p>
      </w:sdtContent>
    </w:sdt>
    <w:sdt>
      <w:sdtPr>
        <w:id w:val="-467825061"/>
        <w:placeholder>
          <w:docPart w:val="44C3CC75E8674FB1985CB18D2AADBFB2"/>
        </w:placeholder>
        <w15:appearance w15:val="hidden"/>
      </w:sdtPr>
      <w:sdtEndPr/>
      <w:sdtContent>
        <w:p w14:paraId="64ADAC5F" w14:textId="0478D4F2" w:rsidR="001F29D1" w:rsidRPr="005D3126" w:rsidRDefault="001320C4" w:rsidP="005D3126">
          <w:pPr>
            <w:pStyle w:val="ContactInfo"/>
          </w:pPr>
          <w:r>
            <w:t>15 September 2024</w:t>
          </w:r>
        </w:p>
      </w:sdtContent>
    </w:sdt>
    <w:sdt>
      <w:sdtPr>
        <w:rPr>
          <w:rFonts w:eastAsiaTheme="minorEastAsia"/>
          <w:szCs w:val="24"/>
        </w:rPr>
        <w:id w:val="-1597710929"/>
        <w:placeholder>
          <w:docPart w:val="6B51EEF515D5422F89C361CB3AB2260E"/>
        </w:placeholder>
        <w15:appearance w15:val="hidden"/>
      </w:sdtPr>
      <w:sdtEndPr/>
      <w:sdtContent>
        <w:p w14:paraId="3F9F49F6" w14:textId="77777777" w:rsidR="001320C4" w:rsidRDefault="001320C4" w:rsidP="001320C4">
          <w:pPr>
            <w:pStyle w:val="Title"/>
            <w:rPr>
              <w:rFonts w:eastAsiaTheme="minorEastAsia"/>
              <w:szCs w:val="24"/>
            </w:rPr>
          </w:pPr>
        </w:p>
        <w:p w14:paraId="3E118ABA" w14:textId="3CC3D3C0" w:rsidR="001320C4" w:rsidRPr="001320C4" w:rsidRDefault="001320C4" w:rsidP="001320C4">
          <w:pPr>
            <w:pStyle w:val="Title"/>
            <w:rPr>
              <w:rFonts w:eastAsiaTheme="minorEastAsia"/>
              <w:szCs w:val="24"/>
            </w:rPr>
          </w:pPr>
          <w:r w:rsidRPr="001320C4">
            <w:rPr>
              <w:rFonts w:eastAsiaTheme="minorEastAsia"/>
              <w:b/>
              <w:bCs/>
              <w:szCs w:val="24"/>
            </w:rPr>
            <w:t xml:space="preserve">Visual Storytelling in </w:t>
          </w:r>
          <w:r w:rsidRPr="001320C4">
            <w:rPr>
              <w:rFonts w:eastAsiaTheme="minorEastAsia"/>
              <w:b/>
              <w:bCs/>
              <w:i/>
              <w:iCs/>
              <w:szCs w:val="24"/>
            </w:rPr>
            <w:t>A Quiet Place</w:t>
          </w:r>
          <w:r w:rsidRPr="001320C4">
            <w:rPr>
              <w:rFonts w:eastAsiaTheme="minorEastAsia"/>
              <w:b/>
              <w:bCs/>
              <w:szCs w:val="24"/>
            </w:rPr>
            <w:t>: An Analysis of Silent Film Techniques and Their</w:t>
          </w:r>
          <w:r w:rsidRPr="001320C4">
            <w:rPr>
              <w:rFonts w:eastAsiaTheme="minorEastAsia"/>
              <w:b/>
              <w:bCs/>
              <w:szCs w:val="24"/>
            </w:rPr>
            <w:t xml:space="preserve"> </w:t>
          </w:r>
          <w:r w:rsidRPr="001320C4">
            <w:rPr>
              <w:rFonts w:eastAsiaTheme="minorEastAsia"/>
              <w:b/>
              <w:bCs/>
              <w:szCs w:val="24"/>
            </w:rPr>
            <w:t>Impact</w:t>
          </w:r>
        </w:p>
        <w:p w14:paraId="4203E4ED" w14:textId="77777777" w:rsidR="001320C4" w:rsidRPr="001320C4" w:rsidRDefault="001320C4" w:rsidP="001320C4">
          <w:pPr>
            <w:pStyle w:val="Title"/>
            <w:rPr>
              <w:rFonts w:eastAsiaTheme="minorEastAsia"/>
              <w:szCs w:val="24"/>
            </w:rPr>
          </w:pPr>
          <w:r w:rsidRPr="001320C4">
            <w:rPr>
              <w:rFonts w:eastAsiaTheme="minorEastAsia"/>
              <w:b/>
              <w:bCs/>
              <w:szCs w:val="24"/>
            </w:rPr>
            <w:t>Introduction</w:t>
          </w:r>
        </w:p>
        <w:p w14:paraId="2A722C65" w14:textId="77777777" w:rsidR="001320C4" w:rsidRPr="001320C4" w:rsidRDefault="001320C4" w:rsidP="001320C4">
          <w:pPr>
            <w:pStyle w:val="Title"/>
            <w:ind w:firstLine="720"/>
            <w:rPr>
              <w:rFonts w:eastAsiaTheme="minorEastAsia"/>
              <w:szCs w:val="24"/>
            </w:rPr>
          </w:pPr>
          <w:r w:rsidRPr="001320C4">
            <w:rPr>
              <w:rFonts w:eastAsiaTheme="minorEastAsia"/>
              <w:szCs w:val="24"/>
            </w:rPr>
            <w:t xml:space="preserve">John Krasinski's </w:t>
          </w:r>
          <w:proofErr w:type="gramStart"/>
          <w:r w:rsidRPr="001320C4">
            <w:rPr>
              <w:rFonts w:eastAsiaTheme="minorEastAsia"/>
              <w:i/>
              <w:iCs/>
              <w:szCs w:val="24"/>
            </w:rPr>
            <w:t>A</w:t>
          </w:r>
          <w:proofErr w:type="gramEnd"/>
          <w:r w:rsidRPr="001320C4">
            <w:rPr>
              <w:rFonts w:eastAsiaTheme="minorEastAsia"/>
              <w:i/>
              <w:iCs/>
              <w:szCs w:val="24"/>
            </w:rPr>
            <w:t xml:space="preserve"> Quiet Place</w:t>
          </w:r>
          <w:r w:rsidRPr="001320C4">
            <w:rPr>
              <w:rFonts w:eastAsiaTheme="minorEastAsia"/>
              <w:szCs w:val="24"/>
            </w:rPr>
            <w:t xml:space="preserve"> (2018) is a modern example of how visual storytelling can replace dialogue in conveying narrative and emotion. Although not a silent film in the traditional sense, it adopts principles from silent cinema by emphasizing visuals over spoken words to communicate its story. This essay explores how </w:t>
          </w:r>
          <w:r w:rsidRPr="001320C4">
            <w:rPr>
              <w:rFonts w:eastAsiaTheme="minorEastAsia"/>
              <w:i/>
              <w:iCs/>
              <w:szCs w:val="24"/>
            </w:rPr>
            <w:t>A Quiet Place</w:t>
          </w:r>
          <w:r w:rsidRPr="001320C4">
            <w:rPr>
              <w:rFonts w:eastAsiaTheme="minorEastAsia"/>
              <w:szCs w:val="24"/>
            </w:rPr>
            <w:t xml:space="preserve"> uses visual elements such as objects, motion, cinematography, and production design to tell its story. By analyzing these techniques, we can gain insights into how such visual storytelling strategies can inspire our own short films.</w:t>
          </w:r>
        </w:p>
        <w:p w14:paraId="791DDF6D" w14:textId="77777777" w:rsidR="001320C4" w:rsidRPr="001320C4" w:rsidRDefault="001320C4" w:rsidP="001320C4">
          <w:pPr>
            <w:pStyle w:val="Title"/>
            <w:rPr>
              <w:rFonts w:eastAsiaTheme="minorEastAsia"/>
              <w:szCs w:val="24"/>
            </w:rPr>
          </w:pPr>
          <w:r w:rsidRPr="001320C4">
            <w:rPr>
              <w:rFonts w:eastAsiaTheme="minorEastAsia"/>
              <w:b/>
              <w:bCs/>
              <w:szCs w:val="24"/>
            </w:rPr>
            <w:t>Visual Elements and Symbolism</w:t>
          </w:r>
        </w:p>
        <w:p w14:paraId="0A115668" w14:textId="77777777" w:rsidR="001320C4" w:rsidRPr="001320C4" w:rsidRDefault="001320C4" w:rsidP="001320C4">
          <w:pPr>
            <w:pStyle w:val="Title"/>
            <w:ind w:firstLine="720"/>
            <w:rPr>
              <w:rFonts w:eastAsiaTheme="minorEastAsia"/>
              <w:szCs w:val="24"/>
            </w:rPr>
          </w:pPr>
          <w:r w:rsidRPr="001320C4">
            <w:rPr>
              <w:rFonts w:eastAsiaTheme="minorEastAsia"/>
              <w:szCs w:val="24"/>
            </w:rPr>
            <w:t xml:space="preserve">In </w:t>
          </w:r>
          <w:r w:rsidRPr="001320C4">
            <w:rPr>
              <w:rFonts w:eastAsiaTheme="minorEastAsia"/>
              <w:i/>
              <w:iCs/>
              <w:szCs w:val="24"/>
            </w:rPr>
            <w:t>A Quiet Place</w:t>
          </w:r>
          <w:r w:rsidRPr="001320C4">
            <w:rPr>
              <w:rFonts w:eastAsiaTheme="minorEastAsia"/>
              <w:szCs w:val="24"/>
            </w:rPr>
            <w:t>, the visual storytelling is crucial due to the film's premise: a post-apocalyptic world where sound attracts deadly creatures. The absence of dialogue underscores the need for a rich visual language.</w:t>
          </w:r>
        </w:p>
        <w:p w14:paraId="562C865B" w14:textId="77777777" w:rsidR="001320C4" w:rsidRPr="001320C4" w:rsidRDefault="001320C4" w:rsidP="001320C4">
          <w:pPr>
            <w:pStyle w:val="Title"/>
            <w:rPr>
              <w:rFonts w:eastAsiaTheme="minorEastAsia"/>
              <w:szCs w:val="24"/>
            </w:rPr>
          </w:pPr>
          <w:r w:rsidRPr="001320C4">
            <w:rPr>
              <w:rFonts w:eastAsiaTheme="minorEastAsia"/>
              <w:b/>
              <w:bCs/>
              <w:szCs w:val="24"/>
            </w:rPr>
            <w:t>Objects and Symbols</w:t>
          </w:r>
        </w:p>
        <w:p w14:paraId="052B4234" w14:textId="77777777" w:rsidR="001320C4" w:rsidRPr="001320C4" w:rsidRDefault="001320C4" w:rsidP="001320C4">
          <w:pPr>
            <w:pStyle w:val="Title"/>
            <w:ind w:firstLine="720"/>
            <w:rPr>
              <w:rFonts w:eastAsiaTheme="minorEastAsia"/>
              <w:szCs w:val="24"/>
            </w:rPr>
          </w:pPr>
          <w:r w:rsidRPr="001320C4">
            <w:rPr>
              <w:rFonts w:eastAsiaTheme="minorEastAsia"/>
              <w:szCs w:val="24"/>
            </w:rPr>
            <w:t xml:space="preserve">Objects in </w:t>
          </w:r>
          <w:r w:rsidRPr="001320C4">
            <w:rPr>
              <w:rFonts w:eastAsiaTheme="minorEastAsia"/>
              <w:i/>
              <w:iCs/>
              <w:szCs w:val="24"/>
            </w:rPr>
            <w:t>A Quiet Place</w:t>
          </w:r>
          <w:r w:rsidRPr="001320C4">
            <w:rPr>
              <w:rFonts w:eastAsiaTheme="minorEastAsia"/>
              <w:szCs w:val="24"/>
            </w:rPr>
            <w:t xml:space="preserve"> are imbued with symbolic meaning. For example, the use of sand paths and the absence of sounds are not just practical solutions for the characters but also symbolic representations of their fragile existence. The sand paths, meticulously laid out by the family, serve as both </w:t>
          </w:r>
          <w:r w:rsidRPr="001320C4">
            <w:rPr>
              <w:rFonts w:eastAsiaTheme="minorEastAsia"/>
              <w:szCs w:val="24"/>
            </w:rPr>
            <w:lastRenderedPageBreak/>
            <w:t>a means of avoiding noise and a visual representation of their attempt to control their chaotic world. The sand's constant presence in the scenes symbolizes the fragility of their safety and the constant threat lurking around them.</w:t>
          </w:r>
        </w:p>
        <w:p w14:paraId="67978301" w14:textId="77777777" w:rsidR="001320C4" w:rsidRPr="001320C4" w:rsidRDefault="001320C4" w:rsidP="001320C4">
          <w:pPr>
            <w:pStyle w:val="Title"/>
            <w:ind w:firstLine="720"/>
            <w:rPr>
              <w:rFonts w:eastAsiaTheme="minorEastAsia"/>
              <w:szCs w:val="24"/>
            </w:rPr>
          </w:pPr>
          <w:r w:rsidRPr="001320C4">
            <w:rPr>
              <w:rFonts w:eastAsiaTheme="minorEastAsia"/>
              <w:szCs w:val="24"/>
            </w:rPr>
            <w:t>The use of red lights is another significant visual element. When the characters are in danger, red lights flash, signaling imminent threats. This color choice is symbolic of danger and urgency, drawing on universal color associations to convey a sense of alarm without the need for dialogue.</w:t>
          </w:r>
        </w:p>
        <w:p w14:paraId="3A89AD75" w14:textId="77777777" w:rsidR="001320C4" w:rsidRPr="001320C4" w:rsidRDefault="001320C4" w:rsidP="001320C4">
          <w:pPr>
            <w:pStyle w:val="Title"/>
            <w:rPr>
              <w:rFonts w:eastAsiaTheme="minorEastAsia"/>
              <w:szCs w:val="24"/>
            </w:rPr>
          </w:pPr>
          <w:r w:rsidRPr="001320C4">
            <w:rPr>
              <w:rFonts w:eastAsiaTheme="minorEastAsia"/>
              <w:b/>
              <w:bCs/>
              <w:szCs w:val="24"/>
            </w:rPr>
            <w:t>Motion and Cinematography</w:t>
          </w:r>
        </w:p>
        <w:p w14:paraId="4ED03127" w14:textId="77777777" w:rsidR="001320C4" w:rsidRPr="001320C4" w:rsidRDefault="001320C4" w:rsidP="001320C4">
          <w:pPr>
            <w:pStyle w:val="Title"/>
            <w:ind w:firstLine="720"/>
            <w:rPr>
              <w:rFonts w:eastAsiaTheme="minorEastAsia"/>
              <w:szCs w:val="24"/>
            </w:rPr>
          </w:pPr>
          <w:r w:rsidRPr="001320C4">
            <w:rPr>
              <w:rFonts w:eastAsiaTheme="minorEastAsia"/>
              <w:szCs w:val="24"/>
            </w:rPr>
            <w:t xml:space="preserve">Motion in </w:t>
          </w:r>
          <w:r w:rsidRPr="001320C4">
            <w:rPr>
              <w:rFonts w:eastAsiaTheme="minorEastAsia"/>
              <w:i/>
              <w:iCs/>
              <w:szCs w:val="24"/>
            </w:rPr>
            <w:t>A Quiet Place</w:t>
          </w:r>
          <w:r w:rsidRPr="001320C4">
            <w:rPr>
              <w:rFonts w:eastAsiaTheme="minorEastAsia"/>
              <w:szCs w:val="24"/>
            </w:rPr>
            <w:t xml:space="preserve"> plays a pivotal role in storytelling. The film often uses slow, deliberate camera movements to build tension. For instance, the scene where Evelyn (Emily Blunt) is in labor while navigating a perilous environment is shot with a slow, steady camera that mirrors her struggle and intensifies the audience's emotional involvement. The deliberate pacing of the camera work reflects her physical and emotional strain, immersing viewers in her predicament.</w:t>
          </w:r>
        </w:p>
        <w:p w14:paraId="23FA823B" w14:textId="77777777" w:rsidR="001320C4" w:rsidRPr="001320C4" w:rsidRDefault="001320C4" w:rsidP="001320C4">
          <w:pPr>
            <w:pStyle w:val="Title"/>
            <w:ind w:firstLine="720"/>
            <w:rPr>
              <w:rFonts w:eastAsiaTheme="minorEastAsia"/>
              <w:szCs w:val="24"/>
            </w:rPr>
          </w:pPr>
          <w:r w:rsidRPr="001320C4">
            <w:rPr>
              <w:rFonts w:eastAsiaTheme="minorEastAsia"/>
              <w:szCs w:val="24"/>
            </w:rPr>
            <w:t>The cinematography, characterized by its careful framing and use of negative space, amplifies the tension and fear experienced by the characters. Wide shots of the desolate, post-apocalyptic landscape emphasize the isolation of the characters and the vastness of the danger that surrounds them. Close-ups on characters' faces, particularly in moments of silence, capture their fear and desperation, conveying deep emotional states without words.</w:t>
          </w:r>
        </w:p>
        <w:p w14:paraId="5C62DBD6" w14:textId="77777777" w:rsidR="001320C4" w:rsidRPr="001320C4" w:rsidRDefault="001320C4" w:rsidP="001320C4">
          <w:pPr>
            <w:pStyle w:val="Title"/>
            <w:rPr>
              <w:rFonts w:eastAsiaTheme="minorEastAsia"/>
              <w:szCs w:val="24"/>
            </w:rPr>
          </w:pPr>
          <w:r w:rsidRPr="001320C4">
            <w:rPr>
              <w:rFonts w:eastAsiaTheme="minorEastAsia"/>
              <w:b/>
              <w:bCs/>
              <w:szCs w:val="24"/>
            </w:rPr>
            <w:t>Production Design</w:t>
          </w:r>
        </w:p>
        <w:p w14:paraId="579888BE" w14:textId="77777777" w:rsidR="001320C4" w:rsidRPr="001320C4" w:rsidRDefault="001320C4" w:rsidP="001320C4">
          <w:pPr>
            <w:pStyle w:val="Title"/>
            <w:ind w:firstLine="720"/>
            <w:rPr>
              <w:rFonts w:eastAsiaTheme="minorEastAsia"/>
              <w:szCs w:val="24"/>
            </w:rPr>
          </w:pPr>
          <w:r w:rsidRPr="001320C4">
            <w:rPr>
              <w:rFonts w:eastAsiaTheme="minorEastAsia"/>
              <w:szCs w:val="24"/>
            </w:rPr>
            <w:t xml:space="preserve">Production design in </w:t>
          </w:r>
          <w:r w:rsidRPr="001320C4">
            <w:rPr>
              <w:rFonts w:eastAsiaTheme="minorEastAsia"/>
              <w:i/>
              <w:iCs/>
              <w:szCs w:val="24"/>
            </w:rPr>
            <w:t>A Quiet Place</w:t>
          </w:r>
          <w:r w:rsidRPr="001320C4">
            <w:rPr>
              <w:rFonts w:eastAsiaTheme="minorEastAsia"/>
              <w:szCs w:val="24"/>
            </w:rPr>
            <w:t xml:space="preserve"> is meticulously crafted to enhance the narrative. The farmhouse, with its isolated and minimalist design, highlights the characters' self-imposed restrictions and </w:t>
          </w:r>
          <w:r w:rsidRPr="001320C4">
            <w:rPr>
              <w:rFonts w:eastAsiaTheme="minorEastAsia"/>
              <w:szCs w:val="24"/>
            </w:rPr>
            <w:lastRenderedPageBreak/>
            <w:t>the constant state of alert they live in. The interior's sparse décor and strategic placement of sound-dampening materials reinforce the film's central theme of silence and the constant threat of noise.</w:t>
          </w:r>
        </w:p>
        <w:p w14:paraId="11C2BF5C" w14:textId="77777777" w:rsidR="001320C4" w:rsidRPr="001320C4" w:rsidRDefault="001320C4" w:rsidP="001320C4">
          <w:pPr>
            <w:pStyle w:val="Title"/>
            <w:ind w:firstLine="720"/>
            <w:rPr>
              <w:rFonts w:eastAsiaTheme="minorEastAsia"/>
              <w:szCs w:val="24"/>
            </w:rPr>
          </w:pPr>
          <w:r w:rsidRPr="001320C4">
            <w:rPr>
              <w:rFonts w:eastAsiaTheme="minorEastAsia"/>
              <w:szCs w:val="24"/>
            </w:rPr>
            <w:t xml:space="preserve">The production design also includes the detailed attention to practical elements like the </w:t>
          </w:r>
          <w:proofErr w:type="gramStart"/>
          <w:r w:rsidRPr="001320C4">
            <w:rPr>
              <w:rFonts w:eastAsiaTheme="minorEastAsia"/>
              <w:szCs w:val="24"/>
            </w:rPr>
            <w:t>make-shift</w:t>
          </w:r>
          <w:proofErr w:type="gramEnd"/>
          <w:r w:rsidRPr="001320C4">
            <w:rPr>
              <w:rFonts w:eastAsiaTheme="minorEastAsia"/>
              <w:szCs w:val="24"/>
            </w:rPr>
            <w:t xml:space="preserve"> soundproofing around the baby’s crib and the ingenious use of the bathtub for a quiet labor scene. These elements are not just practical necessities but also serve as visual cues that contribute to the overall tension and thematic depth of the film.</w:t>
          </w:r>
        </w:p>
        <w:p w14:paraId="7733FA32" w14:textId="77777777" w:rsidR="001320C4" w:rsidRPr="001320C4" w:rsidRDefault="001320C4" w:rsidP="001320C4">
          <w:pPr>
            <w:pStyle w:val="Title"/>
            <w:rPr>
              <w:rFonts w:eastAsiaTheme="minorEastAsia"/>
              <w:szCs w:val="24"/>
            </w:rPr>
          </w:pPr>
          <w:r w:rsidRPr="001320C4">
            <w:rPr>
              <w:rFonts w:eastAsiaTheme="minorEastAsia"/>
              <w:b/>
              <w:bCs/>
              <w:szCs w:val="24"/>
            </w:rPr>
            <w:t>Reflective Discussion</w:t>
          </w:r>
        </w:p>
        <w:p w14:paraId="20123ED6" w14:textId="77777777" w:rsidR="001320C4" w:rsidRPr="001320C4" w:rsidRDefault="001320C4" w:rsidP="001320C4">
          <w:pPr>
            <w:pStyle w:val="Title"/>
            <w:ind w:firstLine="720"/>
            <w:rPr>
              <w:rFonts w:eastAsiaTheme="minorEastAsia"/>
              <w:szCs w:val="24"/>
            </w:rPr>
          </w:pPr>
          <w:r w:rsidRPr="001320C4">
            <w:rPr>
              <w:rFonts w:eastAsiaTheme="minorEastAsia"/>
              <w:szCs w:val="24"/>
            </w:rPr>
            <w:t xml:space="preserve">The visual storytelling techniques employed in </w:t>
          </w:r>
          <w:r w:rsidRPr="001320C4">
            <w:rPr>
              <w:rFonts w:eastAsiaTheme="minorEastAsia"/>
              <w:i/>
              <w:iCs/>
              <w:szCs w:val="24"/>
            </w:rPr>
            <w:t>A Quiet Place</w:t>
          </w:r>
          <w:r w:rsidRPr="001320C4">
            <w:rPr>
              <w:rFonts w:eastAsiaTheme="minorEastAsia"/>
              <w:szCs w:val="24"/>
            </w:rPr>
            <w:t xml:space="preserve"> offer valuable lessons for crafting distinctive approaches in short films. By analyzing how objects, motion, cinematography, and production design are utilized in </w:t>
          </w:r>
          <w:r w:rsidRPr="001320C4">
            <w:rPr>
              <w:rFonts w:eastAsiaTheme="minorEastAsia"/>
              <w:i/>
              <w:iCs/>
              <w:szCs w:val="24"/>
            </w:rPr>
            <w:t>A Quiet Place</w:t>
          </w:r>
          <w:r w:rsidRPr="001320C4">
            <w:rPr>
              <w:rFonts w:eastAsiaTheme="minorEastAsia"/>
              <w:szCs w:val="24"/>
            </w:rPr>
            <w:t>, filmmakers can explore ways to convey narrative and emotion without relying heavily on dialogue.</w:t>
          </w:r>
        </w:p>
        <w:p w14:paraId="77015628" w14:textId="77777777" w:rsidR="001320C4" w:rsidRPr="001320C4" w:rsidRDefault="001320C4" w:rsidP="001320C4">
          <w:pPr>
            <w:pStyle w:val="Title"/>
            <w:rPr>
              <w:rFonts w:eastAsiaTheme="minorEastAsia"/>
              <w:szCs w:val="24"/>
            </w:rPr>
          </w:pPr>
          <w:r w:rsidRPr="001320C4">
            <w:rPr>
              <w:rFonts w:eastAsiaTheme="minorEastAsia"/>
              <w:szCs w:val="24"/>
            </w:rPr>
            <w:t>In my own short film project, these insights can be applied in several ways:</w:t>
          </w:r>
        </w:p>
        <w:p w14:paraId="09532223" w14:textId="77777777" w:rsidR="001320C4" w:rsidRPr="001320C4" w:rsidRDefault="001320C4" w:rsidP="001320C4">
          <w:pPr>
            <w:pStyle w:val="Title"/>
            <w:numPr>
              <w:ilvl w:val="0"/>
              <w:numId w:val="1"/>
            </w:numPr>
            <w:rPr>
              <w:rFonts w:eastAsiaTheme="minorEastAsia"/>
              <w:szCs w:val="24"/>
            </w:rPr>
          </w:pPr>
          <w:r w:rsidRPr="001320C4">
            <w:rPr>
              <w:rFonts w:eastAsiaTheme="minorEastAsia"/>
              <w:b/>
              <w:bCs/>
              <w:szCs w:val="24"/>
            </w:rPr>
            <w:t>Symbolic Objects</w:t>
          </w:r>
          <w:r w:rsidRPr="001320C4">
            <w:rPr>
              <w:rFonts w:eastAsiaTheme="minorEastAsia"/>
              <w:szCs w:val="24"/>
            </w:rPr>
            <w:t xml:space="preserve">: Like the sand paths in </w:t>
          </w:r>
          <w:r w:rsidRPr="001320C4">
            <w:rPr>
              <w:rFonts w:eastAsiaTheme="minorEastAsia"/>
              <w:i/>
              <w:iCs/>
              <w:szCs w:val="24"/>
            </w:rPr>
            <w:t>A Quiet Place</w:t>
          </w:r>
          <w:r w:rsidRPr="001320C4">
            <w:rPr>
              <w:rFonts w:eastAsiaTheme="minorEastAsia"/>
              <w:szCs w:val="24"/>
            </w:rPr>
            <w:t>, incorporating symbolic objects can add layers of meaning to the story. Objects can represent themes, character traits, or emotional states, enriching the narrative without the need for explicit exposition.</w:t>
          </w:r>
        </w:p>
        <w:p w14:paraId="555157E1" w14:textId="77777777" w:rsidR="001320C4" w:rsidRPr="001320C4" w:rsidRDefault="001320C4" w:rsidP="001320C4">
          <w:pPr>
            <w:pStyle w:val="Title"/>
            <w:numPr>
              <w:ilvl w:val="0"/>
              <w:numId w:val="1"/>
            </w:numPr>
            <w:rPr>
              <w:rFonts w:eastAsiaTheme="minorEastAsia"/>
              <w:szCs w:val="24"/>
            </w:rPr>
          </w:pPr>
          <w:r w:rsidRPr="001320C4">
            <w:rPr>
              <w:rFonts w:eastAsiaTheme="minorEastAsia"/>
              <w:b/>
              <w:bCs/>
              <w:szCs w:val="24"/>
            </w:rPr>
            <w:t>Motion and Pacing</w:t>
          </w:r>
          <w:r w:rsidRPr="001320C4">
            <w:rPr>
              <w:rFonts w:eastAsiaTheme="minorEastAsia"/>
              <w:szCs w:val="24"/>
            </w:rPr>
            <w:t>: Adopting deliberate camera movements and pacing can heighten emotional impact and build suspense. Slow, steady movements can mirror characters' struggles, while quick cuts can enhance tension and urgency.</w:t>
          </w:r>
        </w:p>
        <w:p w14:paraId="2CA5314D" w14:textId="77777777" w:rsidR="001320C4" w:rsidRPr="001320C4" w:rsidRDefault="001320C4" w:rsidP="001320C4">
          <w:pPr>
            <w:pStyle w:val="Title"/>
            <w:numPr>
              <w:ilvl w:val="0"/>
              <w:numId w:val="1"/>
            </w:numPr>
            <w:rPr>
              <w:rFonts w:eastAsiaTheme="minorEastAsia"/>
              <w:szCs w:val="24"/>
            </w:rPr>
          </w:pPr>
          <w:r w:rsidRPr="001320C4">
            <w:rPr>
              <w:rFonts w:eastAsiaTheme="minorEastAsia"/>
              <w:b/>
              <w:bCs/>
              <w:szCs w:val="24"/>
            </w:rPr>
            <w:t>Cinematography</w:t>
          </w:r>
          <w:r w:rsidRPr="001320C4">
            <w:rPr>
              <w:rFonts w:eastAsiaTheme="minorEastAsia"/>
              <w:szCs w:val="24"/>
            </w:rPr>
            <w:t>: Using wide shots to establish isolation and close-ups to capture intimate emotions can create a powerful visual language. Effective use of framing and negative space can convey the characters' psychological states and enhance the overall mood of the film.</w:t>
          </w:r>
        </w:p>
        <w:p w14:paraId="5861134A" w14:textId="77777777" w:rsidR="001320C4" w:rsidRPr="001320C4" w:rsidRDefault="001320C4" w:rsidP="001320C4">
          <w:pPr>
            <w:pStyle w:val="Title"/>
            <w:numPr>
              <w:ilvl w:val="0"/>
              <w:numId w:val="1"/>
            </w:numPr>
            <w:rPr>
              <w:rFonts w:eastAsiaTheme="minorEastAsia"/>
              <w:szCs w:val="24"/>
            </w:rPr>
          </w:pPr>
          <w:r w:rsidRPr="001320C4">
            <w:rPr>
              <w:rFonts w:eastAsiaTheme="minorEastAsia"/>
              <w:b/>
              <w:bCs/>
              <w:szCs w:val="24"/>
            </w:rPr>
            <w:lastRenderedPageBreak/>
            <w:t>Production Design</w:t>
          </w:r>
          <w:r w:rsidRPr="001320C4">
            <w:rPr>
              <w:rFonts w:eastAsiaTheme="minorEastAsia"/>
              <w:szCs w:val="24"/>
            </w:rPr>
            <w:t>: Thoughtful production design that aligns with the story's themes can reinforce the narrative. Creating environments that visually reflect the characters' internal states or the story's central conflicts can deepen the audience's engagement with the film.</w:t>
          </w:r>
        </w:p>
        <w:p w14:paraId="06E31E46" w14:textId="77777777" w:rsidR="001320C4" w:rsidRDefault="001320C4" w:rsidP="001320C4">
          <w:pPr>
            <w:pStyle w:val="Title"/>
            <w:rPr>
              <w:rFonts w:eastAsiaTheme="minorEastAsia"/>
              <w:b/>
              <w:bCs/>
              <w:szCs w:val="24"/>
            </w:rPr>
          </w:pPr>
        </w:p>
        <w:p w14:paraId="1F2DE031" w14:textId="63DBEB6A" w:rsidR="001320C4" w:rsidRPr="001320C4" w:rsidRDefault="001320C4" w:rsidP="001320C4">
          <w:pPr>
            <w:pStyle w:val="Title"/>
            <w:rPr>
              <w:rFonts w:eastAsiaTheme="minorEastAsia"/>
              <w:szCs w:val="24"/>
            </w:rPr>
          </w:pPr>
          <w:r w:rsidRPr="001320C4">
            <w:rPr>
              <w:rFonts w:eastAsiaTheme="minorEastAsia"/>
              <w:b/>
              <w:bCs/>
              <w:szCs w:val="24"/>
            </w:rPr>
            <w:t>Conclusion</w:t>
          </w:r>
        </w:p>
        <w:p w14:paraId="3DFE7744" w14:textId="6C8D6821" w:rsidR="001320C4" w:rsidRPr="001320C4" w:rsidRDefault="001320C4" w:rsidP="001320C4">
          <w:pPr>
            <w:pStyle w:val="Title"/>
            <w:rPr>
              <w:rFonts w:eastAsiaTheme="minorEastAsia"/>
              <w:szCs w:val="24"/>
            </w:rPr>
          </w:pPr>
          <w:r w:rsidRPr="001320C4">
            <w:rPr>
              <w:rFonts w:eastAsiaTheme="minorEastAsia"/>
              <w:i/>
              <w:iCs/>
              <w:szCs w:val="24"/>
            </w:rPr>
            <w:t>A Quiet Place</w:t>
          </w:r>
          <w:r w:rsidRPr="001320C4">
            <w:rPr>
              <w:rFonts w:eastAsiaTheme="minorEastAsia"/>
              <w:szCs w:val="24"/>
            </w:rPr>
            <w:t xml:space="preserve"> exemplifies how visual elements can powerfully replace dialogue in storytelling. Through careful use of objects, motion, cinematography, and production design, the film creates a rich narrative experience that communicates its themes and emotions effectively. By applying these principles, filmmakers</w:t>
          </w:r>
          <w:r>
            <w:rPr>
              <w:rFonts w:eastAsiaTheme="minorEastAsia"/>
              <w:szCs w:val="24"/>
            </w:rPr>
            <w:t xml:space="preserve"> like me</w:t>
          </w:r>
          <w:r w:rsidRPr="001320C4">
            <w:rPr>
              <w:rFonts w:eastAsiaTheme="minorEastAsia"/>
              <w:szCs w:val="24"/>
            </w:rPr>
            <w:t xml:space="preserve"> can craft visually compelling stories that resonate deeply with audiences, even in the absence of spoken words. The techniques observed in </w:t>
          </w:r>
          <w:r w:rsidRPr="001320C4">
            <w:rPr>
              <w:rFonts w:eastAsiaTheme="minorEastAsia"/>
              <w:i/>
              <w:iCs/>
              <w:szCs w:val="24"/>
            </w:rPr>
            <w:t>A Quiet Place</w:t>
          </w:r>
          <w:r w:rsidRPr="001320C4">
            <w:rPr>
              <w:rFonts w:eastAsiaTheme="minorEastAsia"/>
              <w:szCs w:val="24"/>
            </w:rPr>
            <w:t xml:space="preserve"> can serve as a catalyst for exploring innovative visual storytelling methods in our own projects, ultimately enhancing the emotional and narrative impact of our films.</w:t>
          </w:r>
        </w:p>
        <w:p w14:paraId="6E408362" w14:textId="77777777" w:rsidR="001320C4" w:rsidRDefault="001320C4" w:rsidP="001320C4">
          <w:pPr>
            <w:pStyle w:val="Title"/>
            <w:rPr>
              <w:rFonts w:eastAsiaTheme="minorEastAsia"/>
              <w:b/>
              <w:bCs/>
              <w:szCs w:val="24"/>
            </w:rPr>
          </w:pPr>
        </w:p>
        <w:p w14:paraId="7E4761F1" w14:textId="77777777" w:rsidR="001320C4" w:rsidRDefault="001320C4" w:rsidP="001320C4">
          <w:pPr>
            <w:pStyle w:val="Title"/>
            <w:rPr>
              <w:rFonts w:eastAsiaTheme="minorEastAsia"/>
              <w:b/>
              <w:bCs/>
              <w:szCs w:val="24"/>
            </w:rPr>
          </w:pPr>
        </w:p>
        <w:p w14:paraId="7DC0D23D" w14:textId="77777777" w:rsidR="001320C4" w:rsidRDefault="001320C4" w:rsidP="001320C4">
          <w:pPr>
            <w:pStyle w:val="Title"/>
            <w:rPr>
              <w:rFonts w:eastAsiaTheme="minorEastAsia"/>
              <w:b/>
              <w:bCs/>
              <w:szCs w:val="24"/>
            </w:rPr>
          </w:pPr>
        </w:p>
        <w:p w14:paraId="0117D5AC" w14:textId="77777777" w:rsidR="001320C4" w:rsidRDefault="001320C4" w:rsidP="001320C4">
          <w:pPr>
            <w:pStyle w:val="Title"/>
            <w:rPr>
              <w:rFonts w:eastAsiaTheme="minorEastAsia"/>
              <w:b/>
              <w:bCs/>
              <w:szCs w:val="24"/>
            </w:rPr>
          </w:pPr>
        </w:p>
        <w:p w14:paraId="0B9A923E" w14:textId="77777777" w:rsidR="001320C4" w:rsidRDefault="001320C4" w:rsidP="001320C4">
          <w:pPr>
            <w:pStyle w:val="Title"/>
            <w:rPr>
              <w:rFonts w:eastAsiaTheme="minorEastAsia"/>
              <w:b/>
              <w:bCs/>
              <w:szCs w:val="24"/>
            </w:rPr>
          </w:pPr>
        </w:p>
        <w:p w14:paraId="61334395" w14:textId="77777777" w:rsidR="001320C4" w:rsidRDefault="001320C4" w:rsidP="001320C4">
          <w:pPr>
            <w:pStyle w:val="Title"/>
            <w:rPr>
              <w:rFonts w:eastAsiaTheme="minorEastAsia"/>
              <w:b/>
              <w:bCs/>
              <w:szCs w:val="24"/>
            </w:rPr>
          </w:pPr>
        </w:p>
        <w:p w14:paraId="5B461740" w14:textId="77777777" w:rsidR="001320C4" w:rsidRDefault="001320C4" w:rsidP="001320C4">
          <w:pPr>
            <w:pStyle w:val="Title"/>
            <w:rPr>
              <w:rFonts w:eastAsiaTheme="minorEastAsia"/>
              <w:b/>
              <w:bCs/>
              <w:szCs w:val="24"/>
            </w:rPr>
          </w:pPr>
        </w:p>
        <w:p w14:paraId="59427D0D" w14:textId="77777777" w:rsidR="001320C4" w:rsidRDefault="001320C4" w:rsidP="001320C4">
          <w:pPr>
            <w:pStyle w:val="Title"/>
            <w:rPr>
              <w:rFonts w:eastAsiaTheme="minorEastAsia"/>
              <w:b/>
              <w:bCs/>
              <w:szCs w:val="24"/>
            </w:rPr>
          </w:pPr>
        </w:p>
        <w:p w14:paraId="134164B7" w14:textId="77777777" w:rsidR="001320C4" w:rsidRDefault="001320C4" w:rsidP="001320C4">
          <w:pPr>
            <w:pStyle w:val="Title"/>
            <w:rPr>
              <w:rFonts w:eastAsiaTheme="minorEastAsia"/>
              <w:b/>
              <w:bCs/>
              <w:szCs w:val="24"/>
            </w:rPr>
          </w:pPr>
        </w:p>
        <w:p w14:paraId="5FCA02D7" w14:textId="77777777" w:rsidR="001320C4" w:rsidRDefault="001320C4" w:rsidP="001320C4">
          <w:pPr>
            <w:pStyle w:val="Title"/>
            <w:rPr>
              <w:rFonts w:eastAsiaTheme="minorEastAsia"/>
              <w:b/>
              <w:bCs/>
              <w:szCs w:val="24"/>
            </w:rPr>
          </w:pPr>
        </w:p>
        <w:p w14:paraId="66323FC5" w14:textId="1CCC2C3E" w:rsidR="001320C4" w:rsidRPr="001320C4" w:rsidRDefault="001320C4" w:rsidP="001320C4">
          <w:pPr>
            <w:pStyle w:val="Title"/>
            <w:rPr>
              <w:rFonts w:eastAsiaTheme="minorEastAsia"/>
              <w:szCs w:val="24"/>
            </w:rPr>
          </w:pPr>
          <w:r w:rsidRPr="001320C4">
            <w:rPr>
              <w:rFonts w:eastAsiaTheme="minorEastAsia"/>
              <w:b/>
              <w:bCs/>
              <w:szCs w:val="24"/>
            </w:rPr>
            <w:t>Works Cited</w:t>
          </w:r>
        </w:p>
        <w:p w14:paraId="6B2AE062" w14:textId="3B9465CA" w:rsidR="14D36F52" w:rsidRPr="001320C4" w:rsidRDefault="001320C4" w:rsidP="001320C4">
          <w:pPr>
            <w:pStyle w:val="Title"/>
            <w:rPr>
              <w:rFonts w:eastAsiaTheme="minorEastAsia"/>
              <w:szCs w:val="24"/>
            </w:rPr>
          </w:pPr>
          <w:r w:rsidRPr="001320C4">
            <w:rPr>
              <w:rFonts w:eastAsiaTheme="minorEastAsia"/>
              <w:szCs w:val="24"/>
            </w:rPr>
            <w:t xml:space="preserve">Krasinski, John, director. </w:t>
          </w:r>
          <w:r w:rsidRPr="001320C4">
            <w:rPr>
              <w:rFonts w:eastAsiaTheme="minorEastAsia"/>
              <w:i/>
              <w:iCs/>
              <w:szCs w:val="24"/>
            </w:rPr>
            <w:t>A Quiet Place</w:t>
          </w:r>
          <w:r w:rsidRPr="001320C4">
            <w:rPr>
              <w:rFonts w:eastAsiaTheme="minorEastAsia"/>
              <w:szCs w:val="24"/>
            </w:rPr>
            <w:t>. Paramount Pictures, 2018.</w:t>
          </w:r>
        </w:p>
      </w:sdtContent>
    </w:sdt>
    <w:sectPr w:rsidR="14D36F52" w:rsidRPr="001320C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30940" w14:textId="77777777" w:rsidR="001320C4" w:rsidRDefault="001320C4" w:rsidP="00F157B2">
      <w:pPr>
        <w:spacing w:line="240" w:lineRule="auto"/>
      </w:pPr>
      <w:r>
        <w:separator/>
      </w:r>
    </w:p>
    <w:p w14:paraId="4786A8AD" w14:textId="77777777" w:rsidR="001320C4" w:rsidRDefault="001320C4"/>
  </w:endnote>
  <w:endnote w:type="continuationSeparator" w:id="0">
    <w:p w14:paraId="25F57581" w14:textId="77777777" w:rsidR="001320C4" w:rsidRDefault="001320C4" w:rsidP="00F157B2">
      <w:pPr>
        <w:spacing w:line="240" w:lineRule="auto"/>
      </w:pPr>
      <w:r>
        <w:continuationSeparator/>
      </w:r>
    </w:p>
    <w:p w14:paraId="54A9ADC1" w14:textId="77777777" w:rsidR="001320C4" w:rsidRDefault="00132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2F190" w14:textId="77777777" w:rsidR="001320C4" w:rsidRDefault="001320C4" w:rsidP="00F157B2">
      <w:pPr>
        <w:spacing w:line="240" w:lineRule="auto"/>
      </w:pPr>
      <w:r>
        <w:separator/>
      </w:r>
    </w:p>
    <w:p w14:paraId="069A26D7" w14:textId="77777777" w:rsidR="001320C4" w:rsidRDefault="001320C4"/>
  </w:footnote>
  <w:footnote w:type="continuationSeparator" w:id="0">
    <w:p w14:paraId="7AA06F7D" w14:textId="77777777" w:rsidR="001320C4" w:rsidRDefault="001320C4" w:rsidP="00F157B2">
      <w:pPr>
        <w:spacing w:line="240" w:lineRule="auto"/>
      </w:pPr>
      <w:r>
        <w:continuationSeparator/>
      </w:r>
    </w:p>
    <w:p w14:paraId="77E2155A" w14:textId="77777777" w:rsidR="001320C4" w:rsidRDefault="00132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CA40B" w14:textId="4E8A915C" w:rsidR="00F157B2" w:rsidRDefault="001320C4" w:rsidP="00F157B2">
    <w:pPr>
      <w:pStyle w:val="Header"/>
      <w:jc w:val="right"/>
    </w:pPr>
    <w:sdt>
      <w:sdtPr>
        <w:id w:val="-484551897"/>
        <w:placeholder/>
        <w15:appearance w15:val="hidden"/>
      </w:sdtPr>
      <w:sdtEndPr/>
      <w:sdtContent>
        <w:r>
          <w:t>Threadgill</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7A5E24D7" w14:textId="77777777" w:rsidR="00F157B2" w:rsidRDefault="00F157B2">
    <w:pPr>
      <w:pStyle w:val="Header"/>
    </w:pPr>
  </w:p>
  <w:p w14:paraId="08B84D36" w14:textId="77777777" w:rsidR="00C0654B" w:rsidRDefault="00C065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E451B"/>
    <w:multiLevelType w:val="multilevel"/>
    <w:tmpl w:val="D4E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18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C4"/>
    <w:rsid w:val="001320C4"/>
    <w:rsid w:val="001F29D1"/>
    <w:rsid w:val="00204334"/>
    <w:rsid w:val="00244F3D"/>
    <w:rsid w:val="002D702F"/>
    <w:rsid w:val="003252BA"/>
    <w:rsid w:val="0043896F"/>
    <w:rsid w:val="004C4619"/>
    <w:rsid w:val="0051754C"/>
    <w:rsid w:val="0052278D"/>
    <w:rsid w:val="00552776"/>
    <w:rsid w:val="005D3126"/>
    <w:rsid w:val="006A078D"/>
    <w:rsid w:val="00722EC4"/>
    <w:rsid w:val="00754B7A"/>
    <w:rsid w:val="007A56E6"/>
    <w:rsid w:val="00874ADF"/>
    <w:rsid w:val="008A42C4"/>
    <w:rsid w:val="00946008"/>
    <w:rsid w:val="00B414AC"/>
    <w:rsid w:val="00C0654B"/>
    <w:rsid w:val="00C80F7E"/>
    <w:rsid w:val="00CA071F"/>
    <w:rsid w:val="00DF40CF"/>
    <w:rsid w:val="00DF59CF"/>
    <w:rsid w:val="00F157B2"/>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paragraph" w:styleId="Heading3">
    <w:name w:val="heading 3"/>
    <w:basedOn w:val="Normal"/>
    <w:next w:val="Normal"/>
    <w:link w:val="Heading3Char"/>
    <w:uiPriority w:val="9"/>
    <w:semiHidden/>
    <w:unhideWhenUsed/>
    <w:qFormat/>
    <w:rsid w:val="001320C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character" w:customStyle="1" w:styleId="Heading3Char">
    <w:name w:val="Heading 3 Char"/>
    <w:basedOn w:val="DefaultParagraphFont"/>
    <w:link w:val="Heading3"/>
    <w:uiPriority w:val="9"/>
    <w:semiHidden/>
    <w:rsid w:val="001320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 w:id="278992952">
      <w:bodyDiv w:val="1"/>
      <w:marLeft w:val="0"/>
      <w:marRight w:val="0"/>
      <w:marTop w:val="0"/>
      <w:marBottom w:val="0"/>
      <w:divBdr>
        <w:top w:val="none" w:sz="0" w:space="0" w:color="auto"/>
        <w:left w:val="none" w:sz="0" w:space="0" w:color="auto"/>
        <w:bottom w:val="none" w:sz="0" w:space="0" w:color="auto"/>
        <w:right w:val="none" w:sz="0" w:space="0" w:color="auto"/>
      </w:divBdr>
    </w:div>
    <w:div w:id="29953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hre\AppData\Roaming\Microsoft\Templates\MLA%20style%20paper%209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E63AE7719C14E018E66FE1E287B2655"/>
        <w:category>
          <w:name w:val="General"/>
          <w:gallery w:val="placeholder"/>
        </w:category>
        <w:types>
          <w:type w:val="bbPlcHdr"/>
        </w:types>
        <w:behaviors>
          <w:behavior w:val="content"/>
        </w:behaviors>
        <w:guid w:val="{4196D3C8-564D-4732-9071-E1603EFEA9F6}"/>
      </w:docPartPr>
      <w:docPartBody>
        <w:p w:rsidR="0027142B" w:rsidRDefault="0027142B">
          <w:pPr>
            <w:pStyle w:val="FE63AE7719C14E018E66FE1E287B2655"/>
          </w:pPr>
          <w:r w:rsidRPr="005D3126">
            <w:t>Rama Gokhale</w:t>
          </w:r>
        </w:p>
      </w:docPartBody>
    </w:docPart>
    <w:docPart>
      <w:docPartPr>
        <w:name w:val="7C6C3D42AC0E4E7386F9E7A746A970E1"/>
        <w:category>
          <w:name w:val="General"/>
          <w:gallery w:val="placeholder"/>
        </w:category>
        <w:types>
          <w:type w:val="bbPlcHdr"/>
        </w:types>
        <w:behaviors>
          <w:behavior w:val="content"/>
        </w:behaviors>
        <w:guid w:val="{AF7A8BC7-A2A3-444E-AD13-C9DD0C8D702D}"/>
      </w:docPartPr>
      <w:docPartBody>
        <w:p w:rsidR="0027142B" w:rsidRDefault="0027142B">
          <w:pPr>
            <w:pStyle w:val="7C6C3D42AC0E4E7386F9E7A746A970E1"/>
          </w:pPr>
          <w:r w:rsidRPr="005D3126">
            <w:t>Professor Jaipur</w:t>
          </w:r>
        </w:p>
      </w:docPartBody>
    </w:docPart>
    <w:docPart>
      <w:docPartPr>
        <w:name w:val="793CB00AF0EC4380ACE3E658284BBDF8"/>
        <w:category>
          <w:name w:val="General"/>
          <w:gallery w:val="placeholder"/>
        </w:category>
        <w:types>
          <w:type w:val="bbPlcHdr"/>
        </w:types>
        <w:behaviors>
          <w:behavior w:val="content"/>
        </w:behaviors>
        <w:guid w:val="{9D12E03C-B841-4D9E-85BC-25AD3DC855F5}"/>
      </w:docPartPr>
      <w:docPartBody>
        <w:p w:rsidR="0027142B" w:rsidRDefault="0027142B">
          <w:pPr>
            <w:pStyle w:val="793CB00AF0EC4380ACE3E658284BBDF8"/>
          </w:pPr>
          <w:r w:rsidRPr="005D3126">
            <w:t>Humanities 101</w:t>
          </w:r>
        </w:p>
      </w:docPartBody>
    </w:docPart>
    <w:docPart>
      <w:docPartPr>
        <w:name w:val="44C3CC75E8674FB1985CB18D2AADBFB2"/>
        <w:category>
          <w:name w:val="General"/>
          <w:gallery w:val="placeholder"/>
        </w:category>
        <w:types>
          <w:type w:val="bbPlcHdr"/>
        </w:types>
        <w:behaviors>
          <w:behavior w:val="content"/>
        </w:behaviors>
        <w:guid w:val="{BCCDA7BC-D312-41D0-A1DA-A6FF42ECD60D}"/>
      </w:docPartPr>
      <w:docPartBody>
        <w:p w:rsidR="0027142B" w:rsidRDefault="0027142B">
          <w:pPr>
            <w:pStyle w:val="44C3CC75E8674FB1985CB18D2AADBFB2"/>
          </w:pPr>
          <w:r w:rsidRPr="005D3126">
            <w:t>14 September 20XX</w:t>
          </w:r>
        </w:p>
      </w:docPartBody>
    </w:docPart>
    <w:docPart>
      <w:docPartPr>
        <w:name w:val="6B51EEF515D5422F89C361CB3AB2260E"/>
        <w:category>
          <w:name w:val="General"/>
          <w:gallery w:val="placeholder"/>
        </w:category>
        <w:types>
          <w:type w:val="bbPlcHdr"/>
        </w:types>
        <w:behaviors>
          <w:behavior w:val="content"/>
        </w:behaviors>
        <w:guid w:val="{0FD6C9B0-ECE0-4754-B3E5-E31A2AA93A77}"/>
      </w:docPartPr>
      <w:docPartBody>
        <w:p w:rsidR="0027142B" w:rsidRDefault="0027142B">
          <w:pPr>
            <w:pStyle w:val="6B51EEF515D5422F89C361CB3AB2260E"/>
          </w:pPr>
          <w:r w:rsidRPr="006A078D">
            <w:t>Exploring the Symbolism of Birds in Classic Literature: A Comparative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2B"/>
    <w:rsid w:val="0027142B"/>
    <w:rsid w:val="00D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63AE7719C14E018E66FE1E287B2655">
    <w:name w:val="FE63AE7719C14E018E66FE1E287B2655"/>
  </w:style>
  <w:style w:type="paragraph" w:customStyle="1" w:styleId="7C6C3D42AC0E4E7386F9E7A746A970E1">
    <w:name w:val="7C6C3D42AC0E4E7386F9E7A746A970E1"/>
  </w:style>
  <w:style w:type="paragraph" w:customStyle="1" w:styleId="793CB00AF0EC4380ACE3E658284BBDF8">
    <w:name w:val="793CB00AF0EC4380ACE3E658284BBDF8"/>
  </w:style>
  <w:style w:type="paragraph" w:customStyle="1" w:styleId="44C3CC75E8674FB1985CB18D2AADBFB2">
    <w:name w:val="44C3CC75E8674FB1985CB18D2AADBFB2"/>
  </w:style>
  <w:style w:type="paragraph" w:customStyle="1" w:styleId="6B51EEF515D5422F89C361CB3AB2260E">
    <w:name w:val="6B51EEF515D5422F89C361CB3AB2260E"/>
  </w:style>
  <w:style w:type="paragraph" w:customStyle="1" w:styleId="6A431AE4404B41F8A6DAEB47C4FE1A6F">
    <w:name w:val="6A431AE4404B41F8A6DAEB47C4FE1A6F"/>
  </w:style>
  <w:style w:type="paragraph" w:customStyle="1" w:styleId="0F1F7148CD9049DAA452E8758D733128">
    <w:name w:val="0F1F7148CD9049DAA452E8758D733128"/>
  </w:style>
  <w:style w:type="paragraph" w:customStyle="1" w:styleId="51D499AFABE74621B22F568799C9CBDD">
    <w:name w:val="51D499AFABE74621B22F568799C9CBDD"/>
  </w:style>
  <w:style w:type="character" w:styleId="Emphasis">
    <w:name w:val="Emphasis"/>
    <w:basedOn w:val="DefaultParagraphFont"/>
    <w:uiPriority w:val="20"/>
    <w:qFormat/>
    <w:rPr>
      <w:b/>
      <w:i w:val="0"/>
      <w:iCs/>
    </w:rPr>
  </w:style>
  <w:style w:type="paragraph" w:customStyle="1" w:styleId="D80BF4B0D62341E389F999083D922C27">
    <w:name w:val="D80BF4B0D62341E389F999083D922C27"/>
  </w:style>
  <w:style w:type="paragraph" w:customStyle="1" w:styleId="5610165A59B44BF386593C360F7F8149">
    <w:name w:val="5610165A59B44BF386593C360F7F8149"/>
  </w:style>
  <w:style w:type="paragraph" w:customStyle="1" w:styleId="4B3AB4AE6045470DA7C5D24DADC58DAD">
    <w:name w:val="4B3AB4AE6045470DA7C5D24DADC58DAD"/>
  </w:style>
  <w:style w:type="paragraph" w:customStyle="1" w:styleId="F12DDA2D0A424E5CBEC62D70081D47D1">
    <w:name w:val="F12DDA2D0A424E5CBEC62D70081D47D1"/>
  </w:style>
  <w:style w:type="paragraph" w:customStyle="1" w:styleId="6ABDBA72770041B1A18893BBBBF5778E">
    <w:name w:val="6ABDBA72770041B1A18893BBBBF5778E"/>
  </w:style>
  <w:style w:type="paragraph" w:customStyle="1" w:styleId="917DD769B87A4D25BC1A1BB9BECED542">
    <w:name w:val="917DD769B87A4D25BC1A1BB9BECED542"/>
  </w:style>
  <w:style w:type="paragraph" w:customStyle="1" w:styleId="E1118EE55DB84E3690A970BB92EAE991">
    <w:name w:val="E1118EE55DB84E3690A970BB92EAE991"/>
  </w:style>
  <w:style w:type="paragraph" w:customStyle="1" w:styleId="6615E233C4934FBB800ACCD788F63D7B">
    <w:name w:val="6615E233C4934FBB800ACCD788F63D7B"/>
  </w:style>
  <w:style w:type="paragraph" w:customStyle="1" w:styleId="ED51E9A5D8154A468BE2414C18EE0D1A">
    <w:name w:val="ED51E9A5D8154A468BE2414C18EE0D1A"/>
  </w:style>
  <w:style w:type="paragraph" w:customStyle="1" w:styleId="AC9B2AE2A199472AA9390284BAFE0D77">
    <w:name w:val="AC9B2AE2A199472AA9390284BAFE0D77"/>
  </w:style>
  <w:style w:type="paragraph" w:customStyle="1" w:styleId="F5AD89BD07B54225B41B808282C40234">
    <w:name w:val="F5AD89BD07B54225B41B808282C40234"/>
  </w:style>
  <w:style w:type="paragraph" w:customStyle="1" w:styleId="7939247DA9E34D84B3AF0E5B91474F77">
    <w:name w:val="7939247DA9E34D84B3AF0E5B91474F77"/>
  </w:style>
  <w:style w:type="paragraph" w:customStyle="1" w:styleId="ED2E399FFAA14B88A2769FDF79B78F69">
    <w:name w:val="ED2E399FFAA14B88A2769FDF79B78F69"/>
  </w:style>
  <w:style w:type="paragraph" w:customStyle="1" w:styleId="01F7696194FB415EBCCE6D5E255FBC59">
    <w:name w:val="01F7696194FB415EBCCE6D5E255FBC59"/>
  </w:style>
  <w:style w:type="paragraph" w:customStyle="1" w:styleId="4F78664F090849CA86E70C33C6A64B8D">
    <w:name w:val="4F78664F090849CA86E70C33C6A64B8D"/>
  </w:style>
  <w:style w:type="paragraph" w:customStyle="1" w:styleId="30214295024F486DBCE8B196158EF5A1">
    <w:name w:val="30214295024F486DBCE8B196158EF5A1"/>
  </w:style>
  <w:style w:type="paragraph" w:customStyle="1" w:styleId="0FA4982FA8F64365BA54E61684AE0CD2">
    <w:name w:val="0FA4982FA8F64365BA54E61684AE0CD2"/>
  </w:style>
  <w:style w:type="paragraph" w:customStyle="1" w:styleId="DD7782C40D11463D82712A07C0C4D6F8">
    <w:name w:val="DD7782C40D11463D82712A07C0C4D6F8"/>
  </w:style>
  <w:style w:type="paragraph" w:customStyle="1" w:styleId="B43F7A7C521644BC83FE279DD707BC8E">
    <w:name w:val="B43F7A7C521644BC83FE279DD707BC8E"/>
  </w:style>
  <w:style w:type="paragraph" w:customStyle="1" w:styleId="D7AE0162B3D84EA6A388EB32D34362BF">
    <w:name w:val="D7AE0162B3D84EA6A388EB32D34362BF"/>
  </w:style>
  <w:style w:type="character" w:customStyle="1" w:styleId="Italics">
    <w:name w:val="Italics"/>
    <w:uiPriority w:val="1"/>
    <w:qFormat/>
    <w:rPr>
      <w:rFonts w:eastAsiaTheme="minorEastAsia"/>
      <w:i/>
      <w:iCs/>
      <w:szCs w:val="24"/>
    </w:rPr>
  </w:style>
  <w:style w:type="paragraph" w:customStyle="1" w:styleId="E1C9202F16B14429B640E529FBD95033">
    <w:name w:val="E1C9202F16B14429B640E529FBD95033"/>
  </w:style>
  <w:style w:type="paragraph" w:customStyle="1" w:styleId="6DD27E0C2669464B8112877288743DC7">
    <w:name w:val="6DD27E0C2669464B8112877288743DC7"/>
  </w:style>
  <w:style w:type="paragraph" w:customStyle="1" w:styleId="847631375FC242C19783D6F012141F2F">
    <w:name w:val="847631375FC242C19783D6F012141F2F"/>
  </w:style>
  <w:style w:type="paragraph" w:customStyle="1" w:styleId="B9B14FCEA68140C5A65445893C35E828">
    <w:name w:val="B9B14FCEA68140C5A65445893C35E828"/>
  </w:style>
  <w:style w:type="paragraph" w:customStyle="1" w:styleId="4512939A026A4A0E830D3AC1F8314113">
    <w:name w:val="4512939A026A4A0E830D3AC1F8314113"/>
  </w:style>
  <w:style w:type="paragraph" w:customStyle="1" w:styleId="D41F75ED616B47F9A5B489476612EBE0">
    <w:name w:val="D41F75ED616B47F9A5B489476612EBE0"/>
  </w:style>
  <w:style w:type="paragraph" w:customStyle="1" w:styleId="E6F89729F34544289E3CB51DB7255AD4">
    <w:name w:val="E6F89729F34544289E3CB51DB7255AD4"/>
  </w:style>
  <w:style w:type="paragraph" w:customStyle="1" w:styleId="6C23023E61C14AF195E97BF2F1064A24">
    <w:name w:val="6C23023E61C14AF195E97BF2F1064A24"/>
  </w:style>
  <w:style w:type="character" w:styleId="Hyperlink">
    <w:name w:val="Hyperlink"/>
    <w:basedOn w:val="DefaultParagraphFont"/>
    <w:uiPriority w:val="99"/>
    <w:unhideWhenUsed/>
    <w:rPr>
      <w:color w:val="467886" w:themeColor="hyperlink"/>
      <w:u w:val="single"/>
    </w:rPr>
  </w:style>
  <w:style w:type="paragraph" w:customStyle="1" w:styleId="15B472E93AB143A1A9E8F191E18EBD51">
    <w:name w:val="15B472E93AB143A1A9E8F191E18EB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3.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Template>
  <TotalTime>0</TotalTime>
  <Pages>5</Pages>
  <Words>898</Words>
  <Characters>4890</Characters>
  <Application>Microsoft Office Word</Application>
  <DocSecurity>0</DocSecurity>
  <Lines>87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2024-09-16T06:13:00Z</dcterms:created>
  <dcterms:modified xsi:type="dcterms:W3CDTF">2024-09-16T06:18:00Z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