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"Are you Man Enough to be a Nurse?" advertisement uses bold, visucus colors, and text to challenge gender stereotypes and encourage men te join the nursing profession. Through a combination of diverse pictures and direct text, the advertisement aims to shift perceptions of what it is and means to be a nurse and who can pursue this profession.</w:t>
      </w:r>
    </w:p>
    <w:p w:rsidR="00000000" w:rsidDel="00000000" w:rsidP="00000000" w:rsidRDefault="00000000" w:rsidRPr="00000000" w14:paraId="00000002">
      <w:pPr>
        <w:spacing w:after="240" w:before="240" w:lineRule="auto"/>
        <w:rPr/>
      </w:pPr>
      <w:r w:rsidDel="00000000" w:rsidR="00000000" w:rsidRPr="00000000">
        <w:rPr>
          <w:rtl w:val="0"/>
        </w:rPr>
        <w:t xml:space="preserve">One effective use of a visual device in the ad is the lineup of men from various professions and backgrounds, all standing confidently. This suggests that the nursing career is accessible to all types of men, regardless of their personal styles, backgrounds or interests. The diversity in clothing from casual to professional, aims to break the stereotype that nursing is a "female" job and encourages men to pursue it confidently. By showing reputable men, the advertisement communicates that nursing is a respectable and achievable career for men, regardless of what their profession is.</w:t>
      </w:r>
    </w:p>
    <w:p w:rsidR="00000000" w:rsidDel="00000000" w:rsidP="00000000" w:rsidRDefault="00000000" w:rsidRPr="00000000" w14:paraId="00000003">
      <w:pPr>
        <w:spacing w:after="240" w:before="240" w:lineRule="auto"/>
        <w:rPr/>
      </w:pPr>
      <w:r w:rsidDel="00000000" w:rsidR="00000000" w:rsidRPr="00000000">
        <w:rPr>
          <w:rtl w:val="0"/>
        </w:rPr>
        <w:t xml:space="preserve">Another key element is the bold, contrasting color scheme of red, black, and white which draws the reader’s eye to the large text "Are you Man Enough …?" this phrase is provocative, directly challenging the readers/viewers ideas of masculinity by linking traits like toughness, responsibility, and care with nursing, the ad implies that these qualities are essential in the profession. The text makes men reconsider what it means to be "man enough" suggesting that real strength lies in the caring for others. The design’s simplicity along with the powerful wording, creates a strong emotional appeal.</w:t>
      </w:r>
    </w:p>
    <w:p w:rsidR="00000000" w:rsidDel="00000000" w:rsidP="00000000" w:rsidRDefault="00000000" w:rsidRPr="00000000" w14:paraId="00000004">
      <w:pPr>
        <w:spacing w:after="240" w:before="240" w:lineRule="auto"/>
        <w:rPr/>
      </w:pPr>
      <w:r w:rsidDel="00000000" w:rsidR="00000000" w:rsidRPr="00000000">
        <w:rPr>
          <w:rtl w:val="0"/>
        </w:rPr>
        <w:t xml:space="preserve">The advertisement uses diverse imagery and bold text to challenge traditional gender roles and promote nursing as a career for men. By appealing to masculine ideas while also showcasing men from different walks/places/perspectives/backgrounds of life, the advertisement effectively persuades readers to re-think their decisions and perceptions of nursing and consider it as a viable and honorable profession.</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Important:</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bold colors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bold choice of words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different men from diff backgrounds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bold font creates intensity</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