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Fast Fashion on Global Sustainability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Dakota Alana Karbon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College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5w1a22plheoz" w:id="0"/>
      <w:bookmarkEnd w:id="0"/>
      <w:r w:rsidDel="00000000" w:rsidR="00000000" w:rsidRPr="00000000">
        <w:rPr>
          <w:rFonts w:ascii="Times New Roman" w:cs="Times New Roman" w:eastAsia="Times New Roman" w:hAnsi="Times New Roman"/>
          <w:b w:val="1"/>
          <w:color w:val="000000"/>
          <w:sz w:val="24"/>
          <w:szCs w:val="24"/>
          <w:rtl w:val="0"/>
        </w:rPr>
        <w:t xml:space="preserve">The Impact of Fast Fashion on Global Sustainability</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consumer-driven society, the concept of fast fashion has permeated our daily lives, reshaping not only our wardrobes but also our environmental landscape. In their essay, “The Fast and the Fashionable: How Your Closet Contributes to a Global Crisis,” Russell Durst, Laura J. Planning Davies, and Emma Barnes argue that the rapid production and consumption of clothing have far-reaching implications that extend beyond mere aesthetics. Their analysis invites readers to engage critically with the pervasive trends of fast fashion, prompting us to consider our role in this global crisis.</w:t>
      </w:r>
    </w:p>
    <w:p w:rsidR="00000000" w:rsidDel="00000000" w:rsidP="00000000" w:rsidRDefault="00000000" w:rsidRPr="00000000" w14:paraId="0000002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the Issue: The Arguments They Make</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assert that fast fashion is a primary contributor to environmental degradation. They highlight the staggering statistics surrounding textile waste, emphasizing that millions of tons of clothing end up in landfills each year. This alarming trend is not just a matter of personal choice but reflects a larger systemic issue in the fashion industry, where profit margins often take precedence over sustainable practices. The authors argue, "The very essence of fast fashion is to prioritize speed and affordability, often at the expense of ethical and environmental considerations" (Durst et al. 482).</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the framework presented in "They Say / I Say," we can position the authors’ arguments within a broader discourse on consumer responsibility. By stating "They say that fast fashion is an essential part of modern life," the authors effectively acknowledge the counterargument. However, they then pivot to their thesis, asserting that this convenience comes at an exorbitant cost to our planet. This structure invites readers to engage with the topic on multiple levels, recognizing the allure of fast fashion while critically evaluating its implications.</w:t>
      </w:r>
    </w:p>
    <w:p w:rsidR="00000000" w:rsidDel="00000000" w:rsidP="00000000" w:rsidRDefault="00000000" w:rsidRPr="00000000" w14:paraId="0000003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Responding: The Stakes of Consumer Choices</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responding to the claims made by Durst, Planning Davies, and Barnes, we must reflect on our individual and collective responsibilities as consumers. The authors pose a challenging question: How do our choices in clothing reflect our values and priorities? This prompts a deeper examination of consumer culture and the ethical implications of our spending habits. For instance, when we choose to buy a cheap dress that quickly falls apart, we contribute to a cycle of waste and exploitation in the global textile industry.</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authors advocate for a shift in consumer behavior towards more sustainable practices, such as supporting ethical brands and embracing second-hand shopping. By adopting a "slow fashion" mentality, we can challenge the fast fashion norm and encourage practices that are kinder to our environment. This shift is not just about personal choice; it embodies a collective movement towards sustainability and ethical consumption.</w:t>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Engaging in the Discourse: A Call to Action</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navigate this discourse, it is crucial to recognize the power of our choices. Durst, Planning Davies, and Barnes emphasize the importance of awareness and education in combating the fast fashion crisis. They argue that by understanding the implications of our purchasing decisions, we can become advocates for change within our communities. "Every garment purchased is a vote for the kind of world we want to live in" (Durst et al. 484), they assert, urging readers to consider the broader impact of their consumer habits.</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essay “The Fast and the Fashionable: How Your Closet Contributes to a Global Crisis” serves as a poignant reminder of the interconnectedness of our choices and the global environment. By engaging with the arguments presented, we can better understand the urgent need for sustainable practices in the fashion industry. As consumers, we hold the power to influence change, and it is imperative that we harness that power to foster a more sustainable future. In doing so, we not only contribute to environmental preservation but also align our values with our actions, paving the way for a more ethical approach to fashion.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ABBREVIATED TITLE OF THE PAPER</w:t>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ABBREVIATED TITLE OF THE PAPER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