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Rajapinnat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T1.1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Mitä rajapinnat ovat?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Rajapinnat (API:t) ovat sopimuksia, jotka määrittävät, miten ohjelmistot voivat kommunikoida keskenään. Ne tarjoavat vakioidun tavan tietojen tai toiminnallisuuksien vaihtoon.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Miksi niitä tarvitaan?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Rajapinnat mahdollistavat ohjelmistojen yhteistyön ilman, että niiden sisäinen toteutus pitää tuntea. Ne lisäävät koodin uudelleenkäytettävyyttä ja yksinkertaistavat järjestelmien integrointia.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Mihin niitä käytetään?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Rajapintoja käytetään esimerkiksi sovellusten integroimiseen toisiinsa, tiedonsiirtoon palveluiden välillä ja ohjelmistokomponenttien väliseen yhteydenpitoon.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Mitä koet oppineesi tässä vaiheessa?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Koen oppineeni rajapintojen merkityksen ohjelmistokehityksessä sekä niiden käytännön sovellukset, kuten API-kutsujen tekemisen ja dokumentaation hyödyntämisen.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Mikä on API?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API (Application Programming Interface) on ohjelmistojen välinen rajapinta, joka mahdollistaa niiden kommunikoinnin ja tietojen vaihdon.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Mikä on API-URL?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API-URL on osoite, jonka kautta ohjelma käyttää API:n resursseja.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Mitä ovat parametrit?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Parametrit tarkentavat API-pyyntöä, esimerkiksi suodattamalla dataa.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Mikä on päätepiste?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Päätepiste (endpoint) on API:n tarjoama tietty resurssi tai toiminto.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Mikä on API-avain/token?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 on tunniste, joka varmistaa käyttäjän oikeudet API:n käyttöön.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Mitä ovat otsakkeet?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Otsakkeet (headers) sisältävät API-pyynnön metatiedot, kuten autentikoinnin.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Mikä on GET-pyyntö?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GET hakee tietoa palvelimelta muuttamatta sen tilaa.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Mikä on POST-pyyntö?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POST lähettää tietoa palvelimelle ja voi muuttaa sen tilaa, esim. luomalla uuden resurssin.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Mikä on JSON?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JSON (JavaScript Object Notation) on kevyt tiedonvaihtomuoto, joka on helppo lukea ja kirjoittaa sekä ihmisille että koneille. Se perustuu avain-arvo -pareihin ja on rakenteeltaan yksinkertainen mutta tehokas. JSON on kieliriippumaton, mikä tekee siitä suosittua ohjelmistojen välisessä tiedonsiirrossa, erityisesti web-sovelluksissa.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Mihin JSON:ia käytetään?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JSON:ia käytetään pääasiassa tietojen siirtämiseen sovellusten välillä. Esimerkiksi web-palvelimet lähettävät usein vastauksensa asiakasohjelmille JSON-muodossa. Se on yleisesti käytetty tiedon formaatti sovelluksissa, joissa halutaan siirtää tietoa, kuten käyttäjäprofiileja, asetusarvoja tai datalistoja.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 ja C#:n käyttö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C#:ssa JSON:in käsittelyyn käytetään yleensä sisäänrakennettua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System.Text.Json</w:t>
      </w:r>
      <w:r w:rsidDel="00000000" w:rsidR="00000000" w:rsidRPr="00000000">
        <w:rPr>
          <w:sz w:val="24"/>
          <w:szCs w:val="24"/>
          <w:rtl w:val="0"/>
        </w:rPr>
        <w:t xml:space="preserve">-kirjastoa, mutta myös muita kirjastoja, kuten Newtonsoft.Json, on saatavilla. Näiden työkalujen avulla JSON-tietoja voidaan helposti: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Ladata ja tulkita</w:t>
      </w:r>
      <w:r w:rsidDel="00000000" w:rsidR="00000000" w:rsidRPr="00000000">
        <w:rPr>
          <w:sz w:val="24"/>
          <w:szCs w:val="24"/>
          <w:rtl w:val="0"/>
        </w:rPr>
        <w:t xml:space="preserve">: JSON-dokumentti voidaan muuntaa ohjelmiston ymmärtämäksi tietorakenteeksi, kuten olioiksi tai listoiksi.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Tuottaa</w:t>
      </w:r>
      <w:r w:rsidDel="00000000" w:rsidR="00000000" w:rsidRPr="00000000">
        <w:rPr>
          <w:sz w:val="24"/>
          <w:szCs w:val="24"/>
          <w:rtl w:val="0"/>
        </w:rPr>
        <w:t xml:space="preserve">: Sovelluksen tietoja voidaan muuttaa JSON-muotoon, jotta ne voidaan lähettää esimerkiksi web-palvelimelle.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JSON:n käsittely on tärkeää erityisesti moderneissa web- ja mobiilisovelluksissa, joissa tiedonsiirto on keskeisessä roolissa.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Yhteenveto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JSON on standardi tiedonvaihtomuoto, jota käytetään laajasti sen yksinkertaisuuden ja tehokkuuden vuoksi. C#:ssa on vahvat työkalut JSON-datan käsittelyyn, ja JSON mahdollistaa sovellusten välisen saumattoman tiedonsiirron. Tämä tekee siitä keskeisen osan nykyaikaista ohjelmistokehitystä.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