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CCAFB" w14:textId="09954A2E" w:rsidR="0054650E" w:rsidRDefault="00FE047F" w:rsidP="00FE047F">
      <w:r w:rsidRPr="00FE047F">
        <w:rPr>
          <w:noProof/>
        </w:rPr>
        <w:t> smart agriculture refers to the usage of technologies like Internet of Things, sensors, location systems, robots and artificial intelligence on your farm.</w:t>
      </w:r>
      <w:r w:rsidR="00170FF1" w:rsidRPr="00170FF1">
        <w:t xml:space="preserve"> </w:t>
      </w:r>
      <w:r w:rsidR="00170FF1">
        <w:rPr>
          <w:noProof/>
        </w:rPr>
        <mc:AlternateContent>
          <mc:Choice Requires="wps">
            <w:drawing>
              <wp:inline distT="0" distB="0" distL="0" distR="0" wp14:anchorId="4009F823" wp14:editId="336038B4">
                <wp:extent cx="304800" cy="304800"/>
                <wp:effectExtent l="0" t="0" r="0" b="0"/>
                <wp:docPr id="46928351" name="Rectangle 7" descr="IOT-based smart agriculture monitoring system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CD555" id="Rectangle 1" o:spid="_x0000_s1026" alt="IOT-based smart agriculture monitoring system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552652" w14:textId="77777777" w:rsidR="00170FF1" w:rsidRPr="00170FF1" w:rsidRDefault="00170FF1" w:rsidP="00170FF1">
      <w:pPr>
        <w:numPr>
          <w:ilvl w:val="0"/>
          <w:numId w:val="10"/>
        </w:numPr>
        <w:tabs>
          <w:tab w:val="num" w:pos="360"/>
        </w:tabs>
        <w:rPr>
          <w:b/>
          <w:bCs/>
        </w:rPr>
      </w:pPr>
      <w:r w:rsidRPr="00170FF1">
        <w:rPr>
          <w:b/>
          <w:bCs/>
        </w:rPr>
        <w:t>HOW IT WORKS</w:t>
      </w:r>
    </w:p>
    <w:p w14:paraId="62ABFED0" w14:textId="77777777" w:rsidR="00170FF1" w:rsidRPr="00170FF1" w:rsidRDefault="00170FF1" w:rsidP="00170FF1">
      <w:pPr>
        <w:numPr>
          <w:ilvl w:val="0"/>
          <w:numId w:val="11"/>
        </w:numPr>
      </w:pPr>
      <w:r w:rsidRPr="00170FF1">
        <w:t>Sensors (LoRa controllers) are installed in fields, greenhouses, orchards and other areas, the condition of which you want to control, and measure the parameters you are interested in: air temperature and humidity, soil moisture, etc.</w:t>
      </w:r>
    </w:p>
    <w:p w14:paraId="7B5B6865" w14:textId="77777777" w:rsidR="00170FF1" w:rsidRPr="00170FF1" w:rsidRDefault="00170FF1" w:rsidP="00170FF1">
      <w:pPr>
        <w:numPr>
          <w:ilvl w:val="0"/>
          <w:numId w:val="11"/>
        </w:numPr>
      </w:pPr>
      <w:r w:rsidRPr="00170FF1">
        <w:t>Sensors are connected to SQ CONTROLLER SIGNAL A and transmit data using the LoRaWAN® network.</w:t>
      </w:r>
    </w:p>
    <w:p w14:paraId="7CC0EE0A" w14:textId="77777777" w:rsidR="00170FF1" w:rsidRPr="00170FF1" w:rsidRDefault="00170FF1" w:rsidP="00170FF1">
      <w:pPr>
        <w:numPr>
          <w:ilvl w:val="0"/>
          <w:numId w:val="11"/>
        </w:numPr>
      </w:pPr>
      <w:r w:rsidRPr="00170FF1">
        <w:t>The information collected by the controller from the sensors is transmitted to the Hotspot point, from there - through storage on a cloud server - the data is sent to you or your employees.</w:t>
      </w:r>
    </w:p>
    <w:p w14:paraId="1078DF82" w14:textId="77777777" w:rsidR="00170FF1" w:rsidRPr="00170FF1" w:rsidRDefault="00170FF1" w:rsidP="00170FF1">
      <w:pPr>
        <w:numPr>
          <w:ilvl w:val="0"/>
          <w:numId w:val="11"/>
        </w:numPr>
      </w:pPr>
      <w:r w:rsidRPr="00170FF1">
        <w:t>If necessary, in response to the indicators received, you can run certain actions according to pre-programmed algorithms - turn on watering, increase lighting, etc.</w:t>
      </w:r>
    </w:p>
    <w:p w14:paraId="62481024" w14:textId="77777777" w:rsidR="00DF62D3" w:rsidRPr="00DF62D3" w:rsidRDefault="00DF62D3" w:rsidP="00DF62D3">
      <w:pPr>
        <w:numPr>
          <w:ilvl w:val="0"/>
          <w:numId w:val="10"/>
        </w:numPr>
        <w:tabs>
          <w:tab w:val="num" w:pos="360"/>
        </w:tabs>
        <w:rPr>
          <w:b/>
          <w:bCs/>
        </w:rPr>
      </w:pPr>
      <w:r w:rsidRPr="00DF62D3">
        <w:rPr>
          <w:b/>
          <w:bCs/>
        </w:rPr>
        <w:t>SOLUTIONS INCLUDED</w:t>
      </w:r>
    </w:p>
    <w:p w14:paraId="01A02E8A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Soil moisture and health</w:t>
      </w:r>
      <w:r w:rsidRPr="00DF62D3">
        <w:t> solutions that constantly optimize components for maximum growth.</w:t>
      </w:r>
    </w:p>
    <w:p w14:paraId="79262877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Plant health monitoring</w:t>
      </w:r>
      <w:r w:rsidRPr="00DF62D3">
        <w:t> to make sure everything is growing big and strong.</w:t>
      </w:r>
    </w:p>
    <w:p w14:paraId="47EB503F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Irrigation optimization</w:t>
      </w:r>
      <w:r w:rsidRPr="00DF62D3">
        <w:t> with sensor solutions that measure and monitor ideal irrigation parameters.</w:t>
      </w:r>
    </w:p>
    <w:p w14:paraId="29725F5F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Remote valve control</w:t>
      </w:r>
      <w:r w:rsidRPr="00DF62D3">
        <w:t> solutions to keep irrigation and other systems working to peak performance.</w:t>
      </w:r>
    </w:p>
    <w:p w14:paraId="23C19B3A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Environmental monitoring,</w:t>
      </w:r>
      <w:r w:rsidRPr="00DF62D3">
        <w:t> including temperature, humidity, air quality, and light to provide constant feedback and optimization in every corner of grow facility.</w:t>
      </w:r>
    </w:p>
    <w:p w14:paraId="556CC022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Access monitoring</w:t>
      </w:r>
      <w:r w:rsidRPr="00DF62D3">
        <w:t> to provide or restrict access and to ensure maximum safety around the field or in the grow facility.</w:t>
      </w:r>
    </w:p>
    <w:p w14:paraId="4813BDCE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Asset tracking</w:t>
      </w:r>
      <w:r w:rsidRPr="00DF62D3">
        <w:t> to monitor the whereabouts of equipment and supplies.</w:t>
      </w:r>
    </w:p>
    <w:p w14:paraId="38655F6E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Silo level monitoring</w:t>
      </w:r>
      <w:r w:rsidRPr="00DF62D3">
        <w:t> to measure and monitor storage.</w:t>
      </w:r>
    </w:p>
    <w:p w14:paraId="240ABF67" w14:textId="77777777" w:rsidR="00DF62D3" w:rsidRPr="00DF62D3" w:rsidRDefault="00DF62D3" w:rsidP="00DF62D3">
      <w:pPr>
        <w:numPr>
          <w:ilvl w:val="0"/>
          <w:numId w:val="12"/>
        </w:numPr>
      </w:pPr>
      <w:r w:rsidRPr="00DF62D3">
        <w:rPr>
          <w:b/>
          <w:bCs/>
        </w:rPr>
        <w:t>Cattle/livestock health and tracking</w:t>
      </w:r>
      <w:r w:rsidRPr="00DF62D3">
        <w:t> solutions to measure and monitor the parameters you require for your heard.</w:t>
      </w:r>
    </w:p>
    <w:p w14:paraId="6AD4D57D" w14:textId="45AEFD05" w:rsidR="00FE047F" w:rsidRDefault="00DF62D3">
      <w:r>
        <w:rPr>
          <w:noProof/>
        </w:rPr>
        <w:lastRenderedPageBreak/>
        <w:drawing>
          <wp:inline distT="0" distB="0" distL="0" distR="0" wp14:anchorId="1A02C85D" wp14:editId="58E5BC31">
            <wp:extent cx="5943600" cy="4457700"/>
            <wp:effectExtent l="0" t="0" r="0" b="0"/>
            <wp:docPr id="467938386" name="Picture 9" descr="Smart Agriculture System with I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mart Agriculture System with I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4F313E0" wp14:editId="2283E497">
                <wp:extent cx="304800" cy="304800"/>
                <wp:effectExtent l="0" t="0" r="0" b="0"/>
                <wp:docPr id="350608973" name="Rectangle 10" descr="IOT based Smart Agriculture Monitoring System Pro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3AD285" id="Rectangle 1" o:spid="_x0000_s1026" alt="IOT based Smart Agriculture Monitoring System Proj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t>v</w:t>
      </w:r>
      <w:r w:rsidR="00FC6783">
        <w:rPr>
          <w:noProof/>
        </w:rPr>
        <w:lastRenderedPageBreak/>
        <w:drawing>
          <wp:inline distT="0" distB="0" distL="0" distR="0" wp14:anchorId="68B1FA32" wp14:editId="6E28146F">
            <wp:extent cx="5943600" cy="3963670"/>
            <wp:effectExtent l="0" t="0" r="0" b="0"/>
            <wp:docPr id="1089964687" name="Picture 11" descr="IoT based Smart Agriculture Monitoring System | Smart Farm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oT based Smart Agriculture Monitoring System | Smart Farming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783">
        <w:rPr>
          <w:noProof/>
        </w:rPr>
        <mc:AlternateContent>
          <mc:Choice Requires="wps">
            <w:drawing>
              <wp:inline distT="0" distB="0" distL="0" distR="0" wp14:anchorId="13784EDD" wp14:editId="02D52311">
                <wp:extent cx="304800" cy="304800"/>
                <wp:effectExtent l="0" t="0" r="0" b="0"/>
                <wp:docPr id="1199235242" name="Rectangle 12" descr="gsm based smart agriculture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F0FF5" id="Rectangle 1" o:spid="_x0000_s1026" alt="gsm based smart agriculture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F900DC0" w14:textId="4BEC2882" w:rsidR="00FE047F" w:rsidRDefault="00FE047F"/>
    <w:p w14:paraId="46B8A6C3" w14:textId="6A3989F0" w:rsidR="00FE047F" w:rsidRDefault="00FC6783">
      <w:r>
        <w:rPr>
          <w:noProof/>
        </w:rPr>
        <w:lastRenderedPageBreak/>
        <mc:AlternateContent>
          <mc:Choice Requires="wps">
            <w:drawing>
              <wp:inline distT="0" distB="0" distL="0" distR="0" wp14:anchorId="0AFA87B0" wp14:editId="5A13642D">
                <wp:extent cx="304800" cy="304800"/>
                <wp:effectExtent l="0" t="0" r="0" b="0"/>
                <wp:docPr id="620021643" name="Rectangle 13" descr="gsm based smart agriculture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7A2A9" id="Rectangle 1" o:spid="_x0000_s1026" alt="gsm based smart agriculture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C0DCC71" wp14:editId="160286E8">
                <wp:extent cx="304800" cy="304800"/>
                <wp:effectExtent l="0" t="0" r="0" b="0"/>
                <wp:docPr id="1570497077" name="Rectangle 14" descr="gsm based smart agriculture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65E72" id="Rectangle 1" o:spid="_x0000_s1026" alt="gsm based smart agriculture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86E07B" wp14:editId="07DDFCD7">
            <wp:extent cx="5240655" cy="3145155"/>
            <wp:effectExtent l="0" t="0" r="0" b="0"/>
            <wp:docPr id="1612673995" name="Picture 22" descr="Sensors 18 01731 g001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ensors 18 01731 g001 5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FF1">
        <w:rPr>
          <w:noProof/>
        </w:rPr>
        <w:drawing>
          <wp:inline distT="0" distB="0" distL="0" distR="0" wp14:anchorId="77CBAECC" wp14:editId="3E5DBDA1">
            <wp:extent cx="5943600" cy="2971800"/>
            <wp:effectExtent l="0" t="0" r="0" b="0"/>
            <wp:docPr id="371458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0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46E0"/>
    <w:multiLevelType w:val="multilevel"/>
    <w:tmpl w:val="8F14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05E74EB"/>
    <w:multiLevelType w:val="multilevel"/>
    <w:tmpl w:val="50B4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491197">
    <w:abstractNumId w:val="1"/>
  </w:num>
  <w:num w:numId="2" w16cid:durableId="1986861118">
    <w:abstractNumId w:val="1"/>
  </w:num>
  <w:num w:numId="3" w16cid:durableId="214512216">
    <w:abstractNumId w:val="1"/>
  </w:num>
  <w:num w:numId="4" w16cid:durableId="258218797">
    <w:abstractNumId w:val="1"/>
  </w:num>
  <w:num w:numId="5" w16cid:durableId="582105014">
    <w:abstractNumId w:val="1"/>
  </w:num>
  <w:num w:numId="6" w16cid:durableId="215624189">
    <w:abstractNumId w:val="1"/>
  </w:num>
  <w:num w:numId="7" w16cid:durableId="341517109">
    <w:abstractNumId w:val="1"/>
  </w:num>
  <w:num w:numId="8" w16cid:durableId="556935571">
    <w:abstractNumId w:val="1"/>
  </w:num>
  <w:num w:numId="9" w16cid:durableId="1743142480">
    <w:abstractNumId w:val="1"/>
  </w:num>
  <w:num w:numId="10" w16cid:durableId="262341236">
    <w:abstractNumId w:val="1"/>
  </w:num>
  <w:num w:numId="11" w16cid:durableId="1239750886">
    <w:abstractNumId w:val="2"/>
  </w:num>
  <w:num w:numId="12" w16cid:durableId="1489129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CB"/>
    <w:rsid w:val="00170FF1"/>
    <w:rsid w:val="0054650E"/>
    <w:rsid w:val="00727FCB"/>
    <w:rsid w:val="007C1E69"/>
    <w:rsid w:val="00BB32E3"/>
    <w:rsid w:val="00DF62D3"/>
    <w:rsid w:val="00FC6783"/>
    <w:rsid w:val="00FE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FE0CE"/>
  <w15:chartTrackingRefBased/>
  <w15:docId w15:val="{647B7C5E-40A2-4894-96F1-5E7FD78E9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E69"/>
  </w:style>
  <w:style w:type="paragraph" w:styleId="Heading1">
    <w:name w:val="heading 1"/>
    <w:basedOn w:val="Normal"/>
    <w:next w:val="Normal"/>
    <w:link w:val="Heading1Char"/>
    <w:uiPriority w:val="9"/>
    <w:qFormat/>
    <w:rsid w:val="007C1E69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E69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E69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E69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E69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E69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E69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E69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E69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E6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E6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E6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E6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E69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E69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E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E6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E6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1E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E6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E6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E6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C1E69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C1E69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C1E69"/>
    <w:rPr>
      <w:i/>
      <w:iCs/>
      <w:color w:val="auto"/>
    </w:rPr>
  </w:style>
  <w:style w:type="paragraph" w:styleId="NoSpacing">
    <w:name w:val="No Spacing"/>
    <w:uiPriority w:val="1"/>
    <w:qFormat/>
    <w:rsid w:val="007C1E6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1E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C1E6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1E6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E6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E69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C1E6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C1E69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C1E6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1E6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C1E69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E6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2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Naser</dc:creator>
  <cp:keywords/>
  <dc:description/>
  <cp:lastModifiedBy>Ahmed Naser</cp:lastModifiedBy>
  <cp:revision>4</cp:revision>
  <dcterms:created xsi:type="dcterms:W3CDTF">2024-02-29T19:03:00Z</dcterms:created>
  <dcterms:modified xsi:type="dcterms:W3CDTF">2024-02-29T19:20:00Z</dcterms:modified>
</cp:coreProperties>
</file>