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나눔고딕OTF ExtraBold" w:eastAsia="나눔고딕OTF ExtraBold" w:hAnsi="나눔고딕OTF ExtraBold"/>
          <w:b/>
          <w:sz w:val="40"/>
          <w:szCs w:val="40"/>
        </w:rPr>
      </w:pP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회의록</w:t>
      </w:r>
    </w:p>
    <w:p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/>
          <w:bottom w:val="single" w:sz="2" w:space="0" w:color="auto"/>
          <w:right w:val="none"/>
          <w:insideH w:val="single" w:sz="2" w:space="0" w:color="808080" w:themeColor="lt1" w:themeShade="80"/>
          <w:insideV w:val="single" w:sz="2" w:space="0" w:color="808080" w:themeColor="lt1" w:themeShade="80"/>
        </w:tblBorders>
        <w:tblLook w:val="04A0" w:firstRow="1" w:lastRow="0" w:firstColumn="1" w:lastColumn="0" w:noHBand="0" w:noVBand="1"/>
      </w:tblPr>
      <w:tblGrid>
        <w:gridCol w:w="908"/>
        <w:gridCol w:w="3016"/>
        <w:gridCol w:w="1120"/>
        <w:gridCol w:w="1764"/>
        <w:gridCol w:w="794"/>
        <w:gridCol w:w="1424"/>
      </w:tblGrid>
      <w:tr>
        <w:trPr>
          <w:trHeight w:val="431" w:hRule="atLeast"/>
        </w:trPr>
        <w:tc>
          <w:tcPr>
            <w:tcW w:w="919" w:type="dxa"/>
            <w:tcBorders>
              <w:top w:val="single" w:sz="12" w:space="0" w:color="000000" w:themeColor="dk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회의일시</w:t>
            </w:r>
          </w:p>
        </w:tc>
        <w:tc>
          <w:tcPr>
            <w:tcW w:w="3050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>
            <w:pPr>
              <w:pStyle w:val="a4"/>
              <w:rPr>
                <w:rFonts w:ascii="Calibri" w:hAnsi="Calibri" w:cs="Calibri"/>
                <w:b w:val="0"/>
                <w:sz w:val="20"/>
                <w:szCs w:val="20"/>
              </w:rPr>
            </w:pP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023.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1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1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.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01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.</w:t>
            </w: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수</w:t>
            </w: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요일</w:t>
            </w:r>
          </w:p>
        </w:tc>
        <w:tc>
          <w:tcPr>
            <w:tcW w:w="1134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프로젝트명</w:t>
            </w:r>
          </w:p>
        </w:tc>
        <w:tc>
          <w:tcPr>
            <w:tcW w:w="1786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  <w:r>
              <w:rPr>
                <w:sz w:val="20"/>
                <w:szCs w:val="20"/>
              </w:rPr>
              <w:t>OS</w:t>
            </w:r>
          </w:p>
        </w:tc>
        <w:tc>
          <w:tcPr>
            <w:tcW w:w="802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작성자</w:t>
            </w:r>
          </w:p>
        </w:tc>
        <w:tc>
          <w:tcPr>
            <w:tcW w:w="1443" w:type="dxa"/>
            <w:tcBorders>
              <w:top w:val="single" w:sz="12" w:space="0" w:color="000000" w:themeColor="dk1"/>
              <w:left w:val="dotted" w:sz="4" w:space="0" w:color="auto"/>
              <w:bottom w:val="dotted" w:sz="4" w:space="0" w:color="auto"/>
            </w:tcBorders>
            <w:vAlign w:val="center"/>
          </w:tcPr>
          <w:p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한성진</w:t>
            </w:r>
          </w:p>
        </w:tc>
      </w:tr>
      <w:tr>
        <w:trPr>
          <w:trHeight w:val="431" w:hRule="atLeast"/>
        </w:trPr>
        <w:tc>
          <w:tcPr>
            <w:tcW w:w="91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참석자</w:t>
            </w:r>
          </w:p>
        </w:tc>
        <w:tc>
          <w:tcPr>
            <w:tcW w:w="821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한성진 </w:t>
            </w:r>
            <w:r>
              <w:rPr>
                <w:sz w:val="20"/>
                <w:szCs w:val="20"/>
              </w:rPr>
              <w:t>,</w:t>
            </w:r>
            <w:r>
              <w:rPr>
                <w:rFonts w:hint="eastAsia"/>
                <w:sz w:val="20"/>
                <w:szCs w:val="20"/>
              </w:rPr>
              <w:t>장민제</w:t>
            </w:r>
            <w:r>
              <w:rPr>
                <w:rFonts w:hint="eastAsia"/>
                <w:sz w:val="20"/>
                <w:szCs w:val="20"/>
              </w:rPr>
              <w:t>,,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김민지</w:t>
            </w:r>
            <w:r>
              <w:rPr>
                <w:rFonts w:hint="eastAsia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오시율</w:t>
            </w:r>
          </w:p>
        </w:tc>
      </w:tr>
    </w:tbl>
    <w:p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9072" w:type="dxa"/>
        <w:tblBorders>
          <w:top w:val="single" w:sz="12" w:space="0" w:color="000000" w:themeColor="dk1"/>
          <w:left w:val="none"/>
          <w:bottom w:val="dotted" w:sz="4" w:space="0" w:color="auto"/>
          <w:right w:val="none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  <w:tblCellMar>
          <w:top w:w="85" w:type="dxa"/>
          <w:left w:w="85" w:type="dxa"/>
          <w:bottom w:w="85" w:type="dxa"/>
          <w:right w:w="0" w:type="dxa"/>
        </w:tblCellMar>
      </w:tblPr>
      <w:tblGrid>
        <w:gridCol w:w="923"/>
        <w:gridCol w:w="8149"/>
      </w:tblGrid>
      <w:tr>
        <w:trPr>
          <w:trHeight w:val="396" w:hRule="atLeast"/>
        </w:trPr>
        <w:tc>
          <w:tcPr>
            <w:tcW w:w="923" w:type="dxa"/>
            <w:tcMar>
              <w:top w:w="0" w:type="dxa"/>
              <w:left w:w="0" w:type="dxa"/>
            </w:tcMar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회의안건</w:t>
            </w:r>
          </w:p>
        </w:tc>
        <w:tc>
          <w:tcPr>
            <w:tcW w:w="8149" w:type="dxa"/>
            <w:vAlign w:val="center"/>
          </w:tcPr>
          <w:p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/>
                <w:sz w:val="22"/>
                <w:szCs w:val="22"/>
              </w:rPr>
              <w:t>지난 과제 점검</w:t>
            </w:r>
          </w:p>
          <w:p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/>
                <w:sz w:val="22"/>
                <w:szCs w:val="22"/>
              </w:rPr>
              <w:t>다음 과제 선정</w:t>
            </w:r>
          </w:p>
          <w:p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/>
                <w:sz w:val="22"/>
                <w:szCs w:val="22"/>
              </w:rPr>
              <w:t>참고사항</w:t>
            </w:r>
          </w:p>
        </w:tc>
      </w:tr>
    </w:tbl>
    <w:p>
      <w:pPr>
        <w:tabs>
          <w:tab w:val="left" w:pos="8745"/>
        </w:tabs>
        <w:rPr>
          <w:rFonts w:ascii="NanumGothic" w:eastAsia="NanumGothic" w:hAnsi="NanumGothic"/>
          <w:sz w:val="24"/>
          <w:szCs w:val="24"/>
        </w:rPr>
      </w:pPr>
      <w:r>
        <w:rPr>
          <w:rFonts w:ascii="NanumGothic" w:eastAsia="NanumGothic" w:hAnsi="NanumGothic"/>
        </w:rPr>
        <w:tab/>
      </w:r>
    </w:p>
    <w:tbl>
      <w:tblPr>
        <w:tblStyle w:val="a3"/>
        <w:tblW w:w="9072" w:type="dxa"/>
        <w:tblInd w:w="108" w:type="dxa"/>
        <w:tblBorders>
          <w:top w:val="single" w:sz="12" w:space="0" w:color="000000" w:themeColor="dk1"/>
          <w:left w:val="none"/>
          <w:bottom w:val="dotted" w:sz="4" w:space="0" w:color="auto"/>
          <w:right w:val="none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8"/>
        <w:gridCol w:w="6433"/>
        <w:gridCol w:w="1701"/>
      </w:tblGrid>
      <w:tr>
        <w:trPr>
          <w:trHeight w:val="431" w:hRule="atLeast"/>
        </w:trPr>
        <w:tc>
          <w:tcPr>
            <w:tcW w:w="938" w:type="dxa"/>
            <w:vMerge w:val="restart"/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회의내용</w:t>
            </w:r>
          </w:p>
        </w:tc>
        <w:tc>
          <w:tcPr>
            <w:tcW w:w="6433" w:type="dxa"/>
            <w:vAlign w:val="center"/>
          </w:tcPr>
          <w:p>
            <w:pPr>
              <w:pStyle w:val="a4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701" w:type="dxa"/>
            <w:vAlign w:val="center"/>
          </w:tcPr>
          <w:p>
            <w:pPr>
              <w:pStyle w:val="a4"/>
              <w:jc w:val="center"/>
            </w:pPr>
            <w:r>
              <w:rPr>
                <w:rFonts w:hint="eastAsia"/>
              </w:rPr>
              <w:t>이슈/비고</w:t>
            </w:r>
          </w:p>
        </w:tc>
      </w:tr>
      <w:tr>
        <w:trPr>
          <w:trHeight w:val="4038" w:hRule="atLeast"/>
        </w:trPr>
        <w:tc>
          <w:tcPr>
            <w:tcW w:w="938" w:type="dxa"/>
            <w:vMerge w:val="continue"/>
            <w:vAlign w:val="center"/>
          </w:tcPr>
          <w:p>
            <w:pPr>
              <w:ind w:leftChars="-54" w:left="-108"/>
              <w:rPr>
                <w:rFonts w:ascii="NanumGothic" w:eastAsia="NanumGothic" w:hAnsi="NanumGothic"/>
                <w:b/>
                <w:sz w:val="17"/>
                <w:szCs w:val="17"/>
                <w:spacing w:val="-4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>
            <w:pPr>
              <w:pStyle w:val="a6"/>
              <w:ind w:leftChars="0"/>
              <w:numPr>
                <w:ilvl w:val="0"/>
                <w:numId w:val="2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지난</w:t>
            </w:r>
            <w:r>
              <w:rPr>
                <w:rFonts w:eastAsiaTheme="minorHAnsi"/>
                <w:spacing w:val="-4"/>
              </w:rPr>
              <w:t xml:space="preserve"> 과제 </w:t>
            </w:r>
            <w:r>
              <w:rPr>
                <w:rFonts w:eastAsiaTheme="minorHAnsi"/>
                <w:spacing w:val="-4"/>
              </w:rPr>
              <w:t>점검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전체적인 레벨링 작업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 쉐이더 및 오브젝트 탐색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 플레이어 헬멧 인터페이스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다음주 까지 진행 예정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제작대 기능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 제작대 생성 중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오브젝트 레벨링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채집 쉐이더 수정</w:t>
            </w:r>
          </w:p>
          <w:p>
            <w:pPr>
              <w:pStyle w:val="a6"/>
              <w:ind w:leftChars="0"/>
              <w:numPr>
                <w:ilvl w:val="0"/>
                <w:numId w:val="3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기존에 나무 오브젝트에 바람 효과를 넣은 것을 다른 쉐이더로 전환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</w:t>
            </w:r>
            <w:r>
              <w:rPr>
                <w:rFonts w:eastAsiaTheme="minorHAnsi"/>
                <w:spacing w:val="-4"/>
              </w:rPr>
              <w:t xml:space="preserve"> 헬멧 인터페이스 테스트</w:t>
            </w:r>
          </w:p>
          <w:p>
            <w:pPr>
              <w:pStyle w:val="a6"/>
              <w:ind w:leftChars="0"/>
              <w:numPr>
                <w:ilvl w:val="0"/>
                <w:numId w:val="4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오브젝트로 적용 시 시야에 가깝게 배치되어 시야 불일치 발생</w:t>
            </w:r>
          </w:p>
          <w:p>
            <w:pPr>
              <w:pStyle w:val="a6"/>
              <w:ind w:leftChars="0"/>
              <w:numPr>
                <w:ilvl w:val="0"/>
                <w:numId w:val="4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U</w:t>
            </w:r>
            <w:r>
              <w:rPr>
                <w:rFonts w:eastAsiaTheme="minorHAnsi"/>
                <w:spacing w:val="-4"/>
              </w:rPr>
              <w:t>I</w:t>
            </w:r>
            <w:r>
              <w:rPr>
                <w:rFonts w:eastAsiaTheme="minorHAnsi"/>
                <w:spacing w:val="-4"/>
              </w:rPr>
              <w:t>로 하게되면 평면 형태로 이질감 생김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</w:t>
            </w:r>
            <w:r>
              <w:rPr>
                <w:rFonts w:eastAsiaTheme="minorHAnsi"/>
                <w:spacing w:val="-4"/>
              </w:rPr>
              <w:t xml:space="preserve"> 큐리 </w:t>
            </w:r>
            <w:r>
              <w:rPr>
                <w:rFonts w:eastAsiaTheme="minorHAnsi"/>
                <w:spacing w:val="-4"/>
              </w:rPr>
              <w:t>NPC</w:t>
            </w:r>
            <w:r>
              <w:rPr>
                <w:rFonts w:eastAsiaTheme="minorHAnsi"/>
                <w:spacing w:val="-4"/>
              </w:rPr>
              <w:t xml:space="preserve"> 기능 테스트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레벨 디자인</w:t>
            </w:r>
          </w:p>
          <w:p>
            <w:pPr>
              <w:pStyle w:val="a6"/>
              <w:ind w:leftChars="0" w:left="432"/>
              <w:rPr>
                <w:lang/>
                <w:rFonts w:eastAsiaTheme="minorHAnsi"/>
                <w:spacing w:val="-4"/>
                <w:rtl w:val="off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복원 행성 디자인</w:t>
            </w:r>
          </w:p>
          <w:p>
            <w:pPr>
              <w:pStyle w:val="a6"/>
              <w:ind w:leftChars="0" w:left="432"/>
              <w:rPr>
                <w:lang/>
                <w:rFonts w:eastAsiaTheme="minorHAnsi"/>
                <w:spacing w:val="-4"/>
                <w:rtl w:val="off"/>
              </w:rPr>
            </w:pPr>
          </w:p>
          <w:p>
            <w:pPr>
              <w:pStyle w:val="a6"/>
              <w:ind w:leftChars="0" w:left="432"/>
              <w:rPr>
                <w:lang/>
                <w:rFonts w:eastAsiaTheme="minorHAnsi"/>
                <w:spacing w:val="-4"/>
                <w:rtl w:val="off"/>
              </w:rPr>
            </w:pPr>
          </w:p>
          <w:p>
            <w:pPr>
              <w:pStyle w:val="a6"/>
              <w:ind w:leftChars="0" w:left="432"/>
              <w:rPr>
                <w:lang/>
                <w:rFonts w:eastAsiaTheme="minorHAnsi"/>
                <w:spacing w:val="-4"/>
                <w:rtl w:val="off"/>
              </w:rPr>
            </w:pPr>
          </w:p>
          <w:p>
            <w:pPr>
              <w:pStyle w:val="a6"/>
              <w:ind w:leftChars="0" w:left="432"/>
              <w:rPr>
                <w:lang/>
                <w:rFonts w:eastAsiaTheme="minorHAnsi"/>
                <w:spacing w:val="-4"/>
                <w:rtl w:val="off"/>
              </w:rPr>
            </w:pPr>
          </w:p>
          <w:p>
            <w:pPr>
              <w:pStyle w:val="a6"/>
              <w:ind w:leftChars="0" w:left="432"/>
              <w:rPr>
                <w:lang/>
                <w:rFonts w:eastAsiaTheme="minorHAnsi"/>
                <w:spacing w:val="-4"/>
                <w:rtl w:val="off"/>
              </w:rPr>
            </w:pPr>
          </w:p>
          <w:p>
            <w:pPr>
              <w:pStyle w:val="a6"/>
              <w:ind w:leftChars="0" w:left="432"/>
              <w:rPr>
                <w:lang/>
                <w:rFonts w:eastAsiaTheme="minorHAnsi"/>
                <w:spacing w:val="-4"/>
                <w:rtl w:val="off"/>
              </w:rPr>
            </w:pPr>
          </w:p>
          <w:p>
            <w:pPr>
              <w:pStyle w:val="a6"/>
              <w:ind w:leftChars="0" w:left="432"/>
              <w:rPr>
                <w:lang/>
                <w:rFonts w:eastAsiaTheme="minorHAnsi"/>
                <w:spacing w:val="-4"/>
                <w:rtl w:val="off"/>
              </w:rPr>
            </w:pPr>
          </w:p>
          <w:p>
            <w:pPr>
              <w:pStyle w:val="a6"/>
              <w:ind w:leftChars="0" w:left="432"/>
              <w:rPr>
                <w:lang/>
                <w:rFonts w:eastAsiaTheme="minorHAnsi"/>
                <w:spacing w:val="-4"/>
                <w:rtl w:val="off"/>
              </w:rPr>
            </w:pP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</w:p>
          <w:tbl>
            <w:tblPr>
              <w:tblStyle w:val="a3"/>
              <w:tblW w:w="0" w:type="auto"/>
              <w:tblInd w:w="432" w:type="dxa"/>
              <w:tblLook w:val="04A0" w:firstRow="1" w:lastRow="0" w:firstColumn="1" w:lastColumn="0" w:noHBand="0" w:noVBand="1"/>
            </w:tblPr>
            <w:tblGrid>
              <w:gridCol w:w="5766"/>
            </w:tblGrid>
            <w:tr>
              <w:trPr>
                <w:trHeight w:val="2608" w:hRule="atLeast"/>
              </w:trPr>
              <w:tc>
                <w:tcPr>
                  <w:tcW w:w="5463" w:type="dxa"/>
                </w:tcPr>
                <w:p>
                  <w:pPr>
                    <w:pStyle w:val="a6"/>
                    <w:ind w:leftChars="0" w:left="0"/>
                    <w:jc w:val="both"/>
                    <w:rPr>
                      <w:rFonts w:eastAsiaTheme="minorHAnsi"/>
                      <w:spacing w:val="-4"/>
                    </w:rPr>
                  </w:pPr>
                  <w:r>
                    <w:rPr>
                      <w:noProof/>
                    </w:rPr>
                    <w:drawing>
                      <wp:anchor distT="0" distB="0" distL="0" distR="0" behindDoc="0" locked="0" layoutInCell="1" simplePos="0" relativeHeight="251661312" allowOverlap="1" hidden="0">
                        <wp:simplePos x="0" y="0"/>
                        <wp:positionH relativeFrom="column">
                          <wp:posOffset>68580</wp:posOffset>
                        </wp:positionH>
                        <wp:positionV relativeFrom="paragraph">
                          <wp:posOffset>0</wp:posOffset>
                        </wp:positionV>
                        <wp:extent cx="3521407" cy="2036923"/>
                        <wp:effectExtent l="0" t="0" r="0" b="0"/>
                        <wp:wrapTopAndBottom/>
                        <wp:docPr id="1025" name="shape1025" hidden="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/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21407" cy="203692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noProof/>
                    </w:rPr>
                    <w:drawing>
                      <wp:anchor distT="0" distB="0" distL="0" distR="0" behindDoc="0" locked="0" layoutInCell="1" simplePos="0" relativeHeight="251662336" allowOverlap="1" hidden="0">
                        <wp:simplePos x="0" y="0"/>
                        <wp:positionH relativeFrom="column">
                          <wp:posOffset>68580</wp:posOffset>
                        </wp:positionH>
                        <wp:positionV relativeFrom="paragraph">
                          <wp:posOffset>2028182</wp:posOffset>
                        </wp:positionV>
                        <wp:extent cx="3525412" cy="2323585"/>
                        <wp:effectExtent l="0" t="0" r="0" b="0"/>
                        <wp:wrapTopAndBottom/>
                        <wp:docPr id="1026" name="shape1026" hidden="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/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25412" cy="232358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</w:p>
          <w:p>
            <w:pPr>
              <w:pStyle w:val="a6"/>
              <w:ind w:leftChars="0"/>
              <w:numPr>
                <w:ilvl w:val="0"/>
                <w:numId w:val="2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다음 과제 선정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전체적인 레벨링 작업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 쉐이더 및 오브젝트 탐색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 플레이어 헬멧 인터페이스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</w:t>
            </w:r>
            <w:r>
              <w:rPr>
                <w:rFonts w:eastAsiaTheme="minorHAnsi"/>
                <w:spacing w:val="-4"/>
              </w:rPr>
              <w:t xml:space="preserve"> 몬스터 탐색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>: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제작대 기능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제작대 구현 진행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오브젝트 레벨링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>프로젝트 프로토타입 제작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→</w:t>
            </w:r>
            <w:r>
              <w:rPr>
                <w:rFonts w:eastAsiaTheme="minorHAnsi"/>
                <w:spacing w:val="-4"/>
              </w:rPr>
              <w:t xml:space="preserve"> 자원 랜덤 생성</w:t>
            </w:r>
            <w:r>
              <w:rPr>
                <w:rFonts w:eastAsiaTheme="minorHAnsi"/>
                <w:spacing w:val="-4"/>
              </w:rPr>
              <w:t xml:space="preserve"> 구상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복원된</w:t>
            </w:r>
            <w:r>
              <w:rPr>
                <w:rFonts w:eastAsiaTheme="minorHAnsi"/>
                <w:spacing w:val="-4"/>
              </w:rPr>
              <w:t xml:space="preserve"> 행성 구상 및 디자인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</w:p>
          <w:p>
            <w:pPr>
              <w:pStyle w:val="a6"/>
              <w:ind w:leftChars="0"/>
              <w:numPr>
                <w:ilvl w:val="0"/>
                <w:numId w:val="2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참고사항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/>
                <w:spacing w:val="-4"/>
              </w:rPr>
              <w:t xml:space="preserve">깃허브를 통한 협업으로 하기위해 버전 통일 </w:t>
            </w:r>
            <w:r>
              <w:rPr>
                <w:rFonts w:eastAsiaTheme="minorHAnsi"/>
                <w:spacing w:val="-4"/>
              </w:rPr>
              <w:t>(2022.</w:t>
            </w:r>
            <w:r>
              <w:rPr>
                <w:rFonts w:eastAsiaTheme="minorHAnsi"/>
                <w:spacing w:val="-4"/>
              </w:rPr>
              <w:t>3</w:t>
            </w:r>
            <w:r>
              <w:rPr>
                <w:rFonts w:eastAsiaTheme="minorHAnsi"/>
                <w:spacing w:val="-4"/>
              </w:rPr>
              <w:t>.14</w:t>
            </w:r>
            <w:r>
              <w:rPr>
                <w:rFonts w:eastAsiaTheme="minorHAnsi"/>
                <w:spacing w:val="-4"/>
              </w:rPr>
              <w:t>f</w:t>
            </w:r>
            <w:r>
              <w:rPr>
                <w:rFonts w:eastAsiaTheme="minorHAnsi"/>
                <w:spacing w:val="-4"/>
              </w:rPr>
              <w:t>1)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제작해야할 모든 사항은 스토리 보드를 기반으로 제작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/>
                <w:spacing w:val="-4"/>
              </w:rPr>
              <w:t>맵 디자인 시 에셋스토어에서 활용할만한 에셋들 담아두거나 다운로드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제한사항있을 시 팀원들에게 공유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>
            <w:p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이슈나 비고 입력</w:t>
            </w:r>
          </w:p>
        </w:tc>
      </w:tr>
      <w:tr>
        <w:trPr>
          <w:trHeight w:val="1219" w:hRule="atLeast"/>
        </w:trPr>
        <w:tc>
          <w:tcPr>
            <w:tcW w:w="938" w:type="dxa"/>
            <w:vMerge w:val="continue"/>
            <w:vAlign w:val="center"/>
          </w:tcPr>
          <w:p>
            <w:pPr>
              <w:ind w:leftChars="-54" w:left="-108"/>
              <w:rPr>
                <w:rFonts w:ascii="NanumGothic" w:eastAsia="NanumGothic" w:hAnsi="NanumGothic"/>
                <w:b/>
                <w:sz w:val="17"/>
                <w:szCs w:val="17"/>
                <w:spacing w:val="-4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>
            <w:pPr>
              <w:pStyle w:val="a6"/>
              <w:ind w:leftChars="0"/>
              <w:numPr>
                <w:ilvl w:val="0"/>
                <w:numId w:val="5"/>
              </w:numPr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>다음 회의 과제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회의록 작성,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컨텐츠 기획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이벤트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이벤트 구현</w:t>
            </w:r>
          </w:p>
          <w:p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>
              <w:rPr>
                <w:rFonts w:eastAsiaTheme="minorHAnsi"/>
                <w:spacing w:val="-4"/>
              </w:rPr>
              <w:t>디자인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이슈나 비고 입력</w:t>
            </w:r>
          </w:p>
        </w:tc>
      </w:tr>
    </w:tbl>
    <w:p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dk1"/>
          <w:left w:val="none"/>
          <w:bottom w:val="dotted" w:sz="4" w:space="0" w:color="auto"/>
          <w:right w:val="none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79"/>
        <w:gridCol w:w="4142"/>
        <w:gridCol w:w="3997"/>
      </w:tblGrid>
      <w:tr>
        <w:trPr>
          <w:trHeight w:val="431" w:hRule="atLeast"/>
        </w:trPr>
        <w:tc>
          <w:tcPr>
            <w:tcW w:w="779" w:type="dxa"/>
            <w:vMerge w:val="restart"/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결정사항</w:t>
            </w:r>
          </w:p>
        </w:tc>
        <w:tc>
          <w:tcPr>
            <w:tcW w:w="4142" w:type="dxa"/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내용</w:t>
            </w:r>
          </w:p>
        </w:tc>
        <w:tc>
          <w:tcPr>
            <w:tcW w:w="3997" w:type="dxa"/>
            <w:vAlign w:val="center"/>
          </w:tcPr>
          <w:p>
            <w:pPr>
              <w:pStyle w:val="a4"/>
            </w:pPr>
            <w:r>
              <w:rPr>
                <w:rFonts w:hint="eastAsia"/>
              </w:rPr>
              <w:t>진행일정</w:t>
            </w:r>
          </w:p>
        </w:tc>
      </w:tr>
      <w:tr>
        <w:trPr>
          <w:trHeight w:val="895" w:hRule="atLeast"/>
        </w:trPr>
        <w:tc>
          <w:tcPr>
            <w:tcW w:w="779" w:type="dxa"/>
            <w:vMerge w:val="continue"/>
            <w:vAlign w:val="center"/>
          </w:tcPr>
          <w:p>
            <w:pPr>
              <w:ind w:leftChars="-54" w:left="-108"/>
              <w:rPr>
                <w:rFonts w:ascii="NanumGothic" w:eastAsia="NanumGothic" w:hAnsi="NanumGothic"/>
                <w:b/>
                <w:sz w:val="17"/>
                <w:szCs w:val="17"/>
                <w:spacing w:val="-4"/>
              </w:rPr>
            </w:pPr>
          </w:p>
        </w:tc>
        <w:tc>
          <w:tcPr>
            <w:tcW w:w="4142" w:type="dxa"/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졸업작품 전시회 준비</w:t>
            </w:r>
          </w:p>
        </w:tc>
        <w:tc>
          <w:tcPr>
            <w:tcW w:w="3997" w:type="dxa"/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/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5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21:00 ~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온라인 회의 진행</w:t>
            </w:r>
          </w:p>
        </w:tc>
      </w:tr>
      <w:tr>
        <w:trPr>
          <w:trHeight w:val="892" w:hRule="atLeast"/>
        </w:trPr>
        <w:tc>
          <w:tcPr>
            <w:tcW w:w="779" w:type="dxa"/>
            <w:vMerge w:val="continue"/>
            <w:vAlign w:val="center"/>
          </w:tcPr>
          <w:p>
            <w:pPr>
              <w:ind w:leftChars="-54" w:left="-108"/>
              <w:rPr>
                <w:rFonts w:ascii="NanumGothic" w:eastAsia="NanumGothic" w:hAnsi="NanumGothic"/>
                <w:b/>
                <w:sz w:val="17"/>
                <w:szCs w:val="17"/>
                <w:spacing w:val="-4"/>
              </w:rPr>
            </w:pPr>
          </w:p>
        </w:tc>
        <w:tc>
          <w:tcPr>
            <w:tcW w:w="4142" w:type="dxa"/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작품명: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OS</w:t>
            </w:r>
          </w:p>
        </w:tc>
        <w:tc>
          <w:tcPr>
            <w:tcW w:w="3997" w:type="dxa"/>
            <w:vAlign w:val="center"/>
          </w:tcPr>
          <w:p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/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8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17:00 ~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오프라인 회의 진행</w:t>
            </w:r>
          </w:p>
        </w:tc>
      </w:tr>
      <w:tr>
        <w:trPr>
          <w:trHeight w:val="436" w:hRule="atLeast"/>
        </w:trPr>
        <w:tc>
          <w:tcPr>
            <w:tcW w:w="779" w:type="dxa"/>
            <w:tcMar>
              <w:top w:w="85" w:type="dxa"/>
              <w:left w:w="0" w:type="dxa"/>
              <w:right w:w="0" w:type="dxa"/>
            </w:tcMar>
            <w:vAlign w:val="center"/>
          </w:tcPr>
          <w:p>
            <w:pPr>
              <w:pStyle w:val="a4"/>
              <w:jc w:val="center"/>
            </w:pPr>
            <w:r>
              <w:rPr>
                <w:rFonts w:hint="eastAsia"/>
              </w:rPr>
              <w:t>회의사진</w:t>
            </w:r>
          </w:p>
        </w:tc>
        <w:tc>
          <w:tcPr>
            <w:tcW w:w="8133" w:type="dxa"/>
            <w:gridSpan w:val="2"/>
            <w:tcMar>
              <w:top w:w="85" w:type="dxa"/>
              <w:left w:w="85" w:type="dxa"/>
              <w:right w:w="0" w:type="dxa"/>
            </w:tcMar>
            <w:vAlign w:val="center"/>
          </w:tcPr>
          <w:p>
            <w:pPr>
              <w:pStyle w:val="a5"/>
              <w:jc w:val="center"/>
              <w:rPr>
                <w:sz w:val="22"/>
                <w:szCs w:val="22"/>
              </w:rPr>
            </w:pPr>
          </w:p>
        </w:tc>
      </w:tr>
    </w:tbl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나눔고딕OTF ExtraBold">
    <w:panose1 w:val="00000000000000000000"/>
    <w:family w:val="swiss"/>
    <w:altName w:val="맑은 고딕"/>
    <w:charset w:val="81"/>
    <w:notTrueType w:val="false"/>
    <w:pitch w:val="variable"/>
    <w:sig w:usb0="800002A7" w:usb1="29D7FCFB" w:usb2="00000010" w:usb3="00000000" w:csb0="00080001" w:csb1="00000000"/>
  </w:font>
  <w:font w:name="NanumGothic">
    <w:panose1 w:val="020D0604000000000000"/>
    <w:family w:val="auto"/>
    <w:charset w:val="81"/>
    <w:notTrueType w:val="false"/>
    <w:sig w:usb0="900002A7" w:usb1="29D7FCFB" w:usb2="00000010" w:usb3="00000001" w:csb0="00080001" w:csb1="00000001"/>
  </w:font>
  <w:font w:name="Calibri">
    <w:panose1 w:val="020F0502020204030204"/>
    <w:family w:val="swiss"/>
    <w:charset w:val="00"/>
    <w:notTrueType w:val="false"/>
    <w:sig w:usb0="E4002EFF" w:usb1="C000247B" w:usb2="00000009" w:usb3="00000001" w:csb0="200001FF" w:csb1="00000001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0e14b96"/>
    <w:multiLevelType w:val="hybridMultilevel"/>
    <w:tmpl w:val="f5569b82"/>
    <w:lvl w:ilvl="0" w:tplc="50d8f282">
      <w:start w:val="1"/>
      <w:lvlText w:val="%1."/>
      <w:lvlJc w:val="left"/>
      <w:pPr>
        <w:ind w:left="112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560" w:hanging="400"/>
      </w:pPr>
    </w:lvl>
    <w:lvl w:ilvl="2" w:tentative="on" w:tplc="409001b">
      <w:start w:val="1"/>
      <w:numFmt w:val="lowerRoman"/>
      <w:lvlText w:val="%3."/>
      <w:lvlJc w:val="right"/>
      <w:pPr>
        <w:ind w:left="1960" w:hanging="400"/>
      </w:pPr>
    </w:lvl>
    <w:lvl w:ilvl="3" w:tentative="on" w:tplc="409000f">
      <w:start w:val="1"/>
      <w:lvlText w:val="%4."/>
      <w:lvlJc w:val="left"/>
      <w:pPr>
        <w:ind w:left="2360" w:hanging="400"/>
      </w:pPr>
    </w:lvl>
    <w:lvl w:ilvl="4" w:tentative="on" w:tplc="4090019">
      <w:start w:val="1"/>
      <w:numFmt w:val="upperLetter"/>
      <w:lvlText w:val="%5."/>
      <w:lvlJc w:val="left"/>
      <w:pPr>
        <w:ind w:left="2760" w:hanging="400"/>
      </w:pPr>
    </w:lvl>
    <w:lvl w:ilvl="5" w:tentative="on" w:tplc="409001b">
      <w:start w:val="1"/>
      <w:numFmt w:val="lowerRoman"/>
      <w:lvlText w:val="%6."/>
      <w:lvlJc w:val="right"/>
      <w:pPr>
        <w:ind w:left="3160" w:hanging="400"/>
      </w:pPr>
    </w:lvl>
    <w:lvl w:ilvl="6" w:tentative="on" w:tplc="409000f">
      <w:start w:val="1"/>
      <w:lvlText w:val="%7."/>
      <w:lvlJc w:val="left"/>
      <w:pPr>
        <w:ind w:left="3560" w:hanging="400"/>
      </w:pPr>
    </w:lvl>
    <w:lvl w:ilvl="7" w:tentative="on" w:tplc="4090019">
      <w:start w:val="1"/>
      <w:numFmt w:val="upperLetter"/>
      <w:lvlText w:val="%8."/>
      <w:lvlJc w:val="left"/>
      <w:pPr>
        <w:ind w:left="3960" w:hanging="400"/>
      </w:pPr>
    </w:lvl>
    <w:lvl w:ilvl="8" w:tentative="on" w:tplc="409001b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23e96178"/>
    <w:multiLevelType w:val="hybridMultilevel"/>
    <w:tmpl w:val="15942d5c"/>
    <w:lvl w:ilvl="0" w:tplc="dc8eec8a">
      <w:start w:val="1"/>
      <w:lvlText w:val="%1."/>
      <w:lvlJc w:val="left"/>
      <w:pPr>
        <w:ind w:left="432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872" w:hanging="400"/>
      </w:pPr>
    </w:lvl>
    <w:lvl w:ilvl="2" w:tentative="on" w:tplc="409001b">
      <w:start w:val="1"/>
      <w:numFmt w:val="lowerRoman"/>
      <w:lvlText w:val="%3."/>
      <w:lvlJc w:val="right"/>
      <w:pPr>
        <w:ind w:left="1272" w:hanging="400"/>
      </w:pPr>
    </w:lvl>
    <w:lvl w:ilvl="3" w:tentative="on" w:tplc="409000f">
      <w:start w:val="1"/>
      <w:lvlText w:val="%4."/>
      <w:lvlJc w:val="left"/>
      <w:pPr>
        <w:ind w:left="1672" w:hanging="400"/>
      </w:pPr>
    </w:lvl>
    <w:lvl w:ilvl="4" w:tentative="on" w:tplc="4090019">
      <w:start w:val="1"/>
      <w:numFmt w:val="upperLetter"/>
      <w:lvlText w:val="%5."/>
      <w:lvlJc w:val="left"/>
      <w:pPr>
        <w:ind w:left="2072" w:hanging="400"/>
      </w:pPr>
    </w:lvl>
    <w:lvl w:ilvl="5" w:tentative="on" w:tplc="409001b">
      <w:start w:val="1"/>
      <w:numFmt w:val="lowerRoman"/>
      <w:lvlText w:val="%6."/>
      <w:lvlJc w:val="right"/>
      <w:pPr>
        <w:ind w:left="2472" w:hanging="400"/>
      </w:pPr>
    </w:lvl>
    <w:lvl w:ilvl="6" w:tentative="on" w:tplc="409000f">
      <w:start w:val="1"/>
      <w:lvlText w:val="%7."/>
      <w:lvlJc w:val="left"/>
      <w:pPr>
        <w:ind w:left="2872" w:hanging="400"/>
      </w:pPr>
    </w:lvl>
    <w:lvl w:ilvl="7" w:tentative="on" w:tplc="4090019">
      <w:start w:val="1"/>
      <w:numFmt w:val="upperLetter"/>
      <w:lvlText w:val="%8."/>
      <w:lvlJc w:val="left"/>
      <w:pPr>
        <w:ind w:left="3272" w:hanging="400"/>
      </w:pPr>
    </w:lvl>
    <w:lvl w:ilvl="8" w:tentative="on" w:tplc="409001b">
      <w:start w:val="1"/>
      <w:numFmt w:val="lowerRoman"/>
      <w:lvlText w:val="%9."/>
      <w:lvlJc w:val="right"/>
      <w:pPr>
        <w:ind w:left="3672" w:hanging="400"/>
      </w:pPr>
    </w:lvl>
  </w:abstractNum>
  <w:abstractNum w:abstractNumId="2">
    <w:nsid w:val="3cbd58a6"/>
    <w:multiLevelType w:val="hybridMultilevel"/>
    <w:tmpl w:val="ace0b064"/>
    <w:lvl w:ilvl="0" w:tplc="77e27f22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1a93b52"/>
    <w:multiLevelType w:val="hybridMultilevel"/>
    <w:tmpl w:val="ee28fe84"/>
    <w:lvl w:ilvl="0" w:tplc="93e6885e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4">
    <w:nsid w:val="7d4e7253"/>
    <w:multiLevelType w:val="hybridMultilevel"/>
    <w:tmpl w:val="2b1a0288"/>
    <w:lvl w:ilvl="0" w:tplc="18524f36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59"/>
    <w:basedOn w:val="a1"/>
    <w:pPr>
      <w:jc w:val="left"/>
      <w:spacing w:after="0" w:line="240" w:lineRule="auto"/>
    </w:pPr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표목차"/>
    <w:basedOn w:val="a"/>
    <w:link w:val="Char"/>
    <w:qFormat/>
    <w:rPr>
      <w:rFonts w:ascii="NanumGothic" w:eastAsia="NanumGothic" w:hAnsi="NanumGothic"/>
      <w:b/>
      <w:sz w:val="17"/>
      <w:szCs w:val="17"/>
      <w:spacing w:val="-4"/>
    </w:rPr>
  </w:style>
  <w:style w:type="paragraph" w:customStyle="1" w:styleId="a5">
    <w:name w:val="표내용"/>
    <w:basedOn w:val="a"/>
    <w:link w:val="Char0"/>
    <w:qFormat/>
    <w:rPr>
      <w:rFonts w:ascii="NanumGothic" w:eastAsia="NanumGothic" w:hAnsi="NanumGothic"/>
      <w:sz w:val="17"/>
      <w:szCs w:val="17"/>
      <w:spacing w:val="-4"/>
    </w:rPr>
  </w:style>
  <w:style w:type="character" w:customStyle="1" w:styleId="Char">
    <w:name w:val="표목차 Char"/>
    <w:basedOn w:val="a0"/>
    <w:link w:val="a4"/>
    <w:rPr>
      <w:rFonts w:ascii="NanumGothic" w:eastAsia="NanumGothic" w:hAnsi="NanumGothic"/>
      <w:b/>
      <w:sz w:val="17"/>
      <w:szCs w:val="17"/>
      <w:spacing w:val="-4"/>
    </w:rPr>
  </w:style>
  <w:style w:type="character" w:customStyle="1" w:styleId="Char0">
    <w:name w:val="표내용 Char"/>
    <w:basedOn w:val="a0"/>
    <w:link w:val="a5"/>
    <w:rPr>
      <w:rFonts w:ascii="NanumGothic" w:eastAsia="NanumGothic" w:hAnsi="NanumGothic"/>
      <w:sz w:val="17"/>
      <w:szCs w:val="17"/>
      <w:spacing w:val="-4"/>
    </w:rPr>
  </w:style>
  <w:style w:type="paragraph" w:styleId="a6">
    <w:name w:val="List Paragraph"/>
    <w:uiPriority w:val="34"/>
    <w:basedOn w:val="a"/>
    <w:qFormat/>
    <w:pPr>
      <w:ind w:leftChars="400" w:left="800"/>
    </w:pPr>
  </w:style>
  <w:style w:type="paragraph" w:styleId="a7">
    <w:name w:val="header"/>
    <w:uiPriority w:val="99"/>
    <w:basedOn w:val="a"/>
    <w:link w:val="Char1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1">
    <w:name w:val="머리글 Char"/>
    <w:uiPriority w:val="99"/>
    <w:basedOn w:val="a0"/>
    <w:link w:val="a7"/>
    <w:rPr>
      <w:szCs w:val="20"/>
    </w:rPr>
  </w:style>
  <w:style w:type="paragraph" w:styleId="a8">
    <w:name w:val="footer"/>
    <w:uiPriority w:val="99"/>
    <w:basedOn w:val="a"/>
    <w:link w:val="Char2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2">
    <w:name w:val="바닥글 Char"/>
    <w:uiPriority w:val="99"/>
    <w:basedOn w:val="a0"/>
    <w:link w:val="a8"/>
    <w:rPr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fontTable" Target="fontTable.xml" /><Relationship Id="rId6" Type="http://schemas.openxmlformats.org/officeDocument/2006/relationships/webSettings" Target="webSettings.xml" /><Relationship Id="rId7" Type="http://schemas.openxmlformats.org/officeDocument/2006/relationships/numbering" Target="numbering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성진</dc:creator>
  <cp:keywords/>
  <dc:description/>
  <cp:lastModifiedBy>sunxidbf</cp:lastModifiedBy>
  <cp:revision>1</cp:revision>
  <dcterms:created xsi:type="dcterms:W3CDTF">2023-09-04T06:31:00Z</dcterms:created>
  <dcterms:modified xsi:type="dcterms:W3CDTF">2023-12-10T07:56:45Z</dcterms:modified>
  <cp:version>1000.0100.01</cp:version>
</cp:coreProperties>
</file>