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>
              <w:rPr>
                <w:rFonts w:hint="eastAsia"/>
                <w:sz w:val="20"/>
                <w:szCs w:val="20"/>
              </w:rPr>
              <w:t>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23"/>
        <w:gridCol w:w="8149"/>
      </w:tblGrid>
      <w:tr>
        <w:trPr>
          <w:trHeight w:val="396" w:hRule="atLeast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>
        <w:trPr>
          <w:trHeight w:val="431" w:hRule="atLeast"/>
        </w:trPr>
        <w:tc>
          <w:tcPr>
            <w:tcW w:w="938" w:type="dxa"/>
            <w:vMerge w:val="restart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938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</w:t>
            </w:r>
            <w:r>
              <w:rPr>
                <w:rFonts w:eastAsiaTheme="minorHAnsi"/>
                <w:spacing w:val="-4"/>
              </w:rPr>
              <w:t xml:space="preserve"> 과제 </w:t>
            </w:r>
            <w:r>
              <w:rPr>
                <w:rFonts w:eastAsiaTheme="minorHAnsi"/>
                <w:spacing w:val="-4"/>
              </w:rPr>
              <w:t>점검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상호작용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우주선 비행 구현 중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오브젝트 레시피 구상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게임에 사용될 기본 오브젝트 및 레시피 구상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인터렉티브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손목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/>
                <w:spacing w:val="-4"/>
              </w:rPr>
              <w:t>및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시네마틱 콘티 작성 및 구상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레디오아 인트로 씬 구현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>
              <w:trPr>
                <w:trHeight w:val="2608" w:hRule="atLeast"/>
              </w:trPr>
              <w:tc>
                <w:tcPr>
                  <w:tcW w:w="5463" w:type="dxa"/>
                </w:tcPr>
                <w:p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spacing w:val="-4"/>
                    </w:rPr>
                    <w:drawing>
                      <wp:inline distT="0" distB="0" distL="180" distR="180">
                        <wp:extent cx="3429636" cy="1751295"/>
                        <wp:effectExtent l="0" t="0" r="0" b="0"/>
                        <wp:docPr id="1025" name="shape1025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636" cy="175129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인터렉티브 기능 개발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우주선 비행 구현 중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인터렉티브 기능 개발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게임에 사용될 기본 오브젝트 및 레시피 구상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인터렉티브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플레이어 포탈 기능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레디오아 시네마틱 제작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유니티 시네마틱 서</w:t>
            </w:r>
            <w:r>
              <w:rPr>
                <w:rFonts w:eastAsiaTheme="minorHAnsi"/>
                <w:spacing w:val="-4"/>
              </w:rPr>
              <w:t>칭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시네마틱으로 활용할 튜토리얼 레벨 및 황폐화된 행성 레벨 디자인</w:t>
            </w:r>
          </w:p>
          <w:p>
            <w:pPr>
              <w:rPr>
                <w:rFonts w:eastAsiaTheme="minorHAnsi"/>
                <w:spacing w:val="-4"/>
              </w:rPr>
            </w:pP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제작해야할 모든 사항은 스토리 보드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/>
                <w:spacing w:val="-4"/>
              </w:rPr>
              <w:t xml:space="preserve">Figma </w:t>
            </w:r>
            <w:r>
              <w:rPr>
                <w:rFonts w:eastAsiaTheme="minorHAnsi"/>
                <w:spacing w:val="-4"/>
              </w:rPr>
              <w:t>및</w:t>
            </w:r>
            <w:r>
              <w:rPr>
                <w:rFonts w:eastAsiaTheme="minorHAnsi"/>
                <w:spacing w:val="-4"/>
              </w:rPr>
              <w:t xml:space="preserve"> notion</w:t>
            </w:r>
            <w:r>
              <w:rPr>
                <w:rFonts w:eastAsiaTheme="minorHAnsi"/>
                <w:spacing w:val="-4"/>
              </w:rPr>
              <w:t xml:space="preserve"> 참고</w:t>
            </w:r>
            <w:r>
              <w:rPr>
                <w:rFonts w:eastAsiaTheme="minorHAnsi"/>
                <w:spacing w:val="-4"/>
              </w:rPr>
              <w:t>)</w:t>
            </w:r>
            <w:r>
              <w:rPr>
                <w:rFonts w:eastAsiaTheme="minorHAnsi"/>
                <w:spacing w:val="-4"/>
              </w:rPr>
              <w:t>를 기반으로 제작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/>
                <w:spacing w:val="-4"/>
              </w:rPr>
              <w:t>맵 디자인 시 에셋스토어</w:t>
            </w:r>
            <w:r>
              <w:rPr>
                <w:rFonts w:eastAsiaTheme="minorHAnsi"/>
                <w:spacing w:val="-4"/>
              </w:rPr>
              <w:t xml:space="preserve"> 및 스케치팹</w:t>
            </w:r>
            <w:r>
              <w:rPr>
                <w:rFonts w:eastAsiaTheme="minorHAnsi"/>
                <w:spacing w:val="-4"/>
              </w:rPr>
              <w:t>에서 활용할만한 에셋들 담아두거나 다운로드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제한사항</w:t>
            </w:r>
            <w:r>
              <w:rPr>
                <w:rFonts w:eastAsiaTheme="minorHAnsi"/>
                <w:spacing w:val="-4"/>
              </w:rPr>
              <w:t xml:space="preserve"> 생길</w:t>
            </w:r>
            <w:r>
              <w:rPr>
                <w:rFonts w:eastAsiaTheme="minorHAnsi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이슈나 비고 입력</w:t>
            </w:r>
          </w:p>
        </w:tc>
      </w:tr>
      <w:tr>
        <w:trPr>
          <w:trHeight w:val="1219" w:hRule="atLeast"/>
        </w:trPr>
        <w:tc>
          <w:tcPr>
            <w:tcW w:w="938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6"/>
              <w:ind w:leftChars="0"/>
              <w:numPr>
                <w:ilvl w:val="0"/>
                <w:numId w:val="3"/>
              </w:num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회의록 작성,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컨텐츠 기획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이벤트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이벤트 구현</w:t>
            </w:r>
          </w:p>
          <w:p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>
        <w:trPr>
          <w:trHeight w:val="431" w:hRule="atLeast"/>
        </w:trPr>
        <w:tc>
          <w:tcPr>
            <w:tcW w:w="779" w:type="dxa"/>
            <w:vMerge w:val="restart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779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4142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온라인 회의 진행</w:t>
            </w:r>
          </w:p>
        </w:tc>
      </w:tr>
      <w:tr>
        <w:trPr>
          <w:trHeight w:val="892" w:hRule="atLeast"/>
        </w:trPr>
        <w:tc>
          <w:tcPr>
            <w:tcW w:w="779" w:type="dxa"/>
            <w:vMerge w:val="continue"/>
            <w:vAlign w:val="center"/>
          </w:tcPr>
          <w:p>
            <w:pPr>
              <w:ind w:leftChars="-54" w:left="-108"/>
              <w:rPr>
                <w:rFonts w:ascii="NanumGothic" w:eastAsia="NanumGothic" w:hAnsi="NanumGothic"/>
                <w:b/>
                <w:sz w:val="17"/>
                <w:szCs w:val="17"/>
                <w:spacing w:val="-4"/>
              </w:rPr>
            </w:pPr>
          </w:p>
        </w:tc>
        <w:tc>
          <w:tcPr>
            <w:tcW w:w="4142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오프라인 회의 진행</w:t>
            </w:r>
          </w:p>
        </w:tc>
      </w:tr>
      <w:tr>
        <w:trPr>
          <w:trHeight w:val="436" w:hRule="atLeast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OTF ExtraBold">
    <w:panose1 w:val="00000000000000000000"/>
    <w:family w:val="swiss"/>
    <w:altName w:val="맑은 고딕"/>
    <w:charset w:val="81"/>
    <w:notTrueType w:val="false"/>
    <w:pitch w:val="variable"/>
    <w:sig w:usb0="800002A7" w:usb1="29D7FCFB" w:usb2="00000010" w:usb3="00000000" w:csb0="00080001" w:csb1="00000000"/>
  </w:font>
  <w:font w:name="NanumGothic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0e14b96"/>
    <w:multiLevelType w:val="hybridMultilevel"/>
    <w:tmpl w:val="f5569b82"/>
    <w:lvl w:ilvl="0" w:tplc="50d8f282">
      <w:start w:val="1"/>
      <w:lvlText w:val="%1.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3e96178"/>
    <w:multiLevelType w:val="hybridMultilevel"/>
    <w:tmpl w:val="15942d5c"/>
    <w:lvl w:ilvl="0" w:tplc="dc8eec8a">
      <w:start w:val="1"/>
      <w:lvlText w:val="%1."/>
      <w:lvlJc w:val="left"/>
      <w:pPr>
        <w:ind w:left="43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72" w:hanging="400"/>
      </w:pPr>
    </w:lvl>
    <w:lvl w:ilvl="2" w:tentative="on" w:tplc="409001b">
      <w:start w:val="1"/>
      <w:numFmt w:val="lowerRoman"/>
      <w:lvlText w:val="%3."/>
      <w:lvlJc w:val="right"/>
      <w:pPr>
        <w:ind w:left="1272" w:hanging="400"/>
      </w:pPr>
    </w:lvl>
    <w:lvl w:ilvl="3" w:tentative="on" w:tplc="409000f">
      <w:start w:val="1"/>
      <w:lvlText w:val="%4."/>
      <w:lvlJc w:val="left"/>
      <w:pPr>
        <w:ind w:left="1672" w:hanging="400"/>
      </w:pPr>
    </w:lvl>
    <w:lvl w:ilvl="4" w:tentative="on" w:tplc="4090019">
      <w:start w:val="1"/>
      <w:numFmt w:val="upperLetter"/>
      <w:lvlText w:val="%5."/>
      <w:lvlJc w:val="left"/>
      <w:pPr>
        <w:ind w:left="2072" w:hanging="400"/>
      </w:pPr>
    </w:lvl>
    <w:lvl w:ilvl="5" w:tentative="on" w:tplc="409001b">
      <w:start w:val="1"/>
      <w:numFmt w:val="lowerRoman"/>
      <w:lvlText w:val="%6."/>
      <w:lvlJc w:val="right"/>
      <w:pPr>
        <w:ind w:left="2472" w:hanging="400"/>
      </w:pPr>
    </w:lvl>
    <w:lvl w:ilvl="6" w:tentative="on" w:tplc="409000f">
      <w:start w:val="1"/>
      <w:lvlText w:val="%7."/>
      <w:lvlJc w:val="left"/>
      <w:pPr>
        <w:ind w:left="2872" w:hanging="400"/>
      </w:pPr>
    </w:lvl>
    <w:lvl w:ilvl="7" w:tentative="on" w:tplc="4090019">
      <w:start w:val="1"/>
      <w:numFmt w:val="upperLetter"/>
      <w:lvlText w:val="%8."/>
      <w:lvlJc w:val="left"/>
      <w:pPr>
        <w:ind w:left="3272" w:hanging="400"/>
      </w:pPr>
    </w:lvl>
    <w:lvl w:ilvl="8" w:tentative="on" w:tplc="409001b">
      <w:start w:val="1"/>
      <w:numFmt w:val="lowerRoman"/>
      <w:lvlText w:val="%9."/>
      <w:lvlJc w:val="right"/>
      <w:pPr>
        <w:ind w:left="3672" w:hanging="400"/>
      </w:pPr>
    </w:lvl>
  </w:abstractNum>
  <w:abstractNum w:abstractNumId="2">
    <w:nsid w:val="3cbd58a6"/>
    <w:multiLevelType w:val="hybridMultilevel"/>
    <w:tmpl w:val="ace0b064"/>
    <w:lvl w:ilvl="0" w:tplc="77e27f2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jc w:val="left"/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z w:val="17"/>
      <w:szCs w:val="17"/>
      <w:spacing w:val="-4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z w:val="17"/>
      <w:szCs w:val="17"/>
      <w:spacing w:val="-4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z w:val="17"/>
      <w:szCs w:val="17"/>
      <w:spacing w:val="-4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z w:val="17"/>
      <w:szCs w:val="17"/>
      <w:spacing w:val="-4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7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7"/>
    <w:rPr>
      <w:szCs w:val="20"/>
    </w:rPr>
  </w:style>
  <w:style w:type="paragraph" w:styleId="a8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8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sunxidbf</cp:lastModifiedBy>
  <cp:revision>1</cp:revision>
  <dcterms:created xsi:type="dcterms:W3CDTF">2023-09-04T06:31:00Z</dcterms:created>
  <dcterms:modified xsi:type="dcterms:W3CDTF">2023-12-10T08:06:18Z</dcterms:modified>
  <cp:version>1000.0100.01</cp:version>
</cp:coreProperties>
</file>