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ab/>
        <w:tab/>
        <w:tab/>
        <w:t xml:space="preserve">      REMEDIATION NOTICE</w:t>
      </w:r>
    </w:p>
    <w:tbl>
      <w:tblPr>
        <w:tblStyle w:val="TableGrid"/>
        <w:tblW w:w="9483" w:type="dxa"/>
        <w:jc w:val="left"/>
        <w:tblInd w:w="0" w:type="dxa"/>
        <w:tblCellMar>
          <w:top w:w="0" w:type="dxa"/>
          <w:left w:w="108" w:type="dxa"/>
          <w:bottom w:w="0" w:type="dxa"/>
          <w:right w:w="108" w:type="dxa"/>
        </w:tblCellMar>
        <w:tblLook w:val="04a0" w:noHBand="0" w:noVBand="1" w:firstColumn="1" w:lastRow="0" w:lastColumn="0" w:firstRow="1"/>
      </w:tblPr>
      <w:tblGrid>
        <w:gridCol w:w="9483"/>
      </w:tblGrid>
      <w:tr>
        <w:trPr>
          <w:trHeight w:val="639" w:hRule="atLeast"/>
        </w:trPr>
        <w:tc>
          <w:tcPr>
            <w:tcW w:w="9483" w:type="dxa"/>
            <w:tcBorders/>
          </w:tcPr>
          <w:p>
            <w:pPr>
              <w:pStyle w:val="Normal"/>
              <w:spacing w:lineRule="auto" w:line="240" w:before="0" w:after="0"/>
              <w:rPr/>
            </w:pPr>
            <w:r>
              <w:rPr/>
              <w:t xml:space="preserve">Pursuant to the </w:t>
            </w:r>
            <w:r>
              <w:rPr>
                <w:i/>
                <w:iCs/>
              </w:rPr>
              <w:t>Biodiversity Conservation Act 2016</w:t>
            </w:r>
            <w:r>
              <w:rPr/>
              <w:t xml:space="preserve">, the CEO considers that you are a person bound by a relevant instrument. </w:t>
            </w:r>
          </w:p>
          <w:p>
            <w:pPr>
              <w:pStyle w:val="Normal"/>
              <w:spacing w:lineRule="auto" w:line="240" w:before="0" w:after="0"/>
              <w:rPr>
                <w:b/>
                <w:b/>
                <w:bCs/>
              </w:rPr>
            </w:pPr>
            <w:r>
              <w:rPr>
                <w:b/>
                <w:bCs/>
              </w:rPr>
              <w:t>Contact details of person to whom this Notice is issued:</w:t>
            </w:r>
          </w:p>
          <w:p>
            <w:pPr>
              <w:pStyle w:val="Normal"/>
              <w:spacing w:lineRule="auto" w:line="240" w:before="0" w:after="0"/>
              <w:rPr/>
            </w:pPr>
            <w:r>
              <w:rPr/>
              <w:t>Full name:                                                                                                       Date of birth:</w:t>
            </w:r>
          </w:p>
          <w:p>
            <w:pPr>
              <w:pStyle w:val="Normal"/>
              <w:spacing w:lineRule="auto" w:line="240" w:before="0" w:after="0"/>
              <w:rPr/>
            </w:pPr>
            <w:r>
              <w:rPr/>
            </w:r>
          </w:p>
          <w:p>
            <w:pPr>
              <w:pStyle w:val="Normal"/>
              <w:spacing w:lineRule="auto" w:line="240" w:before="0" w:after="0"/>
              <w:rPr/>
            </w:pPr>
            <w:r>
              <w:rPr/>
              <w:t>Postal/Residential address:</w:t>
            </w:r>
          </w:p>
          <w:p>
            <w:pPr>
              <w:pStyle w:val="Normal"/>
              <w:spacing w:lineRule="auto" w:line="240" w:before="0" w:after="0"/>
              <w:rPr/>
            </w:pPr>
            <w:r>
              <w:rPr/>
            </w:r>
          </w:p>
          <w:p>
            <w:pPr>
              <w:pStyle w:val="Normal"/>
              <w:spacing w:lineRule="auto" w:line="240" w:before="0" w:after="0"/>
              <w:rPr/>
            </w:pPr>
            <w:r>
              <w:rPr/>
              <w:t xml:space="preserve">Telephone number:                                                     </w:t>
            </w:r>
          </w:p>
          <w:p>
            <w:pPr>
              <w:pStyle w:val="Normal"/>
              <w:spacing w:lineRule="auto" w:line="240" w:before="0" w:after="0"/>
              <w:rPr/>
            </w:pPr>
            <w:r>
              <w:rPr/>
            </w:r>
          </w:p>
          <w:p>
            <w:pPr>
              <w:pStyle w:val="Normal"/>
              <w:spacing w:lineRule="auto" w:line="240" w:before="0" w:after="0"/>
              <w:rPr/>
            </w:pPr>
            <w:r>
              <w:rPr/>
              <w:t>Email address:</w:t>
            </w:r>
            <w:bookmarkStart w:id="0" w:name="_GoBack"/>
            <w:bookmarkEnd w:id="0"/>
          </w:p>
        </w:tc>
      </w:tr>
      <w:tr>
        <w:trPr>
          <w:trHeight w:val="1909" w:hRule="atLeast"/>
        </w:trPr>
        <w:tc>
          <w:tcPr>
            <w:tcW w:w="9483" w:type="dxa"/>
            <w:tcBorders/>
          </w:tcPr>
          <w:p>
            <w:pPr>
              <w:pStyle w:val="Normal"/>
              <w:spacing w:lineRule="auto" w:line="240" w:before="0" w:after="0"/>
              <w:rPr/>
            </w:pPr>
            <w:r>
              <w:rPr/>
              <w:t>The CEO is of the opinion that you have contravened the relevant instrument listed below:</w:t>
            </w:r>
          </w:p>
          <w:p>
            <w:pPr>
              <w:pStyle w:val="Normal"/>
              <w:spacing w:lineRule="auto" w:line="240" w:before="0" w:after="0"/>
              <w:rPr/>
            </w:pPr>
            <w:r>
              <w:rPr/>
            </w:r>
            <w:r>
              <mc:AlternateContent>
                <mc:Choice Requires="wps">
                  <w:drawing>
                    <wp:anchor behindDoc="0" distT="0" distB="0" distL="114300" distR="114300" simplePos="0" locked="0" layoutInCell="1" allowOverlap="1" relativeHeight="2">
                      <wp:simplePos x="0" y="0"/>
                      <wp:positionH relativeFrom="column">
                        <wp:posOffset>43815</wp:posOffset>
                      </wp:positionH>
                      <wp:positionV relativeFrom="paragraph">
                        <wp:posOffset>106680</wp:posOffset>
                      </wp:positionV>
                      <wp:extent cx="5731510" cy="1341755"/>
                      <wp:effectExtent l="0" t="0" r="0" b="0"/>
                      <wp:wrapSquare wrapText="bothSides"/>
                      <wp:docPr id="1" name="Frame1"/>
                      <a:graphic xmlns:a="http://schemas.openxmlformats.org/drawingml/2006/main">
                        <a:graphicData uri="http://schemas.microsoft.com/office/word/2010/wordprocessingShape">
                          <wps:wsp>
                            <wps:cNvSpPr txBox="1"/>
                            <wps:spPr>
                              <a:xfrm>
                                <a:off x="0" y="0"/>
                                <a:ext cx="5731510" cy="1341755"/>
                              </a:xfrm>
                              <a:prstGeom prst="rect"/>
                            </wps:spPr>
                            <wps:txbx>
                              <w:txbxContent>
                                <w:tbl>
                                  <w:tblPr>
                                    <w:tblStyle w:val="TableGrid"/>
                                    <w:tblpPr w:bottomFromText="0" w:horzAnchor="margin" w:leftFromText="180" w:rightFromText="180" w:tblpX="0" w:tblpY="-295" w:topFromText="0" w:vertAnchor="text"/>
                                    <w:tblW w:w="5000" w:type="pct"/>
                                    <w:jc w:val="left"/>
                                    <w:tblInd w:w="0" w:type="dxa"/>
                                    <w:tblCellMar>
                                      <w:top w:w="0" w:type="dxa"/>
                                      <w:left w:w="108" w:type="dxa"/>
                                      <w:bottom w:w="0" w:type="dxa"/>
                                      <w:right w:w="108" w:type="dxa"/>
                                    </w:tblCellMar>
                                    <w:tblLook w:val="04a0" w:noHBand="0" w:noVBand="1" w:firstColumn="1" w:lastRow="0" w:lastColumn="0" w:firstRow="1"/>
                                  </w:tblPr>
                                  <w:tblGrid>
                                    <w:gridCol w:w="4512"/>
                                    <w:gridCol w:w="4513"/>
                                  </w:tblGrid>
                                  <w:tr>
                                    <w:trPr>
                                      <w:trHeight w:val="210" w:hRule="atLeast"/>
                                    </w:trPr>
                                    <w:tc>
                                      <w:tcPr>
                                        <w:tcW w:w="4512" w:type="dxa"/>
                                        <w:tcBorders/>
                                      </w:tcPr>
                                      <w:p>
                                        <w:pPr>
                                          <w:pStyle w:val="Normal"/>
                                          <w:spacing w:before="0" w:after="160"/>
                                          <w:rPr>
                                            <w:b/>
                                            <w:b/>
                                            <w:bCs/>
                                          </w:rPr>
                                        </w:pPr>
                                        <w:r>
                                          <w:rPr>
                                            <w:b/>
                                            <w:bCs/>
                                          </w:rPr>
                                          <w:t>Relevant Instrument</w:t>
                                        </w:r>
                                      </w:p>
                                    </w:tc>
                                    <w:tc>
                                      <w:tcPr>
                                        <w:tcW w:w="4513" w:type="dxa"/>
                                        <w:tcBorders/>
                                      </w:tcPr>
                                      <w:p>
                                        <w:pPr>
                                          <w:pStyle w:val="Normal"/>
                                          <w:spacing w:before="0" w:after="160"/>
                                          <w:rPr>
                                            <w:b/>
                                            <w:b/>
                                            <w:bCs/>
                                          </w:rPr>
                                        </w:pPr>
                                        <w:r>
                                          <w:rPr>
                                            <w:b/>
                                            <w:bCs/>
                                          </w:rPr>
                                          <w:t>Reference Number of Instrument/Notice</w:t>
                                        </w:r>
                                      </w:p>
                                    </w:tc>
                                  </w:tr>
                                  <w:tr>
                                    <w:trPr>
                                      <w:trHeight w:val="210" w:hRule="atLeast"/>
                                    </w:trPr>
                                    <w:tc>
                                      <w:tcPr>
                                        <w:tcW w:w="4512" w:type="dxa"/>
                                        <w:tcBorders/>
                                      </w:tcPr>
                                      <w:p>
                                        <w:pPr>
                                          <w:pStyle w:val="Normal"/>
                                          <w:spacing w:lineRule="auto" w:line="240" w:before="0" w:after="0"/>
                                          <w:rPr/>
                                        </w:pPr>
                                        <w:r>
                                          <w:rPr/>
                                          <w:t>Biodiversity Conservation Covenant</w:t>
                                        </w:r>
                                      </w:p>
                                      <w:p>
                                        <w:pPr>
                                          <w:pStyle w:val="Normal"/>
                                          <w:spacing w:lineRule="auto" w:line="240" w:before="0" w:after="0"/>
                                          <w:rPr/>
                                        </w:pPr>
                                        <w:r>
                                          <w:rPr/>
                                        </w:r>
                                      </w:p>
                                    </w:tc>
                                    <w:tc>
                                      <w:tcPr>
                                        <w:tcW w:w="4513" w:type="dxa"/>
                                        <w:tcBorders/>
                                      </w:tcPr>
                                      <w:p>
                                        <w:pPr>
                                          <w:pStyle w:val="Normal"/>
                                          <w:spacing w:lineRule="auto" w:line="240" w:before="0" w:after="0"/>
                                          <w:rPr/>
                                        </w:pPr>
                                        <w:r>
                                          <w:rPr/>
                                        </w:r>
                                      </w:p>
                                    </w:tc>
                                  </w:tr>
                                  <w:tr>
                                    <w:trPr>
                                      <w:trHeight w:val="219" w:hRule="atLeast"/>
                                    </w:trPr>
                                    <w:tc>
                                      <w:tcPr>
                                        <w:tcW w:w="4512" w:type="dxa"/>
                                        <w:tcBorders/>
                                      </w:tcPr>
                                      <w:p>
                                        <w:pPr>
                                          <w:pStyle w:val="Normal"/>
                                          <w:spacing w:lineRule="auto" w:line="240" w:before="0" w:after="0"/>
                                          <w:rPr/>
                                        </w:pPr>
                                        <w:r>
                                          <w:rPr/>
                                          <w:t>Environmental Pest Notice</w:t>
                                        </w:r>
                                      </w:p>
                                      <w:p>
                                        <w:pPr>
                                          <w:pStyle w:val="Normal"/>
                                          <w:spacing w:lineRule="auto" w:line="240" w:before="0" w:after="0"/>
                                          <w:rPr/>
                                        </w:pPr>
                                        <w:r>
                                          <w:rPr/>
                                        </w:r>
                                      </w:p>
                                    </w:tc>
                                    <w:tc>
                                      <w:tcPr>
                                        <w:tcW w:w="4513" w:type="dxa"/>
                                        <w:tcBorders/>
                                      </w:tcPr>
                                      <w:p>
                                        <w:pPr>
                                          <w:pStyle w:val="Normal"/>
                                          <w:spacing w:lineRule="auto" w:line="240" w:before="0" w:after="0"/>
                                          <w:rPr/>
                                        </w:pPr>
                                        <w:r>
                                          <w:rPr/>
                                        </w:r>
                                      </w:p>
                                    </w:tc>
                                  </w:tr>
                                  <w:tr>
                                    <w:trPr>
                                      <w:trHeight w:val="210" w:hRule="atLeast"/>
                                    </w:trPr>
                                    <w:tc>
                                      <w:tcPr>
                                        <w:tcW w:w="4512" w:type="dxa"/>
                                        <w:tcBorders/>
                                      </w:tcPr>
                                      <w:p>
                                        <w:pPr>
                                          <w:pStyle w:val="Normal"/>
                                          <w:spacing w:lineRule="auto" w:line="240" w:before="0" w:after="0"/>
                                          <w:rPr/>
                                        </w:pPr>
                                        <w:r>
                                          <w:rPr/>
                                          <w:t>Habitat Conservation Notice</w:t>
                                        </w:r>
                                      </w:p>
                                      <w:p>
                                        <w:pPr>
                                          <w:pStyle w:val="Normal"/>
                                          <w:spacing w:lineRule="auto" w:line="240" w:before="0" w:after="0"/>
                                          <w:rPr/>
                                        </w:pPr>
                                        <w:r>
                                          <w:rPr/>
                                        </w:r>
                                      </w:p>
                                    </w:tc>
                                    <w:tc>
                                      <w:tcPr>
                                        <w:tcW w:w="4513" w:type="dxa"/>
                                        <w:tcBorders/>
                                      </w:tcPr>
                                      <w:p>
                                        <w:pPr>
                                          <w:pStyle w:val="Normal"/>
                                          <w:spacing w:lineRule="auto" w:line="240" w:before="0" w:after="0"/>
                                          <w:rPr/>
                                        </w:pPr>
                                        <w:r>
                                          <w:rPr/>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51.3pt;height:105.65pt;mso-wrap-distance-left:9pt;mso-wrap-distance-right:9pt;mso-wrap-distance-top:0pt;mso-wrap-distance-bottom:0pt;margin-top:8.4pt;mso-position-vertical-relative:text;margin-left:3.45pt;mso-position-horizontal-relative:text">
                      <v:textbox inset="0in,0in,0in,0in">
                        <w:txbxContent>
                          <w:tbl>
                            <w:tblPr>
                              <w:tblStyle w:val="TableGrid"/>
                              <w:tblpPr w:bottomFromText="0" w:horzAnchor="margin" w:leftFromText="180" w:rightFromText="180" w:tblpX="0" w:tblpY="-295" w:topFromText="0" w:vertAnchor="text"/>
                              <w:tblW w:w="5000" w:type="pct"/>
                              <w:jc w:val="left"/>
                              <w:tblInd w:w="0" w:type="dxa"/>
                              <w:tblCellMar>
                                <w:top w:w="0" w:type="dxa"/>
                                <w:left w:w="108" w:type="dxa"/>
                                <w:bottom w:w="0" w:type="dxa"/>
                                <w:right w:w="108" w:type="dxa"/>
                              </w:tblCellMar>
                              <w:tblLook w:val="04a0" w:noHBand="0" w:noVBand="1" w:firstColumn="1" w:lastRow="0" w:lastColumn="0" w:firstRow="1"/>
                            </w:tblPr>
                            <w:tblGrid>
                              <w:gridCol w:w="4512"/>
                              <w:gridCol w:w="4513"/>
                            </w:tblGrid>
                            <w:tr>
                              <w:trPr>
                                <w:trHeight w:val="210" w:hRule="atLeast"/>
                              </w:trPr>
                              <w:tc>
                                <w:tcPr>
                                  <w:tcW w:w="4512" w:type="dxa"/>
                                  <w:tcBorders/>
                                </w:tcPr>
                                <w:p>
                                  <w:pPr>
                                    <w:pStyle w:val="Normal"/>
                                    <w:spacing w:before="0" w:after="160"/>
                                    <w:rPr>
                                      <w:b/>
                                      <w:b/>
                                      <w:bCs/>
                                    </w:rPr>
                                  </w:pPr>
                                  <w:r>
                                    <w:rPr>
                                      <w:b/>
                                      <w:bCs/>
                                    </w:rPr>
                                    <w:t>Relevant Instrument</w:t>
                                  </w:r>
                                </w:p>
                              </w:tc>
                              <w:tc>
                                <w:tcPr>
                                  <w:tcW w:w="4513" w:type="dxa"/>
                                  <w:tcBorders/>
                                </w:tcPr>
                                <w:p>
                                  <w:pPr>
                                    <w:pStyle w:val="Normal"/>
                                    <w:spacing w:before="0" w:after="160"/>
                                    <w:rPr>
                                      <w:b/>
                                      <w:b/>
                                      <w:bCs/>
                                    </w:rPr>
                                  </w:pPr>
                                  <w:r>
                                    <w:rPr>
                                      <w:b/>
                                      <w:bCs/>
                                    </w:rPr>
                                    <w:t>Reference Number of Instrument/Notice</w:t>
                                  </w:r>
                                </w:p>
                              </w:tc>
                            </w:tr>
                            <w:tr>
                              <w:trPr>
                                <w:trHeight w:val="210" w:hRule="atLeast"/>
                              </w:trPr>
                              <w:tc>
                                <w:tcPr>
                                  <w:tcW w:w="4512" w:type="dxa"/>
                                  <w:tcBorders/>
                                </w:tcPr>
                                <w:p>
                                  <w:pPr>
                                    <w:pStyle w:val="Normal"/>
                                    <w:spacing w:lineRule="auto" w:line="240" w:before="0" w:after="0"/>
                                    <w:rPr/>
                                  </w:pPr>
                                  <w:r>
                                    <w:rPr/>
                                    <w:t>Biodiversity Conservation Covenant</w:t>
                                  </w:r>
                                </w:p>
                                <w:p>
                                  <w:pPr>
                                    <w:pStyle w:val="Normal"/>
                                    <w:spacing w:lineRule="auto" w:line="240" w:before="0" w:after="0"/>
                                    <w:rPr/>
                                  </w:pPr>
                                  <w:r>
                                    <w:rPr/>
                                  </w:r>
                                </w:p>
                              </w:tc>
                              <w:tc>
                                <w:tcPr>
                                  <w:tcW w:w="4513" w:type="dxa"/>
                                  <w:tcBorders/>
                                </w:tcPr>
                                <w:p>
                                  <w:pPr>
                                    <w:pStyle w:val="Normal"/>
                                    <w:spacing w:lineRule="auto" w:line="240" w:before="0" w:after="0"/>
                                    <w:rPr/>
                                  </w:pPr>
                                  <w:r>
                                    <w:rPr/>
                                  </w:r>
                                </w:p>
                              </w:tc>
                            </w:tr>
                            <w:tr>
                              <w:trPr>
                                <w:trHeight w:val="219" w:hRule="atLeast"/>
                              </w:trPr>
                              <w:tc>
                                <w:tcPr>
                                  <w:tcW w:w="4512" w:type="dxa"/>
                                  <w:tcBorders/>
                                </w:tcPr>
                                <w:p>
                                  <w:pPr>
                                    <w:pStyle w:val="Normal"/>
                                    <w:spacing w:lineRule="auto" w:line="240" w:before="0" w:after="0"/>
                                    <w:rPr/>
                                  </w:pPr>
                                  <w:r>
                                    <w:rPr/>
                                    <w:t>Environmental Pest Notice</w:t>
                                  </w:r>
                                </w:p>
                                <w:p>
                                  <w:pPr>
                                    <w:pStyle w:val="Normal"/>
                                    <w:spacing w:lineRule="auto" w:line="240" w:before="0" w:after="0"/>
                                    <w:rPr/>
                                  </w:pPr>
                                  <w:r>
                                    <w:rPr/>
                                  </w:r>
                                </w:p>
                              </w:tc>
                              <w:tc>
                                <w:tcPr>
                                  <w:tcW w:w="4513" w:type="dxa"/>
                                  <w:tcBorders/>
                                </w:tcPr>
                                <w:p>
                                  <w:pPr>
                                    <w:pStyle w:val="Normal"/>
                                    <w:spacing w:lineRule="auto" w:line="240" w:before="0" w:after="0"/>
                                    <w:rPr/>
                                  </w:pPr>
                                  <w:r>
                                    <w:rPr/>
                                  </w:r>
                                </w:p>
                              </w:tc>
                            </w:tr>
                            <w:tr>
                              <w:trPr>
                                <w:trHeight w:val="210" w:hRule="atLeast"/>
                              </w:trPr>
                              <w:tc>
                                <w:tcPr>
                                  <w:tcW w:w="4512" w:type="dxa"/>
                                  <w:tcBorders/>
                                </w:tcPr>
                                <w:p>
                                  <w:pPr>
                                    <w:pStyle w:val="Normal"/>
                                    <w:spacing w:lineRule="auto" w:line="240" w:before="0" w:after="0"/>
                                    <w:rPr/>
                                  </w:pPr>
                                  <w:r>
                                    <w:rPr/>
                                    <w:t>Habitat Conservation Notice</w:t>
                                  </w:r>
                                </w:p>
                                <w:p>
                                  <w:pPr>
                                    <w:pStyle w:val="Normal"/>
                                    <w:spacing w:lineRule="auto" w:line="240" w:before="0" w:after="0"/>
                                    <w:rPr/>
                                  </w:pPr>
                                  <w:r>
                                    <w:rPr/>
                                  </w:r>
                                </w:p>
                              </w:tc>
                              <w:tc>
                                <w:tcPr>
                                  <w:tcW w:w="4513" w:type="dxa"/>
                                  <w:tcBorders/>
                                </w:tcPr>
                                <w:p>
                                  <w:pPr>
                                    <w:pStyle w:val="Normal"/>
                                    <w:spacing w:lineRule="auto" w:line="240" w:before="0" w:after="0"/>
                                    <w:rPr/>
                                  </w:pPr>
                                  <w:r>
                                    <w:rPr/>
                                  </w:r>
                                </w:p>
                              </w:tc>
                            </w:tr>
                          </w:tbl>
                        </w:txbxContent>
                      </v:textbox>
                      <w10:wrap type="square"/>
                    </v:rect>
                  </w:pict>
                </mc:Fallback>
              </mc:AlternateContent>
            </w:r>
          </w:p>
          <w:p>
            <w:pPr>
              <w:pStyle w:val="Normal"/>
              <w:spacing w:lineRule="auto" w:line="240" w:before="0" w:after="0"/>
              <w:rPr/>
            </w:pPr>
            <w:r>
              <w:rPr/>
            </w:r>
          </w:p>
        </w:tc>
      </w:tr>
      <w:tr>
        <w:trPr>
          <w:trHeight w:val="1518" w:hRule="atLeast"/>
        </w:trPr>
        <w:tc>
          <w:tcPr>
            <w:tcW w:w="94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mc:AlternateContent>
                <mc:Choice Requires="wps">
                  <w:drawing>
                    <wp:inline distT="0" distB="0" distL="0" distR="0">
                      <wp:extent cx="5730875" cy="1494155"/>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730120" cy="14936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17.65pt;width:451.15pt;height:117.55pt;mso-position-vertical:top" type="shapetype_75">
                      <v:imagedata r:id="rId2" o:detectmouseclick="t"/>
                      <w10:wrap type="none"/>
                      <v:stroke color="#3465a4" joinstyle="round" endcap="flat"/>
                    </v:shape>
                  </w:pict>
                </mc:Fallback>
              </mc:AlternateContent>
            </w:r>
          </w:p>
        </w:tc>
      </w:tr>
      <w:tr>
        <w:trPr>
          <w:trHeight w:val="2752" w:hRule="atLeast"/>
        </w:trPr>
        <w:tc>
          <w:tcPr>
            <w:tcW w:w="94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List the remedial actions necessary to afford compliance with the relevant instrument: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1403" w:hRule="atLeast"/>
        </w:trPr>
        <w:tc>
          <w:tcPr>
            <w:tcW w:w="94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b/>
                <w:bCs/>
              </w:rPr>
              <w:t>IMPORTANT</w:t>
            </w:r>
            <w:r>
              <w:rPr/>
              <w:t>: You must comply with the remediation action(s) listed above within the period specified in this notice.</w:t>
            </w:r>
          </w:p>
          <w:p>
            <w:pPr>
              <w:pStyle w:val="Normal"/>
              <w:spacing w:lineRule="auto" w:line="240" w:before="0" w:after="0"/>
              <w:rPr/>
            </w:pPr>
            <w:r>
              <w:rPr/>
            </w:r>
          </w:p>
          <w:p>
            <w:pPr>
              <w:pStyle w:val="Normal"/>
              <w:spacing w:lineRule="auto" w:line="240" w:before="0" w:after="0"/>
              <w:rPr/>
            </w:pPr>
            <w:r>
              <w:rPr/>
              <w:t>If you do not comply within the specified period, the CEO may take any necessary remedial action and may recover the reasonable costs incurred in taking remedial action from you, as a person(s) bound by the relevant instrument, in a court of competent jurisdiction as a debt to the State.</w:t>
            </w:r>
          </w:p>
          <w:p>
            <w:pPr>
              <w:pStyle w:val="Normal"/>
              <w:spacing w:lineRule="auto" w:line="240" w:before="0" w:after="0"/>
              <w:rPr/>
            </w:pPr>
            <w:r>
              <w:rPr/>
            </w:r>
          </w:p>
          <w:p>
            <w:pPr>
              <w:pStyle w:val="Normal"/>
              <w:spacing w:lineRule="auto" w:line="240" w:before="0" w:after="0"/>
              <w:rPr/>
            </w:pPr>
            <w:r>
              <w:rPr/>
              <w:t>Postal Address of the CEO:</w:t>
            </w:r>
          </w:p>
          <w:p>
            <w:pPr>
              <w:pStyle w:val="Normal"/>
              <w:spacing w:lineRule="auto" w:line="240" w:before="0" w:after="0"/>
              <w:rPr/>
            </w:pPr>
            <w:r>
              <w:rPr/>
              <w:t>Department of Biodiversity, Conservation and Attractions</w:t>
            </w:r>
          </w:p>
          <w:p>
            <w:pPr>
              <w:pStyle w:val="Normal"/>
              <w:spacing w:lineRule="auto" w:line="240" w:before="0" w:after="0"/>
              <w:rPr/>
            </w:pPr>
            <w:r>
              <w:rPr/>
              <w:t>Locked Bag 104</w:t>
            </w:r>
          </w:p>
          <w:p>
            <w:pPr>
              <w:pStyle w:val="Normal"/>
              <w:spacing w:lineRule="auto" w:line="240" w:before="0" w:after="0"/>
              <w:rPr/>
            </w:pPr>
            <w:r>
              <w:rPr/>
              <w:t xml:space="preserve">Bentley Delivery Centre WA 6983 </w:t>
            </w:r>
          </w:p>
          <w:p>
            <w:pPr>
              <w:pStyle w:val="Normal"/>
              <w:spacing w:lineRule="auto" w:line="240" w:before="0" w:after="0"/>
              <w:rPr/>
            </w:pPr>
            <w:r>
              <w:rPr/>
            </w:r>
          </w:p>
        </w:tc>
      </w:tr>
      <w:tr>
        <w:trPr>
          <w:trHeight w:val="1834" w:hRule="atLeast"/>
        </w:trPr>
        <w:tc>
          <w:tcPr>
            <w:tcW w:w="94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b/>
                <w:bCs/>
              </w:rPr>
              <w:t>Notes:</w:t>
            </w:r>
            <w:r>
              <w:rPr/>
              <w:t xml:space="preserve"> </w:t>
            </w:r>
          </w:p>
          <w:p>
            <w:pPr>
              <w:pStyle w:val="ListParagraph"/>
              <w:numPr>
                <w:ilvl w:val="0"/>
                <w:numId w:val="1"/>
              </w:numPr>
              <w:spacing w:lineRule="auto" w:line="240" w:before="0" w:after="0"/>
              <w:contextualSpacing/>
              <w:rPr/>
            </w:pPr>
            <w:r>
              <w:rPr/>
              <w:t>A separate Remediation Notice must be issued to each person bound by the instrument.</w:t>
            </w:r>
          </w:p>
          <w:p>
            <w:pPr>
              <w:pStyle w:val="Normal"/>
              <w:spacing w:lineRule="auto" w:line="240" w:before="0" w:after="0"/>
              <w:rPr/>
            </w:pPr>
            <w:r>
              <w:rPr/>
            </w:r>
          </w:p>
          <w:p>
            <w:pPr>
              <w:pStyle w:val="ListParagraph"/>
              <w:numPr>
                <w:ilvl w:val="0"/>
                <w:numId w:val="1"/>
              </w:numPr>
              <w:spacing w:lineRule="auto" w:line="240" w:before="0" w:after="0"/>
              <w:contextualSpacing/>
              <w:rPr/>
            </w:pPr>
            <w:r>
              <w:rPr/>
              <w:t>For the purpose of taking remedial action a wildlife officer may enter on land with or without vehicles, plant or equipment and remain on that land for as long as is necessary to complete the remedial action.</w:t>
            </w:r>
          </w:p>
          <w:p>
            <w:pPr>
              <w:pStyle w:val="Normal"/>
              <w:spacing w:lineRule="auto" w:line="240" w:before="0" w:after="0"/>
              <w:rPr/>
            </w:pPr>
            <w:r>
              <w:rPr/>
            </w:r>
          </w:p>
          <w:p>
            <w:pPr>
              <w:pStyle w:val="ListParagraph"/>
              <w:numPr>
                <w:ilvl w:val="0"/>
                <w:numId w:val="1"/>
              </w:numPr>
              <w:spacing w:lineRule="auto" w:line="240" w:before="0" w:after="0"/>
              <w:contextualSpacing/>
              <w:rPr/>
            </w:pPr>
            <w:r>
              <w:rPr/>
              <w:t xml:space="preserve">A wildlife officer must not exercise a power to enter unless they first obtain the consent of the owner or occupier of the land, or the owner/occupier has been given reasonable notice of the proposed entry and has not objected to the entry, or the entry is in accordance with an entry warrant. Section 202 of the </w:t>
            </w:r>
            <w:r>
              <w:rPr>
                <w:i/>
                <w:iCs/>
              </w:rPr>
              <w:t>Biodiversity Conservation Act 2016</w:t>
            </w:r>
            <w:r>
              <w:rPr/>
              <w:t xml:space="preserve"> applies. (Occupiers Rights)</w:t>
            </w:r>
          </w:p>
        </w:tc>
      </w:tr>
    </w:tbl>
    <w:p>
      <w:pPr>
        <w:pStyle w:val="Normal"/>
        <w:widowControl/>
        <w:bidi w:val="0"/>
        <w:spacing w:lineRule="auto" w:line="259" w:before="0" w:after="160"/>
        <w:jc w:val="left"/>
        <w:rPr/>
      </w:pPr>
      <w:r>
        <w:rPr/>
      </w:r>
    </w:p>
    <w:sectPr>
      <w:headerReference w:type="default" r:id="rId3"/>
      <w:headerReference w:type="first" r:id="rId4"/>
      <w:footerReference w:type="default" r:id="rId5"/>
      <w:footerReference w:type="first" r:id="rId6"/>
      <w:type w:val="nextPage"/>
      <w:pgSz w:w="11906" w:h="16838"/>
      <w:pgMar w:left="1440" w:right="1440" w:header="708" w:top="1701"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41022549"/>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85375"/>
    </w:sdtPr>
    <w:sdtContent>
      <w:p>
        <w:pPr>
          <w:pStyle w:val="Footer"/>
          <w:jc w:val="center"/>
          <w:rPr/>
        </w:pPr>
        <w:r>
          <w:rPr/>
          <w:fldChar w:fldCharType="begin"/>
        </w:r>
        <w:r>
          <w:rPr/>
          <w:instrText>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r>
      <w:rPr/>
      <w:drawing>
        <wp:inline distT="0" distB="0" distL="0" distR="0">
          <wp:extent cx="2780030" cy="74993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1"/>
                  <a:stretch>
                    <a:fillRect/>
                  </a:stretch>
                </pic:blipFill>
                <pic:spPr bwMode="auto">
                  <a:xfrm>
                    <a:off x="0" y="0"/>
                    <a:ext cx="2780030" cy="74993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496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1587c"/>
    <w:rPr/>
  </w:style>
  <w:style w:type="character" w:styleId="FooterChar" w:customStyle="1">
    <w:name w:val="Footer Char"/>
    <w:basedOn w:val="DefaultParagraphFont"/>
    <w:link w:val="Footer"/>
    <w:uiPriority w:val="99"/>
    <w:qFormat/>
    <w:rsid w:val="0001587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4967"/>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1587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1587c"/>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d49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0328737A4F964EB1E0D134D9C79044" ma:contentTypeVersion="11" ma:contentTypeDescription="Create a new document." ma:contentTypeScope="" ma:versionID="8a10d5d7084f8e05824099cf1600f025">
  <xsd:schema xmlns:xsd="http://www.w3.org/2001/XMLSchema" xmlns:xs="http://www.w3.org/2001/XMLSchema" xmlns:p="http://schemas.microsoft.com/office/2006/metadata/properties" xmlns:ns3="2533224b-e36a-4324-bf99-20b2bcad7f51" xmlns:ns4="b2a2fa98-8ad2-4fa9-b9e8-677a4e19cd74" targetNamespace="http://schemas.microsoft.com/office/2006/metadata/properties" ma:root="true" ma:fieldsID="b760362af6a1dbb2a6e179727ba25bd0" ns3:_="" ns4:_="">
    <xsd:import namespace="2533224b-e36a-4324-bf99-20b2bcad7f51"/>
    <xsd:import namespace="b2a2fa98-8ad2-4fa9-b9e8-677a4e19cd7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3224b-e36a-4324-bf99-20b2bcad7f5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a2fa98-8ad2-4fa9-b9e8-677a4e19cd74"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CCD86A-9D6A-4FAD-B118-889881B4FB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AEDC38-77BB-471E-A019-13A3098F81B9}">
  <ds:schemaRefs>
    <ds:schemaRef ds:uri="http://schemas.microsoft.com/sharepoint/v3/contenttype/forms"/>
  </ds:schemaRefs>
</ds:datastoreItem>
</file>

<file path=customXml/itemProps3.xml><?xml version="1.0" encoding="utf-8"?>
<ds:datastoreItem xmlns:ds="http://schemas.openxmlformats.org/officeDocument/2006/customXml" ds:itemID="{A1BDC7C2-730F-4904-A8B1-5291F2EB5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3224b-e36a-4324-bf99-20b2bcad7f51"/>
    <ds:schemaRef ds:uri="b2a2fa98-8ad2-4fa9-b9e8-677a4e19cd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Application>LibreOffice/6.4.6.2$Linux_X86_64 LibreOffice_project/40$Build-2</Application>
  <Pages>2</Pages>
  <Words>292</Words>
  <Characters>1541</Characters>
  <CharactersWithSpaces>1973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2019-12-30T04:55:00Z</dcterms:created>
  <dc:creator>Gail Ritchie</dc:creator>
  <dc:description/>
  <dc:language>en-AU</dc:language>
  <cp:lastModifiedBy/>
  <dcterms:modified xsi:type="dcterms:W3CDTF">2021-02-23T10:52:50Z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0x010100AC0328737A4F964EB1E0D134D9C79044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