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ind w:left="374" w:hanging="374"/>
        <w:rPr/>
      </w:pPr>
      <w:r w:rsidDel="00000000" w:rsidR="00000000" w:rsidRPr="00000000">
        <w:rPr>
          <w:b w:val="1"/>
          <w:rtl w:val="0"/>
        </w:rPr>
        <w:t xml:space="preserve">Component: </w:t>
      </w: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3">
      <w:pPr>
        <w:spacing w:after="120" w:line="240" w:lineRule="auto"/>
        <w:ind w:left="374" w:hanging="374"/>
        <w:rPr/>
      </w:pPr>
      <w:r w:rsidDel="00000000" w:rsidR="00000000" w:rsidRPr="00000000">
        <w:rPr>
          <w:b w:val="1"/>
          <w:rtl w:val="0"/>
        </w:rPr>
        <w:t xml:space="preserve">Module Name: </w:t>
      </w:r>
      <w:r w:rsidDel="00000000" w:rsidR="00000000" w:rsidRPr="00000000">
        <w:rPr>
          <w:rtl w:val="0"/>
        </w:rPr>
        <w:t xml:space="preserve">Tax calculator module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Author: </w:t>
      </w:r>
      <w:r w:rsidDel="00000000" w:rsidR="00000000" w:rsidRPr="00000000">
        <w:rPr>
          <w:rtl w:val="0"/>
        </w:rPr>
        <w:t xml:space="preserve">Kel Raphael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Reviewers: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055"/>
        <w:gridCol w:w="3420"/>
        <w:gridCol w:w="3240"/>
        <w:tblGridChange w:id="0">
          <w:tblGrid>
            <w:gridCol w:w="3055"/>
            <w:gridCol w:w="3420"/>
            <w:gridCol w:w="3240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Outputs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User’s gross income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Calculates the amount of taxes required by the user based on their gross income and tax bracket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Taxes required to pay by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0" w:line="239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39" w:lineRule="auto"/>
        <w:ind w:left="370" w:right="43" w:hanging="3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User’s gross income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specified year+situation’s tax bracket information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Description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0"/>
        <w:rPr/>
      </w:pPr>
      <w:r w:rsidDel="00000000" w:rsidR="00000000" w:rsidRPr="00000000">
        <w:rPr>
          <w:rtl w:val="0"/>
        </w:rPr>
        <w:t xml:space="preserve">Calculates the amount of taxes required by the user based on their gross income and their tax bracket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0"/>
        <w:rPr>
          <w:b w:val="1"/>
        </w:rPr>
      </w:pPr>
      <w:r w:rsidDel="00000000" w:rsidR="00000000" w:rsidRPr="00000000">
        <w:rPr>
          <w:rtl w:val="0"/>
        </w:rPr>
        <w:t xml:space="preserve">Taxes required by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APIs/Objects:</w:t>
      </w:r>
    </w:p>
    <w:p w:rsidR="00000000" w:rsidDel="00000000" w:rsidP="00000000" w:rsidRDefault="00000000" w:rsidRPr="00000000" w14:paraId="00000027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calls service broker to call text broker for percent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passes output information back to service broker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090" w:hanging="370"/>
        <w:rPr/>
      </w:pPr>
      <w:r w:rsidDel="00000000" w:rsidR="00000000" w:rsidRPr="00000000">
        <w:rPr>
          <w:rtl w:val="0"/>
        </w:rPr>
        <w:t xml:space="preserve">pass info to service broker -&gt; text broker</w:t>
      </w:r>
    </w:p>
    <w:p w:rsidR="00000000" w:rsidDel="00000000" w:rsidP="00000000" w:rsidRDefault="00000000" w:rsidRPr="00000000" w14:paraId="0000002F">
      <w:pPr>
        <w:ind w:left="1090" w:hanging="370"/>
        <w:rPr/>
      </w:pPr>
      <w:r w:rsidDel="00000000" w:rsidR="00000000" w:rsidRPr="00000000">
        <w:rPr>
          <w:rtl w:val="0"/>
        </w:rPr>
        <w:t xml:space="preserve">calculate tax to be paid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 total tax to be paid</w:t>
      </w:r>
    </w:p>
    <w:sectPr>
      <w:headerReference r:id="rId7" w:type="default"/>
      <w:footerReference r:id="rId8" w:type="default"/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43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CMSC 355 – Fundamentals of Software Development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370" w:right="43" w:hanging="37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IPO Chart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1" w:line="239" w:lineRule="auto"/>
        <w:ind w:left="370" w:right="43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473A"/>
    <w:pPr>
      <w:spacing w:after="1" w:line="239" w:lineRule="auto"/>
      <w:ind w:left="370" w:right="43" w:hanging="370"/>
    </w:pPr>
    <w:rPr>
      <w:rFonts w:ascii="Cambria" w:cs="Cambria" w:eastAsia="Cambria" w:hAnsi="Cambria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E473A"/>
    <w:pPr>
      <w:ind w:left="720"/>
      <w:contextualSpacing w:val="1"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Header">
    <w:name w:val="header"/>
    <w:basedOn w:val="Normal"/>
    <w:link w:val="HeaderChar"/>
    <w:uiPriority w:val="99"/>
    <w:unhideWhenUsed w:val="1"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343BB"/>
    <w:rPr>
      <w:rFonts w:ascii="Cambria" w:cs="Cambria" w:eastAsia="Cambria" w:hAnsi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343BB"/>
    <w:rPr>
      <w:rFonts w:ascii="Cambria" w:cs="Cambria" w:eastAsia="Cambria" w:hAnsi="Cambria"/>
      <w:color w:val="000000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BLtiO8/JnjAfQ+NmMOigRJ0DsA==">AMUW2mXrrRvAdBHPH2XC1hXiBlALvvDppnrFDxsRmw6aeq1P2ZChBLnog1x9MqJ6hay5JK38/Og6cCZTF6zZiUpP9dmigPhBbKsfOeOljWd81b6KST5W8dX73jTQJnwUVqvqC3ZV7C8J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2021-03-25T13:06:00Z</dcterms:created>
  <dc:creator>Bob Dahlberg</dc:creator>
</cp:coreProperties>
</file>